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63" w:rsidRDefault="005B3763">
      <w:pPr>
        <w:spacing w:line="640" w:lineRule="exact"/>
        <w:rPr>
          <w:rFonts w:eastAsia="方正小标宋简体" w:hint="eastAsia"/>
          <w:b/>
          <w:bCs/>
          <w:sz w:val="44"/>
        </w:rPr>
      </w:pPr>
    </w:p>
    <w:p w:rsidR="005B3763" w:rsidRDefault="005B3763">
      <w:pPr>
        <w:jc w:val="center"/>
        <w:rPr>
          <w:rFonts w:ascii="Times New Roman" w:eastAsia="黑体" w:hAnsi="Times New Roman" w:cs="Times New Roman"/>
          <w:b/>
          <w:color w:val="000000"/>
          <w:sz w:val="32"/>
          <w:szCs w:val="32"/>
        </w:rPr>
      </w:pPr>
    </w:p>
    <w:p w:rsidR="005B3763" w:rsidRDefault="005B3763">
      <w:pPr>
        <w:rPr>
          <w:rFonts w:ascii="Times New Roman" w:eastAsia="仿宋_GB2312" w:hAnsi="Times New Roman" w:cs="Times New Roman"/>
          <w:b/>
          <w:sz w:val="36"/>
          <w:szCs w:val="36"/>
        </w:rPr>
      </w:pPr>
    </w:p>
    <w:p w:rsidR="005B3763" w:rsidRDefault="005B3763">
      <w:pPr>
        <w:jc w:val="center"/>
        <w:rPr>
          <w:rFonts w:ascii="Times New Roman" w:eastAsia="仿宋_GB2312" w:hAnsi="Times New Roman" w:cs="Times New Roman"/>
          <w:b/>
          <w:sz w:val="36"/>
          <w:szCs w:val="36"/>
        </w:rPr>
      </w:pPr>
    </w:p>
    <w:p w:rsidR="005B3763" w:rsidRPr="00A22EC9" w:rsidRDefault="008A63A4" w:rsidP="00A22EC9">
      <w:pPr>
        <w:spacing w:line="360" w:lineRule="auto"/>
        <w:jc w:val="center"/>
        <w:rPr>
          <w:rFonts w:ascii="Times New Roman" w:eastAsia="方正小标宋简体" w:hAnsi="Times New Roman" w:cs="Times New Roman"/>
          <w:b/>
          <w:spacing w:val="-20"/>
          <w:sz w:val="72"/>
          <w:szCs w:val="72"/>
        </w:rPr>
      </w:pPr>
      <w:r w:rsidRPr="00A22EC9">
        <w:rPr>
          <w:rFonts w:ascii="Times New Roman" w:eastAsia="方正小标宋简体" w:hAnsi="Times New Roman" w:cs="Times New Roman" w:hint="eastAsia"/>
          <w:b/>
          <w:spacing w:val="-20"/>
          <w:sz w:val="72"/>
          <w:szCs w:val="72"/>
        </w:rPr>
        <w:t>国家保密局有</w:t>
      </w:r>
      <w:r>
        <w:rPr>
          <w:rFonts w:ascii="Times New Roman" w:eastAsia="方正小标宋简体" w:hAnsi="Times New Roman" w:cs="Times New Roman" w:hint="eastAsia"/>
          <w:b/>
          <w:spacing w:val="-20"/>
          <w:sz w:val="72"/>
          <w:szCs w:val="72"/>
        </w:rPr>
        <w:t>关软硬件</w:t>
      </w:r>
    </w:p>
    <w:p w:rsidR="005B3763" w:rsidRDefault="008A63A4" w:rsidP="00A22EC9">
      <w:pPr>
        <w:spacing w:line="360" w:lineRule="auto"/>
        <w:jc w:val="center"/>
        <w:rPr>
          <w:rFonts w:ascii="Times New Roman" w:eastAsia="方正小标宋简体" w:hAnsi="Times New Roman" w:cs="Times New Roman"/>
          <w:b/>
          <w:spacing w:val="-20"/>
          <w:sz w:val="72"/>
          <w:szCs w:val="72"/>
        </w:rPr>
      </w:pPr>
      <w:r>
        <w:rPr>
          <w:rFonts w:ascii="Times New Roman" w:eastAsia="方正小标宋简体" w:hAnsi="Times New Roman" w:cs="Times New Roman" w:hint="eastAsia"/>
          <w:b/>
          <w:spacing w:val="-20"/>
          <w:sz w:val="72"/>
          <w:szCs w:val="72"/>
        </w:rPr>
        <w:t>采购项目</w:t>
      </w:r>
    </w:p>
    <w:p w:rsidR="005B3763" w:rsidRDefault="005B3763">
      <w:pPr>
        <w:spacing w:line="360" w:lineRule="auto"/>
        <w:jc w:val="center"/>
        <w:rPr>
          <w:rFonts w:ascii="Times New Roman" w:eastAsia="黑体" w:hAnsi="Times New Roman" w:cs="Times New Roman"/>
          <w:sz w:val="48"/>
          <w:szCs w:val="48"/>
        </w:rPr>
      </w:pPr>
    </w:p>
    <w:p w:rsidR="005B3763" w:rsidRDefault="005B3763">
      <w:pPr>
        <w:spacing w:line="360" w:lineRule="auto"/>
        <w:jc w:val="center"/>
        <w:rPr>
          <w:rFonts w:ascii="Times New Roman" w:eastAsia="仿宋_GB2312" w:hAnsi="Times New Roman" w:cs="Times New Roman"/>
          <w:b/>
          <w:sz w:val="72"/>
          <w:szCs w:val="72"/>
        </w:rPr>
      </w:pPr>
    </w:p>
    <w:p w:rsidR="005B3763" w:rsidRDefault="005B3763">
      <w:pPr>
        <w:spacing w:line="360" w:lineRule="auto"/>
        <w:jc w:val="center"/>
        <w:rPr>
          <w:rFonts w:ascii="Times New Roman" w:eastAsia="仿宋_GB2312" w:hAnsi="Times New Roman" w:cs="Times New Roman"/>
          <w:b/>
          <w:sz w:val="72"/>
          <w:szCs w:val="72"/>
        </w:rPr>
      </w:pPr>
    </w:p>
    <w:p w:rsidR="005B3763" w:rsidRPr="00A22EC9" w:rsidRDefault="00840664">
      <w:pPr>
        <w:jc w:val="center"/>
        <w:rPr>
          <w:rFonts w:ascii="Times New Roman" w:eastAsia="方正小标宋简体" w:hAnsi="Times New Roman" w:cs="Times New Roman"/>
          <w:b/>
          <w:spacing w:val="-20"/>
          <w:sz w:val="48"/>
          <w:szCs w:val="48"/>
        </w:rPr>
      </w:pPr>
      <w:r>
        <w:rPr>
          <w:rFonts w:ascii="Times New Roman" w:eastAsia="方正小标宋简体" w:hAnsi="Times New Roman" w:cs="Times New Roman" w:hint="eastAsia"/>
          <w:b/>
          <w:spacing w:val="-20"/>
          <w:sz w:val="48"/>
          <w:szCs w:val="48"/>
        </w:rPr>
        <w:t>需求</w:t>
      </w:r>
      <w:r w:rsidR="008A63A4" w:rsidRPr="00A22EC9">
        <w:rPr>
          <w:rFonts w:ascii="Times New Roman" w:eastAsia="方正小标宋简体" w:hAnsi="Times New Roman" w:cs="Times New Roman" w:hint="eastAsia"/>
          <w:b/>
          <w:spacing w:val="-20"/>
          <w:sz w:val="48"/>
          <w:szCs w:val="48"/>
        </w:rPr>
        <w:t>书</w:t>
      </w:r>
    </w:p>
    <w:p w:rsidR="005B3763" w:rsidRDefault="005B3763">
      <w:pPr>
        <w:jc w:val="center"/>
        <w:rPr>
          <w:rFonts w:ascii="Times New Roman" w:eastAsia="仿宋_GB2312" w:hAnsi="Times New Roman" w:cs="Times New Roman"/>
          <w:b/>
          <w:sz w:val="72"/>
          <w:szCs w:val="72"/>
        </w:rPr>
      </w:pPr>
    </w:p>
    <w:p w:rsidR="005B3763" w:rsidRDefault="005B3763">
      <w:pPr>
        <w:jc w:val="center"/>
        <w:rPr>
          <w:rFonts w:ascii="Times New Roman" w:eastAsia="仿宋_GB2312" w:hAnsi="Times New Roman" w:cs="Times New Roman"/>
          <w:b/>
          <w:sz w:val="72"/>
          <w:szCs w:val="72"/>
        </w:rPr>
      </w:pPr>
    </w:p>
    <w:p w:rsidR="005B3763" w:rsidRDefault="005B3763">
      <w:pPr>
        <w:jc w:val="center"/>
        <w:rPr>
          <w:rFonts w:ascii="Times New Roman" w:eastAsia="仿宋_GB2312" w:hAnsi="Times New Roman" w:cs="Times New Roman"/>
          <w:b/>
          <w:sz w:val="72"/>
          <w:szCs w:val="72"/>
        </w:rPr>
      </w:pPr>
    </w:p>
    <w:p w:rsidR="005B3763" w:rsidRDefault="005B3763">
      <w:pPr>
        <w:rPr>
          <w:rFonts w:ascii="Times New Roman" w:eastAsia="仿宋_GB2312" w:hAnsi="Times New Roman" w:cs="Times New Roman"/>
          <w:b/>
          <w:sz w:val="72"/>
          <w:szCs w:val="72"/>
        </w:rPr>
      </w:pPr>
    </w:p>
    <w:p w:rsidR="005B3763" w:rsidRDefault="008A63A4">
      <w:pPr>
        <w:jc w:val="center"/>
        <w:rPr>
          <w:rFonts w:ascii="Times New Roman" w:eastAsia="宋体" w:hAnsi="Times New Roman" w:cs="Times New Roman"/>
          <w:b/>
          <w:sz w:val="36"/>
          <w:szCs w:val="36"/>
        </w:rPr>
        <w:sectPr w:rsidR="005B3763">
          <w:footerReference w:type="default" r:id="rId10"/>
          <w:pgSz w:w="11906" w:h="16838"/>
          <w:pgMar w:top="1440" w:right="1800" w:bottom="1440" w:left="1800" w:header="851" w:footer="992" w:gutter="0"/>
          <w:cols w:space="425"/>
          <w:docGrid w:type="lines" w:linePitch="312"/>
        </w:sectPr>
      </w:pPr>
      <w:r>
        <w:rPr>
          <w:rFonts w:ascii="Times New Roman" w:eastAsia="仿宋_GB2312" w:hAnsi="Times New Roman" w:cs="Times New Roman"/>
          <w:b/>
          <w:sz w:val="36"/>
          <w:szCs w:val="36"/>
        </w:rPr>
        <w:t>20</w:t>
      </w:r>
      <w:r w:rsidR="00840664">
        <w:rPr>
          <w:rFonts w:ascii="Times New Roman" w:eastAsia="仿宋_GB2312" w:hAnsi="Times New Roman" w:cs="Times New Roman" w:hint="eastAsia"/>
          <w:b/>
          <w:sz w:val="36"/>
          <w:szCs w:val="36"/>
        </w:rPr>
        <w:t>20</w:t>
      </w:r>
      <w:r>
        <w:rPr>
          <w:rFonts w:ascii="Times New Roman" w:eastAsia="仿宋_GB2312" w:hAnsi="Times New Roman" w:cs="Times New Roman"/>
          <w:b/>
          <w:sz w:val="36"/>
          <w:szCs w:val="36"/>
        </w:rPr>
        <w:t>年</w:t>
      </w:r>
      <w:r w:rsidR="00E628F6">
        <w:rPr>
          <w:rFonts w:ascii="Times New Roman" w:eastAsia="仿宋_GB2312" w:hAnsi="Times New Roman" w:cs="Times New Roman" w:hint="eastAsia"/>
          <w:b/>
          <w:sz w:val="36"/>
          <w:szCs w:val="36"/>
        </w:rPr>
        <w:t>6</w:t>
      </w:r>
      <w:r>
        <w:rPr>
          <w:rFonts w:ascii="Times New Roman" w:eastAsia="仿宋_GB2312" w:hAnsi="Times New Roman" w:cs="Times New Roman"/>
          <w:b/>
          <w:sz w:val="36"/>
          <w:szCs w:val="36"/>
        </w:rPr>
        <w:t>月</w:t>
      </w:r>
    </w:p>
    <w:p w:rsidR="005B3763" w:rsidRDefault="008A63A4">
      <w:pPr>
        <w:jc w:val="center"/>
        <w:rPr>
          <w:rFonts w:ascii="Times New Roman" w:eastAsia="宋体" w:hAnsi="Times New Roman" w:cs="Times New Roman"/>
          <w:b/>
          <w:sz w:val="36"/>
          <w:szCs w:val="36"/>
        </w:rPr>
      </w:pPr>
      <w:r>
        <w:rPr>
          <w:rFonts w:ascii="Times New Roman" w:eastAsia="宋体" w:hAnsi="Times New Roman" w:cs="Times New Roman"/>
          <w:b/>
          <w:sz w:val="36"/>
          <w:szCs w:val="36"/>
        </w:rPr>
        <w:lastRenderedPageBreak/>
        <w:t>目录</w:t>
      </w:r>
    </w:p>
    <w:p w:rsidR="005B3763" w:rsidRDefault="00595D69">
      <w:pPr>
        <w:pStyle w:val="10"/>
        <w:tabs>
          <w:tab w:val="right" w:leader="dot" w:pos="8296"/>
        </w:tabs>
        <w:rPr>
          <w:rFonts w:asciiTheme="minorHAnsi" w:eastAsiaTheme="minorEastAsia" w:hAnsiTheme="minorHAnsi" w:cstheme="minorBidi"/>
          <w:sz w:val="28"/>
          <w:szCs w:val="28"/>
        </w:rPr>
      </w:pPr>
      <w:r>
        <w:rPr>
          <w:rFonts w:ascii="宋体" w:eastAsia="宋体" w:hAnsi="宋体" w:cs="Times New Roman"/>
          <w:sz w:val="28"/>
          <w:szCs w:val="28"/>
        </w:rPr>
        <w:fldChar w:fldCharType="begin"/>
      </w:r>
      <w:r w:rsidR="008A63A4">
        <w:rPr>
          <w:rFonts w:ascii="宋体" w:eastAsia="宋体" w:hAnsi="宋体" w:cs="Times New Roman"/>
          <w:sz w:val="28"/>
          <w:szCs w:val="28"/>
        </w:rPr>
        <w:instrText xml:space="preserve"> TOC \o "1-3" \h \z \u </w:instrText>
      </w:r>
      <w:r>
        <w:rPr>
          <w:rFonts w:ascii="宋体" w:eastAsia="宋体" w:hAnsi="宋体" w:cs="Times New Roman"/>
          <w:sz w:val="28"/>
          <w:szCs w:val="28"/>
        </w:rPr>
        <w:fldChar w:fldCharType="separate"/>
      </w:r>
      <w:hyperlink w:anchor="_Toc18332179"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1</w:t>
        </w:r>
        <w:r w:rsidR="008A63A4">
          <w:rPr>
            <w:rStyle w:val="affd"/>
            <w:rFonts w:ascii="Times New Roman" w:eastAsia="方正小标宋简体" w:hAnsi="Times New Roman" w:cs="Times New Roman" w:hint="eastAsia"/>
            <w:sz w:val="28"/>
            <w:szCs w:val="28"/>
          </w:rPr>
          <w:t>章项目基本情况</w:t>
        </w:r>
        <w:r w:rsidR="008A63A4">
          <w:rPr>
            <w:sz w:val="28"/>
            <w:szCs w:val="28"/>
          </w:rPr>
          <w:tab/>
        </w:r>
        <w:r>
          <w:rPr>
            <w:sz w:val="28"/>
            <w:szCs w:val="28"/>
          </w:rPr>
          <w:fldChar w:fldCharType="begin"/>
        </w:r>
        <w:r w:rsidR="008A63A4">
          <w:rPr>
            <w:sz w:val="28"/>
            <w:szCs w:val="28"/>
          </w:rPr>
          <w:instrText xml:space="preserve"> PAGEREF _Toc18332179 \h </w:instrText>
        </w:r>
        <w:r>
          <w:rPr>
            <w:sz w:val="28"/>
            <w:szCs w:val="28"/>
          </w:rPr>
        </w:r>
        <w:r>
          <w:rPr>
            <w:sz w:val="28"/>
            <w:szCs w:val="28"/>
          </w:rPr>
          <w:fldChar w:fldCharType="separate"/>
        </w:r>
        <w:r w:rsidR="00F90A0F">
          <w:rPr>
            <w:noProof/>
            <w:sz w:val="28"/>
            <w:szCs w:val="28"/>
          </w:rPr>
          <w:t>1</w:t>
        </w:r>
        <w:r>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0" w:history="1">
        <w:r w:rsidR="008A63A4">
          <w:rPr>
            <w:rStyle w:val="affd"/>
            <w:rFonts w:ascii="Times New Roman" w:eastAsia="黑体" w:hAnsi="Times New Roman" w:cs="Times New Roman"/>
            <w:sz w:val="28"/>
            <w:szCs w:val="28"/>
          </w:rPr>
          <w:t>1.1</w:t>
        </w:r>
        <w:r w:rsidR="008A63A4">
          <w:rPr>
            <w:rStyle w:val="affd"/>
            <w:rFonts w:ascii="Times New Roman" w:eastAsia="黑体" w:hAnsi="Times New Roman" w:cs="Times New Roman" w:hint="eastAsia"/>
            <w:sz w:val="28"/>
            <w:szCs w:val="28"/>
          </w:rPr>
          <w:t>项目背景</w:t>
        </w:r>
        <w:r w:rsidR="008A63A4">
          <w:rPr>
            <w:sz w:val="28"/>
            <w:szCs w:val="28"/>
          </w:rPr>
          <w:tab/>
        </w:r>
        <w:r w:rsidR="00595D69">
          <w:rPr>
            <w:sz w:val="28"/>
            <w:szCs w:val="28"/>
          </w:rPr>
          <w:fldChar w:fldCharType="begin"/>
        </w:r>
        <w:r w:rsidR="008A63A4">
          <w:rPr>
            <w:sz w:val="28"/>
            <w:szCs w:val="28"/>
          </w:rPr>
          <w:instrText xml:space="preserve"> PAGEREF _Toc18332180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1" w:history="1">
        <w:r w:rsidR="008A63A4">
          <w:rPr>
            <w:rStyle w:val="affd"/>
            <w:rFonts w:ascii="Times New Roman" w:eastAsia="黑体" w:hAnsi="Times New Roman" w:cs="Times New Roman"/>
            <w:sz w:val="28"/>
            <w:szCs w:val="28"/>
          </w:rPr>
          <w:t>1.2</w:t>
        </w:r>
        <w:r w:rsidR="008A63A4">
          <w:rPr>
            <w:rStyle w:val="affd"/>
            <w:rFonts w:ascii="Times New Roman" w:eastAsia="黑体" w:hAnsi="Times New Roman" w:cs="Times New Roman" w:hint="eastAsia"/>
            <w:sz w:val="28"/>
            <w:szCs w:val="28"/>
          </w:rPr>
          <w:t>建设内容</w:t>
        </w:r>
        <w:r w:rsidR="008A63A4">
          <w:rPr>
            <w:sz w:val="28"/>
            <w:szCs w:val="28"/>
          </w:rPr>
          <w:tab/>
        </w:r>
        <w:r w:rsidR="00595D69">
          <w:rPr>
            <w:sz w:val="28"/>
            <w:szCs w:val="28"/>
          </w:rPr>
          <w:fldChar w:fldCharType="begin"/>
        </w:r>
        <w:r w:rsidR="008A63A4">
          <w:rPr>
            <w:sz w:val="28"/>
            <w:szCs w:val="28"/>
          </w:rPr>
          <w:instrText xml:space="preserve"> PAGEREF _Toc18332181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2" w:history="1">
        <w:r w:rsidR="008A63A4">
          <w:rPr>
            <w:rStyle w:val="affd"/>
            <w:rFonts w:ascii="Times New Roman" w:eastAsia="黑体" w:hAnsi="Times New Roman" w:cs="Times New Roman"/>
            <w:sz w:val="28"/>
            <w:szCs w:val="28"/>
          </w:rPr>
          <w:t>1.3</w:t>
        </w:r>
        <w:r w:rsidR="008A63A4">
          <w:rPr>
            <w:rStyle w:val="affd"/>
            <w:rFonts w:ascii="Times New Roman" w:eastAsia="黑体" w:hAnsi="Times New Roman" w:cs="Times New Roman" w:hint="eastAsia"/>
            <w:sz w:val="28"/>
            <w:szCs w:val="28"/>
          </w:rPr>
          <w:t>项目投资及建设周期</w:t>
        </w:r>
        <w:r w:rsidR="008A63A4">
          <w:rPr>
            <w:sz w:val="28"/>
            <w:szCs w:val="28"/>
          </w:rPr>
          <w:tab/>
        </w:r>
        <w:r w:rsidR="00595D69">
          <w:rPr>
            <w:sz w:val="28"/>
            <w:szCs w:val="28"/>
          </w:rPr>
          <w:fldChar w:fldCharType="begin"/>
        </w:r>
        <w:r w:rsidR="008A63A4">
          <w:rPr>
            <w:sz w:val="28"/>
            <w:szCs w:val="28"/>
          </w:rPr>
          <w:instrText xml:space="preserve"> PAGEREF _Toc18332182 \h </w:instrText>
        </w:r>
        <w:r w:rsidR="00595D69">
          <w:rPr>
            <w:sz w:val="28"/>
            <w:szCs w:val="28"/>
          </w:rPr>
        </w:r>
        <w:r w:rsidR="00595D69">
          <w:rPr>
            <w:sz w:val="28"/>
            <w:szCs w:val="28"/>
          </w:rPr>
          <w:fldChar w:fldCharType="separate"/>
        </w:r>
        <w:r w:rsidR="00F90A0F">
          <w:rPr>
            <w:noProof/>
            <w:sz w:val="28"/>
            <w:szCs w:val="28"/>
          </w:rPr>
          <w:t>1</w:t>
        </w:r>
        <w:r w:rsidR="00595D69">
          <w:rPr>
            <w:sz w:val="28"/>
            <w:szCs w:val="28"/>
          </w:rPr>
          <w:fldChar w:fldCharType="end"/>
        </w:r>
      </w:hyperlink>
    </w:p>
    <w:p w:rsidR="005B3763" w:rsidRDefault="009C68FB">
      <w:pPr>
        <w:pStyle w:val="10"/>
        <w:tabs>
          <w:tab w:val="right" w:leader="dot" w:pos="8296"/>
        </w:tabs>
        <w:rPr>
          <w:rFonts w:asciiTheme="minorHAnsi" w:eastAsiaTheme="minorEastAsia" w:hAnsiTheme="minorHAnsi" w:cstheme="minorBidi"/>
          <w:sz w:val="28"/>
          <w:szCs w:val="28"/>
        </w:rPr>
      </w:pPr>
      <w:hyperlink w:anchor="_Toc18332183"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2</w:t>
        </w:r>
        <w:r w:rsidR="008A63A4">
          <w:rPr>
            <w:rStyle w:val="affd"/>
            <w:rFonts w:ascii="Times New Roman" w:eastAsia="方正小标宋简体" w:hAnsi="Times New Roman" w:cs="Times New Roman" w:hint="eastAsia"/>
            <w:sz w:val="28"/>
            <w:szCs w:val="28"/>
          </w:rPr>
          <w:t>章软硬件一览表</w:t>
        </w:r>
        <w:r w:rsidR="008A63A4">
          <w:rPr>
            <w:sz w:val="28"/>
            <w:szCs w:val="28"/>
          </w:rPr>
          <w:tab/>
        </w:r>
        <w:r w:rsidR="00595D69">
          <w:rPr>
            <w:sz w:val="28"/>
            <w:szCs w:val="28"/>
          </w:rPr>
          <w:fldChar w:fldCharType="begin"/>
        </w:r>
        <w:r w:rsidR="008A63A4">
          <w:rPr>
            <w:sz w:val="28"/>
            <w:szCs w:val="28"/>
          </w:rPr>
          <w:instrText xml:space="preserve"> PAGEREF _Toc18332183 \h </w:instrText>
        </w:r>
        <w:r w:rsidR="00595D69">
          <w:rPr>
            <w:sz w:val="28"/>
            <w:szCs w:val="28"/>
          </w:rPr>
        </w:r>
        <w:r w:rsidR="00595D69">
          <w:rPr>
            <w:sz w:val="28"/>
            <w:szCs w:val="28"/>
          </w:rPr>
          <w:fldChar w:fldCharType="separate"/>
        </w:r>
        <w:r w:rsidR="00F90A0F">
          <w:rPr>
            <w:noProof/>
            <w:sz w:val="28"/>
            <w:szCs w:val="28"/>
          </w:rPr>
          <w:t>2</w:t>
        </w:r>
        <w:r w:rsidR="00595D69">
          <w:rPr>
            <w:sz w:val="28"/>
            <w:szCs w:val="28"/>
          </w:rPr>
          <w:fldChar w:fldCharType="end"/>
        </w:r>
      </w:hyperlink>
    </w:p>
    <w:p w:rsidR="005B3763" w:rsidRDefault="009C68FB">
      <w:pPr>
        <w:pStyle w:val="10"/>
        <w:tabs>
          <w:tab w:val="right" w:leader="dot" w:pos="8296"/>
        </w:tabs>
        <w:rPr>
          <w:rFonts w:asciiTheme="minorHAnsi" w:eastAsiaTheme="minorEastAsia" w:hAnsiTheme="minorHAnsi" w:cstheme="minorBidi"/>
          <w:sz w:val="28"/>
          <w:szCs w:val="28"/>
        </w:rPr>
      </w:pPr>
      <w:hyperlink w:anchor="_Toc18332184"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3</w:t>
        </w:r>
        <w:r w:rsidR="008A63A4">
          <w:rPr>
            <w:rStyle w:val="affd"/>
            <w:rFonts w:ascii="Times New Roman" w:eastAsia="方正小标宋简体" w:hAnsi="Times New Roman" w:cs="Times New Roman" w:hint="eastAsia"/>
            <w:sz w:val="28"/>
            <w:szCs w:val="28"/>
          </w:rPr>
          <w:t>章采购服务交付、部署地点</w:t>
        </w:r>
        <w:r w:rsidR="008A63A4">
          <w:rPr>
            <w:sz w:val="28"/>
            <w:szCs w:val="28"/>
          </w:rPr>
          <w:tab/>
        </w:r>
        <w:r w:rsidR="00595D69">
          <w:rPr>
            <w:sz w:val="28"/>
            <w:szCs w:val="28"/>
          </w:rPr>
          <w:fldChar w:fldCharType="begin"/>
        </w:r>
        <w:r w:rsidR="008A63A4">
          <w:rPr>
            <w:sz w:val="28"/>
            <w:szCs w:val="28"/>
          </w:rPr>
          <w:instrText xml:space="preserve"> PAGEREF _Toc18332184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9C68FB">
      <w:pPr>
        <w:pStyle w:val="10"/>
        <w:tabs>
          <w:tab w:val="right" w:leader="dot" w:pos="8296"/>
        </w:tabs>
        <w:rPr>
          <w:rFonts w:asciiTheme="minorHAnsi" w:eastAsiaTheme="minorEastAsia" w:hAnsiTheme="minorHAnsi" w:cstheme="minorBidi"/>
          <w:sz w:val="28"/>
          <w:szCs w:val="28"/>
        </w:rPr>
      </w:pPr>
      <w:hyperlink w:anchor="_Toc18332185"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4</w:t>
        </w:r>
        <w:r w:rsidR="008A63A4">
          <w:rPr>
            <w:rStyle w:val="affd"/>
            <w:rFonts w:ascii="Times New Roman" w:eastAsia="方正小标宋简体" w:hAnsi="Times New Roman" w:cs="Times New Roman" w:hint="eastAsia"/>
            <w:sz w:val="28"/>
            <w:szCs w:val="28"/>
          </w:rPr>
          <w:t>章技术需求</w:t>
        </w:r>
        <w:r w:rsidR="008A63A4">
          <w:rPr>
            <w:sz w:val="28"/>
            <w:szCs w:val="28"/>
          </w:rPr>
          <w:tab/>
        </w:r>
        <w:r w:rsidR="00595D69">
          <w:rPr>
            <w:sz w:val="28"/>
            <w:szCs w:val="28"/>
          </w:rPr>
          <w:fldChar w:fldCharType="begin"/>
        </w:r>
        <w:r w:rsidR="008A63A4">
          <w:rPr>
            <w:sz w:val="28"/>
            <w:szCs w:val="28"/>
          </w:rPr>
          <w:instrText xml:space="preserve"> PAGEREF _Toc18332185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6" w:history="1">
        <w:r w:rsidR="008A63A4">
          <w:rPr>
            <w:rStyle w:val="affd"/>
            <w:rFonts w:ascii="Times New Roman" w:eastAsia="黑体" w:hAnsi="Times New Roman" w:cs="Times New Roman"/>
            <w:sz w:val="28"/>
            <w:szCs w:val="28"/>
          </w:rPr>
          <w:t>4.1</w:t>
        </w:r>
        <w:r w:rsidR="008A63A4">
          <w:rPr>
            <w:rStyle w:val="affd"/>
            <w:rFonts w:ascii="Times New Roman" w:eastAsia="黑体" w:hAnsi="Times New Roman" w:cs="Times New Roman" w:hint="eastAsia"/>
            <w:sz w:val="28"/>
            <w:szCs w:val="28"/>
          </w:rPr>
          <w:t>采购要求</w:t>
        </w:r>
        <w:r w:rsidR="008A63A4">
          <w:rPr>
            <w:sz w:val="28"/>
            <w:szCs w:val="28"/>
          </w:rPr>
          <w:tab/>
        </w:r>
        <w:r w:rsidR="00595D69">
          <w:rPr>
            <w:sz w:val="28"/>
            <w:szCs w:val="28"/>
          </w:rPr>
          <w:fldChar w:fldCharType="begin"/>
        </w:r>
        <w:r w:rsidR="008A63A4">
          <w:rPr>
            <w:sz w:val="28"/>
            <w:szCs w:val="28"/>
          </w:rPr>
          <w:instrText xml:space="preserve"> PAGEREF _Toc18332186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7" w:history="1">
        <w:r w:rsidR="008A63A4">
          <w:rPr>
            <w:rStyle w:val="affd"/>
            <w:rFonts w:ascii="Times New Roman" w:eastAsia="黑体" w:hAnsi="Times New Roman" w:cs="Times New Roman"/>
            <w:sz w:val="28"/>
            <w:szCs w:val="28"/>
          </w:rPr>
          <w:t>4.2</w:t>
        </w:r>
        <w:r w:rsidR="008A63A4">
          <w:rPr>
            <w:rStyle w:val="affd"/>
            <w:rFonts w:ascii="Times New Roman" w:eastAsia="黑体" w:hAnsi="Times New Roman" w:cs="Times New Roman" w:hint="eastAsia"/>
            <w:sz w:val="28"/>
            <w:szCs w:val="28"/>
          </w:rPr>
          <w:t>工作内容</w:t>
        </w:r>
        <w:r w:rsidR="008A63A4">
          <w:rPr>
            <w:sz w:val="28"/>
            <w:szCs w:val="28"/>
          </w:rPr>
          <w:tab/>
        </w:r>
        <w:r w:rsidR="00595D69">
          <w:rPr>
            <w:sz w:val="28"/>
            <w:szCs w:val="28"/>
          </w:rPr>
          <w:fldChar w:fldCharType="begin"/>
        </w:r>
        <w:r w:rsidR="008A63A4">
          <w:rPr>
            <w:sz w:val="28"/>
            <w:szCs w:val="28"/>
          </w:rPr>
          <w:instrText xml:space="preserve"> PAGEREF _Toc18332187 \h </w:instrText>
        </w:r>
        <w:r w:rsidR="00595D69">
          <w:rPr>
            <w:sz w:val="28"/>
            <w:szCs w:val="28"/>
          </w:rPr>
        </w:r>
        <w:r w:rsidR="00595D69">
          <w:rPr>
            <w:sz w:val="28"/>
            <w:szCs w:val="28"/>
          </w:rPr>
          <w:fldChar w:fldCharType="separate"/>
        </w:r>
        <w:r w:rsidR="00F90A0F">
          <w:rPr>
            <w:noProof/>
            <w:sz w:val="28"/>
            <w:szCs w:val="28"/>
          </w:rPr>
          <w:t>4</w:t>
        </w:r>
        <w:r w:rsidR="00595D69">
          <w:rPr>
            <w:sz w:val="28"/>
            <w:szCs w:val="28"/>
          </w:rPr>
          <w:fldChar w:fldCharType="end"/>
        </w:r>
      </w:hyperlink>
    </w:p>
    <w:p w:rsidR="005B3763" w:rsidRDefault="009C68FB">
      <w:pPr>
        <w:pStyle w:val="10"/>
        <w:tabs>
          <w:tab w:val="right" w:leader="dot" w:pos="8296"/>
        </w:tabs>
        <w:rPr>
          <w:rFonts w:asciiTheme="minorHAnsi" w:eastAsiaTheme="minorEastAsia" w:hAnsiTheme="minorHAnsi" w:cstheme="minorBidi"/>
          <w:sz w:val="28"/>
          <w:szCs w:val="28"/>
        </w:rPr>
      </w:pPr>
      <w:hyperlink w:anchor="_Toc18332188"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5</w:t>
        </w:r>
        <w:r w:rsidR="008A63A4">
          <w:rPr>
            <w:rStyle w:val="affd"/>
            <w:rFonts w:ascii="Times New Roman" w:eastAsia="方正小标宋简体" w:hAnsi="Times New Roman" w:cs="Times New Roman" w:hint="eastAsia"/>
            <w:sz w:val="28"/>
            <w:szCs w:val="28"/>
          </w:rPr>
          <w:t>章管理需求</w:t>
        </w:r>
        <w:r w:rsidR="008A63A4">
          <w:rPr>
            <w:sz w:val="28"/>
            <w:szCs w:val="28"/>
          </w:rPr>
          <w:tab/>
        </w:r>
        <w:r w:rsidR="00595D69">
          <w:rPr>
            <w:sz w:val="28"/>
            <w:szCs w:val="28"/>
          </w:rPr>
          <w:fldChar w:fldCharType="begin"/>
        </w:r>
        <w:r w:rsidR="008A63A4">
          <w:rPr>
            <w:sz w:val="28"/>
            <w:szCs w:val="28"/>
          </w:rPr>
          <w:instrText xml:space="preserve"> PAGEREF _Toc18332188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89" w:history="1">
        <w:r w:rsidR="008A63A4">
          <w:rPr>
            <w:rStyle w:val="affd"/>
            <w:rFonts w:ascii="Times New Roman" w:eastAsia="黑体" w:hAnsi="Times New Roman" w:cs="Times New Roman"/>
            <w:sz w:val="28"/>
            <w:szCs w:val="28"/>
          </w:rPr>
          <w:t>5.1</w:t>
        </w:r>
        <w:r w:rsidR="008A63A4">
          <w:rPr>
            <w:rStyle w:val="affd"/>
            <w:rFonts w:ascii="Times New Roman" w:eastAsia="黑体" w:hAnsi="Times New Roman" w:cs="Times New Roman" w:hint="eastAsia"/>
            <w:sz w:val="28"/>
            <w:szCs w:val="28"/>
          </w:rPr>
          <w:t>服务质量要求</w:t>
        </w:r>
        <w:r w:rsidR="008A63A4">
          <w:rPr>
            <w:sz w:val="28"/>
            <w:szCs w:val="28"/>
          </w:rPr>
          <w:tab/>
        </w:r>
        <w:r w:rsidR="00595D69">
          <w:rPr>
            <w:sz w:val="28"/>
            <w:szCs w:val="28"/>
          </w:rPr>
          <w:fldChar w:fldCharType="begin"/>
        </w:r>
        <w:r w:rsidR="008A63A4">
          <w:rPr>
            <w:sz w:val="28"/>
            <w:szCs w:val="28"/>
          </w:rPr>
          <w:instrText xml:space="preserve"> PAGEREF _Toc18332189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90" w:history="1">
        <w:r w:rsidR="008A63A4">
          <w:rPr>
            <w:rStyle w:val="affd"/>
            <w:rFonts w:ascii="Times New Roman" w:eastAsia="黑体" w:hAnsi="Times New Roman" w:cs="Times New Roman"/>
            <w:sz w:val="28"/>
            <w:szCs w:val="28"/>
          </w:rPr>
          <w:t>5.2</w:t>
        </w:r>
        <w:r w:rsidR="008A63A4">
          <w:rPr>
            <w:rStyle w:val="affd"/>
            <w:rFonts w:ascii="Times New Roman" w:eastAsia="黑体" w:hAnsi="Times New Roman" w:cs="Times New Roman" w:hint="eastAsia"/>
            <w:sz w:val="28"/>
            <w:szCs w:val="28"/>
          </w:rPr>
          <w:t>所有权和使用权</w:t>
        </w:r>
        <w:r w:rsidR="008A63A4">
          <w:rPr>
            <w:sz w:val="28"/>
            <w:szCs w:val="28"/>
          </w:rPr>
          <w:tab/>
        </w:r>
        <w:r w:rsidR="00595D69">
          <w:rPr>
            <w:sz w:val="28"/>
            <w:szCs w:val="28"/>
          </w:rPr>
          <w:fldChar w:fldCharType="begin"/>
        </w:r>
        <w:r w:rsidR="008A63A4">
          <w:rPr>
            <w:sz w:val="28"/>
            <w:szCs w:val="28"/>
          </w:rPr>
          <w:instrText xml:space="preserve"> PAGEREF _Toc18332190 \h </w:instrText>
        </w:r>
        <w:r w:rsidR="00595D69">
          <w:rPr>
            <w:sz w:val="28"/>
            <w:szCs w:val="28"/>
          </w:rPr>
        </w:r>
        <w:r w:rsidR="00595D69">
          <w:rPr>
            <w:sz w:val="28"/>
            <w:szCs w:val="28"/>
          </w:rPr>
          <w:fldChar w:fldCharType="separate"/>
        </w:r>
        <w:r w:rsidR="00F90A0F">
          <w:rPr>
            <w:noProof/>
            <w:sz w:val="28"/>
            <w:szCs w:val="28"/>
          </w:rPr>
          <w:t>5</w:t>
        </w:r>
        <w:r w:rsidR="00595D69">
          <w:rPr>
            <w:sz w:val="28"/>
            <w:szCs w:val="28"/>
          </w:rPr>
          <w:fldChar w:fldCharType="end"/>
        </w:r>
      </w:hyperlink>
    </w:p>
    <w:p w:rsidR="005B3763" w:rsidRDefault="009C68FB">
      <w:pPr>
        <w:pStyle w:val="22"/>
        <w:tabs>
          <w:tab w:val="right" w:leader="dot" w:pos="8296"/>
        </w:tabs>
        <w:rPr>
          <w:rFonts w:asciiTheme="minorHAnsi" w:eastAsiaTheme="minorEastAsia" w:hAnsiTheme="minorHAnsi" w:cstheme="minorBidi"/>
          <w:sz w:val="28"/>
          <w:szCs w:val="28"/>
        </w:rPr>
      </w:pPr>
      <w:hyperlink w:anchor="_Toc18332191" w:history="1">
        <w:r w:rsidR="008A63A4">
          <w:rPr>
            <w:rStyle w:val="affd"/>
            <w:rFonts w:ascii="Times New Roman" w:eastAsia="黑体" w:hAnsi="Times New Roman" w:cs="Times New Roman"/>
            <w:sz w:val="28"/>
            <w:szCs w:val="28"/>
          </w:rPr>
          <w:t>5.3</w:t>
        </w:r>
        <w:r w:rsidR="008A63A4">
          <w:rPr>
            <w:rStyle w:val="affd"/>
            <w:rFonts w:ascii="Times New Roman" w:eastAsia="黑体" w:hAnsi="Times New Roman" w:cs="Times New Roman" w:hint="eastAsia"/>
            <w:sz w:val="28"/>
            <w:szCs w:val="28"/>
          </w:rPr>
          <w:t>服务方式及人员要求</w:t>
        </w:r>
        <w:r w:rsidR="008A63A4">
          <w:rPr>
            <w:sz w:val="28"/>
            <w:szCs w:val="28"/>
          </w:rPr>
          <w:tab/>
        </w:r>
        <w:r w:rsidR="00595D69">
          <w:rPr>
            <w:sz w:val="28"/>
            <w:szCs w:val="28"/>
          </w:rPr>
          <w:fldChar w:fldCharType="begin"/>
        </w:r>
        <w:r w:rsidR="008A63A4">
          <w:rPr>
            <w:sz w:val="28"/>
            <w:szCs w:val="28"/>
          </w:rPr>
          <w:instrText xml:space="preserve"> PAGEREF _Toc18332191 \h </w:instrText>
        </w:r>
        <w:r w:rsidR="00595D69">
          <w:rPr>
            <w:sz w:val="28"/>
            <w:szCs w:val="28"/>
          </w:rPr>
        </w:r>
        <w:r w:rsidR="00595D69">
          <w:rPr>
            <w:sz w:val="28"/>
            <w:szCs w:val="28"/>
          </w:rPr>
          <w:fldChar w:fldCharType="separate"/>
        </w:r>
        <w:r w:rsidR="00F90A0F">
          <w:rPr>
            <w:noProof/>
            <w:sz w:val="28"/>
            <w:szCs w:val="28"/>
          </w:rPr>
          <w:t>6</w:t>
        </w:r>
        <w:r w:rsidR="00595D69">
          <w:rPr>
            <w:sz w:val="28"/>
            <w:szCs w:val="28"/>
          </w:rPr>
          <w:fldChar w:fldCharType="end"/>
        </w:r>
      </w:hyperlink>
    </w:p>
    <w:p w:rsidR="005B3763" w:rsidRDefault="009C68FB">
      <w:pPr>
        <w:pStyle w:val="10"/>
        <w:tabs>
          <w:tab w:val="right" w:leader="dot" w:pos="8296"/>
        </w:tabs>
        <w:rPr>
          <w:rFonts w:asciiTheme="minorHAnsi" w:eastAsiaTheme="minorEastAsia" w:hAnsiTheme="minorHAnsi" w:cstheme="minorBidi"/>
          <w:sz w:val="28"/>
          <w:szCs w:val="28"/>
        </w:rPr>
      </w:pPr>
      <w:hyperlink w:anchor="_Toc18332194" w:history="1">
        <w:r w:rsidR="008A63A4">
          <w:rPr>
            <w:rStyle w:val="affd"/>
            <w:rFonts w:ascii="Times New Roman" w:eastAsia="方正小标宋简体" w:hAnsi="Times New Roman" w:cs="Times New Roman" w:hint="eastAsia"/>
            <w:sz w:val="28"/>
            <w:szCs w:val="28"/>
          </w:rPr>
          <w:t>第</w:t>
        </w:r>
        <w:r w:rsidR="008A63A4">
          <w:rPr>
            <w:rStyle w:val="affd"/>
            <w:rFonts w:ascii="Times New Roman" w:eastAsia="方正小标宋简体" w:hAnsi="Times New Roman" w:cs="Times New Roman"/>
            <w:sz w:val="28"/>
            <w:szCs w:val="28"/>
          </w:rPr>
          <w:t>6</w:t>
        </w:r>
        <w:r w:rsidR="008A63A4">
          <w:rPr>
            <w:rStyle w:val="affd"/>
            <w:rFonts w:ascii="Times New Roman" w:eastAsia="方正小标宋简体" w:hAnsi="Times New Roman" w:cs="Times New Roman" w:hint="eastAsia"/>
            <w:sz w:val="28"/>
            <w:szCs w:val="28"/>
          </w:rPr>
          <w:t>章采购技术指标</w:t>
        </w:r>
        <w:r w:rsidR="008A63A4">
          <w:rPr>
            <w:sz w:val="28"/>
            <w:szCs w:val="28"/>
          </w:rPr>
          <w:tab/>
        </w:r>
        <w:r w:rsidR="00595D69">
          <w:rPr>
            <w:sz w:val="28"/>
            <w:szCs w:val="28"/>
          </w:rPr>
          <w:fldChar w:fldCharType="begin"/>
        </w:r>
        <w:r w:rsidR="008A63A4">
          <w:rPr>
            <w:sz w:val="28"/>
            <w:szCs w:val="28"/>
          </w:rPr>
          <w:instrText xml:space="preserve"> PAGEREF _Toc18332194 \h </w:instrText>
        </w:r>
        <w:r w:rsidR="00595D69">
          <w:rPr>
            <w:sz w:val="28"/>
            <w:szCs w:val="28"/>
          </w:rPr>
        </w:r>
        <w:r w:rsidR="00595D69">
          <w:rPr>
            <w:sz w:val="28"/>
            <w:szCs w:val="28"/>
          </w:rPr>
          <w:fldChar w:fldCharType="separate"/>
        </w:r>
        <w:r w:rsidR="00F90A0F">
          <w:rPr>
            <w:noProof/>
            <w:sz w:val="28"/>
            <w:szCs w:val="28"/>
          </w:rPr>
          <w:t>8</w:t>
        </w:r>
        <w:r w:rsidR="00595D69">
          <w:rPr>
            <w:sz w:val="28"/>
            <w:szCs w:val="28"/>
          </w:rPr>
          <w:fldChar w:fldCharType="end"/>
        </w:r>
      </w:hyperlink>
    </w:p>
    <w:p w:rsidR="005B3763" w:rsidRDefault="00595D69">
      <w:pPr>
        <w:jc w:val="center"/>
        <w:rPr>
          <w:rFonts w:ascii="Times New Roman" w:eastAsia="仿宋_GB2312" w:hAnsi="Times New Roman" w:cs="Times New Roman"/>
          <w:sz w:val="36"/>
          <w:szCs w:val="36"/>
        </w:rPr>
        <w:sectPr w:rsidR="005B3763">
          <w:footerReference w:type="default" r:id="rId11"/>
          <w:pgSz w:w="11906" w:h="16838"/>
          <w:pgMar w:top="1440" w:right="1800" w:bottom="1440" w:left="1800" w:header="851" w:footer="992" w:gutter="0"/>
          <w:cols w:space="425"/>
          <w:docGrid w:type="lines" w:linePitch="312"/>
        </w:sectPr>
      </w:pPr>
      <w:r>
        <w:rPr>
          <w:rFonts w:ascii="宋体" w:eastAsia="宋体" w:hAnsi="宋体" w:cs="Times New Roman"/>
          <w:sz w:val="28"/>
          <w:szCs w:val="28"/>
        </w:rPr>
        <w:fldChar w:fldCharType="end"/>
      </w:r>
    </w:p>
    <w:p w:rsidR="005B3763" w:rsidRDefault="008A63A4">
      <w:pPr>
        <w:pStyle w:val="1"/>
        <w:rPr>
          <w:rFonts w:ascii="Times New Roman" w:eastAsia="方正小标宋简体" w:hAnsi="Times New Roman" w:cs="Times New Roman"/>
          <w:sz w:val="36"/>
          <w:szCs w:val="36"/>
        </w:rPr>
      </w:pPr>
      <w:bookmarkStart w:id="0" w:name="_Toc18332179"/>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sz w:val="36"/>
          <w:szCs w:val="36"/>
        </w:rPr>
        <w:t>1</w:t>
      </w:r>
      <w:proofErr w:type="gramStart"/>
      <w:r>
        <w:rPr>
          <w:rFonts w:ascii="Times New Roman" w:eastAsia="方正小标宋简体" w:hAnsi="Times New Roman" w:cs="Times New Roman"/>
          <w:sz w:val="36"/>
          <w:szCs w:val="36"/>
        </w:rPr>
        <w:t>章项目</w:t>
      </w:r>
      <w:proofErr w:type="gramEnd"/>
      <w:r>
        <w:rPr>
          <w:rFonts w:ascii="Times New Roman" w:eastAsia="方正小标宋简体" w:hAnsi="Times New Roman" w:cs="Times New Roman"/>
          <w:sz w:val="36"/>
          <w:szCs w:val="36"/>
        </w:rPr>
        <w:t>基本情况</w:t>
      </w:r>
      <w:bookmarkEnd w:id="0"/>
    </w:p>
    <w:p w:rsidR="005B3763" w:rsidRDefault="008A63A4">
      <w:pPr>
        <w:pStyle w:val="20"/>
        <w:rPr>
          <w:rFonts w:ascii="Times New Roman" w:eastAsia="黑体" w:hAnsi="Times New Roman" w:cs="Times New Roman"/>
        </w:rPr>
      </w:pPr>
      <w:bookmarkStart w:id="1" w:name="_Toc18332180"/>
      <w:r>
        <w:rPr>
          <w:rFonts w:ascii="Times New Roman" w:eastAsia="黑体" w:hAnsi="Times New Roman" w:cs="Times New Roman"/>
        </w:rPr>
        <w:t>1.1</w:t>
      </w:r>
      <w:r>
        <w:rPr>
          <w:rFonts w:ascii="Times New Roman" w:eastAsia="黑体" w:hAnsi="Times New Roman" w:cs="Times New Roman"/>
        </w:rPr>
        <w:t>项目背景</w:t>
      </w:r>
      <w:bookmarkEnd w:id="1"/>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本项目采购国家保密局</w:t>
      </w:r>
      <w:r w:rsidRPr="00A22EC9">
        <w:rPr>
          <w:rFonts w:ascii="Times New Roman" w:eastAsia="方正仿宋简体" w:hAnsi="Times New Roman" w:cs="Times New Roman" w:hint="eastAsia"/>
          <w:sz w:val="32"/>
          <w:szCs w:val="32"/>
        </w:rPr>
        <w:t>有</w:t>
      </w:r>
      <w:r>
        <w:rPr>
          <w:rFonts w:ascii="Times New Roman" w:eastAsia="方正仿宋简体" w:hAnsi="Times New Roman" w:cs="Times New Roman" w:hint="eastAsia"/>
          <w:sz w:val="32"/>
          <w:szCs w:val="32"/>
        </w:rPr>
        <w:t>关软硬件。</w:t>
      </w:r>
    </w:p>
    <w:p w:rsidR="005B3763" w:rsidRDefault="008A63A4">
      <w:pPr>
        <w:pStyle w:val="20"/>
        <w:rPr>
          <w:rFonts w:ascii="Times New Roman" w:eastAsia="黑体" w:hAnsi="Times New Roman" w:cs="Times New Roman"/>
        </w:rPr>
      </w:pPr>
      <w:bookmarkStart w:id="2" w:name="_Toc18332181"/>
      <w:r>
        <w:rPr>
          <w:rFonts w:ascii="Times New Roman" w:eastAsia="黑体" w:hAnsi="Times New Roman" w:cs="Times New Roman"/>
        </w:rPr>
        <w:t>1.2</w:t>
      </w:r>
      <w:r>
        <w:rPr>
          <w:rFonts w:ascii="Times New Roman" w:eastAsia="黑体" w:hAnsi="Times New Roman" w:cs="Times New Roman"/>
        </w:rPr>
        <w:t>建设内容</w:t>
      </w:r>
      <w:bookmarkEnd w:id="2"/>
    </w:p>
    <w:p w:rsidR="005B3763" w:rsidRDefault="008A63A4" w:rsidP="00A22EC9">
      <w:pPr>
        <w:numPr>
          <w:ilvl w:val="255"/>
          <w:numId w:val="0"/>
        </w:num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采购交换机、防护系统等有关软硬件。</w:t>
      </w:r>
    </w:p>
    <w:p w:rsidR="005B3763" w:rsidRDefault="008A63A4">
      <w:pPr>
        <w:spacing w:line="360" w:lineRule="auto"/>
        <w:ind w:firstLineChars="200" w:firstLine="640"/>
        <w:rPr>
          <w:rFonts w:ascii="Times New Roman" w:eastAsia="仿宋_GB2312" w:hAnsi="Times New Roman" w:cs="Times New Roman"/>
          <w:sz w:val="24"/>
          <w:szCs w:val="24"/>
        </w:rPr>
      </w:pPr>
      <w:r>
        <w:rPr>
          <w:rFonts w:ascii="Times New Roman" w:eastAsia="方正仿宋简体" w:hAnsi="Times New Roman" w:cs="Times New Roman"/>
          <w:sz w:val="32"/>
          <w:szCs w:val="32"/>
        </w:rPr>
        <w:t>2.</w:t>
      </w:r>
      <w:r>
        <w:rPr>
          <w:rFonts w:ascii="Times New Roman" w:eastAsia="方正仿宋简体" w:hAnsi="Times New Roman" w:cs="Times New Roman" w:hint="eastAsia"/>
          <w:sz w:val="32"/>
          <w:szCs w:val="32"/>
        </w:rPr>
        <w:t>软硬件集成配合</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配合总集成商，协调相关软硬件厂商，将采购的软硬件进行部署。</w:t>
      </w:r>
    </w:p>
    <w:p w:rsidR="005B3763" w:rsidRDefault="008A63A4">
      <w:pPr>
        <w:pStyle w:val="20"/>
        <w:rPr>
          <w:rFonts w:ascii="Times New Roman" w:eastAsia="方正仿宋简体" w:hAnsi="Times New Roman" w:cs="Times New Roman"/>
          <w:b w:val="0"/>
          <w:bCs w:val="0"/>
        </w:rPr>
      </w:pPr>
      <w:bookmarkStart w:id="3" w:name="_Toc18332182"/>
      <w:r>
        <w:rPr>
          <w:rFonts w:ascii="Times New Roman" w:eastAsia="黑体" w:hAnsi="Times New Roman" w:cs="Times New Roman"/>
        </w:rPr>
        <w:t>1.3</w:t>
      </w:r>
      <w:r>
        <w:rPr>
          <w:rFonts w:ascii="Times New Roman" w:eastAsia="黑体" w:hAnsi="Times New Roman" w:cs="Times New Roman"/>
        </w:rPr>
        <w:t>项目投资及建设周期</w:t>
      </w:r>
      <w:bookmarkStart w:id="4" w:name="_Toc18077673"/>
      <w:bookmarkStart w:id="5" w:name="_Toc18077619"/>
      <w:bookmarkStart w:id="6" w:name="_Toc18077275"/>
      <w:bookmarkStart w:id="7" w:name="_Toc18077526"/>
      <w:bookmarkEnd w:id="3"/>
    </w:p>
    <w:p w:rsidR="005B3763" w:rsidRDefault="008A63A4">
      <w:pPr>
        <w:pStyle w:val="afffffffa"/>
        <w:ind w:firstLine="640"/>
        <w:rPr>
          <w:rFonts w:eastAsia="方正仿宋简体"/>
          <w:kern w:val="2"/>
          <w:sz w:val="32"/>
          <w:szCs w:val="32"/>
        </w:rPr>
      </w:pPr>
      <w:r>
        <w:rPr>
          <w:rFonts w:eastAsia="方正仿宋简体"/>
          <w:kern w:val="2"/>
          <w:sz w:val="32"/>
          <w:szCs w:val="32"/>
        </w:rPr>
        <w:t>本项目</w:t>
      </w:r>
      <w:r w:rsidR="00840664">
        <w:rPr>
          <w:rFonts w:eastAsia="方正仿宋简体" w:hint="eastAsia"/>
          <w:kern w:val="2"/>
          <w:sz w:val="32"/>
          <w:szCs w:val="32"/>
        </w:rPr>
        <w:t>采购预算</w:t>
      </w:r>
      <w:r>
        <w:rPr>
          <w:rFonts w:eastAsia="方正仿宋简体"/>
          <w:kern w:val="2"/>
          <w:sz w:val="32"/>
          <w:szCs w:val="32"/>
        </w:rPr>
        <w:t>为</w:t>
      </w:r>
      <w:r>
        <w:rPr>
          <w:rFonts w:eastAsia="方正仿宋简体" w:hint="eastAsia"/>
          <w:kern w:val="2"/>
          <w:sz w:val="32"/>
          <w:szCs w:val="32"/>
        </w:rPr>
        <w:t>190</w:t>
      </w:r>
      <w:r>
        <w:rPr>
          <w:rFonts w:eastAsia="方正仿宋简体"/>
          <w:kern w:val="2"/>
          <w:sz w:val="32"/>
          <w:szCs w:val="32"/>
        </w:rPr>
        <w:t>万元</w:t>
      </w:r>
      <w:r>
        <w:rPr>
          <w:rFonts w:eastAsia="方正仿宋简体" w:hint="eastAsia"/>
          <w:kern w:val="2"/>
          <w:sz w:val="32"/>
          <w:szCs w:val="32"/>
        </w:rPr>
        <w:t>，合同签订后</w:t>
      </w:r>
      <w:r>
        <w:rPr>
          <w:rFonts w:eastAsia="方正仿宋简体" w:hint="eastAsia"/>
          <w:kern w:val="2"/>
          <w:sz w:val="32"/>
          <w:szCs w:val="32"/>
        </w:rPr>
        <w:t>1</w:t>
      </w:r>
      <w:r>
        <w:rPr>
          <w:rFonts w:eastAsia="方正仿宋简体" w:hint="eastAsia"/>
          <w:kern w:val="2"/>
          <w:sz w:val="32"/>
          <w:szCs w:val="32"/>
        </w:rPr>
        <w:t>个月内完成采购</w:t>
      </w:r>
      <w:r>
        <w:rPr>
          <w:rFonts w:eastAsia="方正仿宋简体"/>
          <w:kern w:val="2"/>
          <w:sz w:val="32"/>
          <w:szCs w:val="32"/>
        </w:rPr>
        <w:t>。如果整体建设周期因故延长，</w:t>
      </w:r>
      <w:r w:rsidR="00840664">
        <w:rPr>
          <w:rFonts w:eastAsia="方正仿宋简体" w:hint="eastAsia"/>
          <w:kern w:val="2"/>
          <w:sz w:val="32"/>
          <w:szCs w:val="32"/>
        </w:rPr>
        <w:t>成交供应商</w:t>
      </w:r>
      <w:r>
        <w:rPr>
          <w:rFonts w:eastAsia="方正仿宋简体"/>
          <w:kern w:val="2"/>
          <w:sz w:val="32"/>
          <w:szCs w:val="32"/>
        </w:rPr>
        <w:t>不得因此提出增加费用的要求，请</w:t>
      </w:r>
      <w:r w:rsidR="00840664">
        <w:rPr>
          <w:rFonts w:eastAsia="方正仿宋简体" w:hint="eastAsia"/>
          <w:kern w:val="2"/>
          <w:sz w:val="32"/>
          <w:szCs w:val="32"/>
        </w:rPr>
        <w:t>供应商</w:t>
      </w:r>
      <w:r>
        <w:rPr>
          <w:rFonts w:eastAsia="方正仿宋简体"/>
          <w:kern w:val="2"/>
          <w:sz w:val="32"/>
          <w:szCs w:val="32"/>
        </w:rPr>
        <w:t>充分考虑该风险因素。</w:t>
      </w:r>
    </w:p>
    <w:bookmarkEnd w:id="4"/>
    <w:bookmarkEnd w:id="5"/>
    <w:bookmarkEnd w:id="6"/>
    <w:bookmarkEnd w:id="7"/>
    <w:p w:rsidR="005B3763" w:rsidRDefault="008A63A4">
      <w:pPr>
        <w:pStyle w:val="1"/>
        <w:rPr>
          <w:rFonts w:ascii="Times New Roman" w:eastAsia="方正小标宋简体" w:hAnsi="Times New Roman" w:cs="Times New Roman"/>
          <w:sz w:val="36"/>
          <w:szCs w:val="36"/>
        </w:rPr>
      </w:pPr>
      <w:r>
        <w:rPr>
          <w:rFonts w:eastAsia="方正仿宋简体"/>
          <w:sz w:val="32"/>
          <w:szCs w:val="32"/>
        </w:rPr>
        <w:br w:type="page"/>
      </w:r>
      <w:bookmarkStart w:id="8" w:name="_Toc18332183"/>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sz w:val="36"/>
          <w:szCs w:val="36"/>
        </w:rPr>
        <w:t>2</w:t>
      </w:r>
      <w:r>
        <w:rPr>
          <w:rFonts w:ascii="Times New Roman" w:eastAsia="方正小标宋简体" w:hAnsi="Times New Roman" w:cs="Times New Roman"/>
          <w:sz w:val="36"/>
          <w:szCs w:val="36"/>
        </w:rPr>
        <w:t>章</w:t>
      </w:r>
      <w:r>
        <w:rPr>
          <w:rFonts w:ascii="Times New Roman" w:eastAsia="方正小标宋简体" w:hAnsi="Times New Roman" w:cs="Times New Roman" w:hint="eastAsia"/>
          <w:sz w:val="36"/>
          <w:szCs w:val="36"/>
        </w:rPr>
        <w:t>软硬件</w:t>
      </w:r>
      <w:r>
        <w:rPr>
          <w:rFonts w:ascii="Times New Roman" w:eastAsia="方正小标宋简体" w:hAnsi="Times New Roman" w:cs="Times New Roman"/>
          <w:sz w:val="36"/>
          <w:szCs w:val="36"/>
        </w:rPr>
        <w:t>一览表</w:t>
      </w:r>
      <w:bookmarkEnd w:id="8"/>
    </w:p>
    <w:tbl>
      <w:tblPr>
        <w:tblStyle w:val="afff0"/>
        <w:tblW w:w="8522" w:type="dxa"/>
        <w:tblLayout w:type="fixed"/>
        <w:tblLook w:val="04A0" w:firstRow="1" w:lastRow="0" w:firstColumn="1" w:lastColumn="0" w:noHBand="0" w:noVBand="1"/>
      </w:tblPr>
      <w:tblGrid>
        <w:gridCol w:w="959"/>
        <w:gridCol w:w="6379"/>
        <w:gridCol w:w="1184"/>
      </w:tblGrid>
      <w:tr w:rsidR="005B3763">
        <w:trPr>
          <w:trHeight w:val="680"/>
        </w:trPr>
        <w:tc>
          <w:tcPr>
            <w:tcW w:w="959" w:type="dxa"/>
            <w:vAlign w:val="center"/>
          </w:tcPr>
          <w:p w:rsidR="005B3763" w:rsidRDefault="008A63A4">
            <w:pPr>
              <w:jc w:val="left"/>
              <w:rPr>
                <w:rFonts w:ascii="Times New Roman" w:eastAsia="方正仿宋简体" w:hAnsi="Times New Roman" w:cs="Times New Roman"/>
                <w:sz w:val="28"/>
                <w:szCs w:val="28"/>
              </w:rPr>
            </w:pPr>
            <w:r>
              <w:rPr>
                <w:rFonts w:ascii="Times New Roman" w:eastAsia="仿宋_GB2312" w:hAnsi="Times New Roman" w:cs="Times New Roman" w:hint="eastAsia"/>
                <w:b/>
                <w:sz w:val="28"/>
                <w:szCs w:val="28"/>
              </w:rPr>
              <w:t>序号</w:t>
            </w:r>
          </w:p>
        </w:tc>
        <w:tc>
          <w:tcPr>
            <w:tcW w:w="6379" w:type="dxa"/>
            <w:vAlign w:val="center"/>
          </w:tcPr>
          <w:p w:rsidR="005B3763" w:rsidRDefault="008A63A4">
            <w:pPr>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设备及软硬件名称</w:t>
            </w:r>
          </w:p>
        </w:tc>
        <w:tc>
          <w:tcPr>
            <w:tcW w:w="1184" w:type="dxa"/>
            <w:vAlign w:val="center"/>
          </w:tcPr>
          <w:p w:rsidR="005B3763" w:rsidRDefault="008A63A4">
            <w:pPr>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数量</w:t>
            </w:r>
          </w:p>
        </w:tc>
      </w:tr>
      <w:tr w:rsidR="005B3763">
        <w:tc>
          <w:tcPr>
            <w:tcW w:w="8522" w:type="dxa"/>
            <w:gridSpan w:val="3"/>
          </w:tcPr>
          <w:p w:rsidR="005B3763" w:rsidRDefault="008A63A4">
            <w:pP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一、网络系统</w:t>
            </w:r>
          </w:p>
        </w:tc>
      </w:tr>
      <w:tr w:rsidR="005B3763">
        <w:trPr>
          <w:trHeight w:val="624"/>
        </w:trPr>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p>
        </w:tc>
        <w:tc>
          <w:tcPr>
            <w:tcW w:w="6379" w:type="dxa"/>
            <w:vAlign w:val="center"/>
          </w:tcPr>
          <w:p w:rsidR="005B3763" w:rsidRDefault="008A63A4">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接入交换机</w:t>
            </w:r>
          </w:p>
        </w:tc>
        <w:tc>
          <w:tcPr>
            <w:tcW w:w="1184" w:type="dxa"/>
            <w:vAlign w:val="center"/>
          </w:tcPr>
          <w:p w:rsidR="005B3763" w:rsidRDefault="008A63A4">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r>
              <w:rPr>
                <w:rFonts w:ascii="Times New Roman" w:eastAsia="仿宋_GB2312"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2</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汇聚交换机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3</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路由器</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8522" w:type="dxa"/>
            <w:gridSpan w:val="3"/>
          </w:tcPr>
          <w:p w:rsidR="005B3763" w:rsidRDefault="008A63A4">
            <w:pP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二、存储系统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4</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光纤交换机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2</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5</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A</w:t>
            </w:r>
            <w:r w:rsidRPr="00813900">
              <w:rPr>
                <w:rFonts w:ascii="Times New Roman" w:eastAsia="方正仿宋简体" w:hAnsi="Times New Roman" w:cs="Times New Roman" w:hint="eastAsia"/>
                <w:sz w:val="24"/>
                <w:szCs w:val="24"/>
              </w:rPr>
              <w:t>类磁盘阵列</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6</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备份一体机</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w:t>
            </w:r>
            <w:r>
              <w:rPr>
                <w:rFonts w:ascii="Times New Roman" w:eastAsia="方正仿宋简体" w:hAnsi="Times New Roman" w:cs="Times New Roman" w:hint="eastAsia"/>
                <w:sz w:val="24"/>
                <w:szCs w:val="24"/>
              </w:rPr>
              <w:t>台</w:t>
            </w:r>
          </w:p>
        </w:tc>
      </w:tr>
      <w:tr w:rsidR="005B3763">
        <w:tc>
          <w:tcPr>
            <w:tcW w:w="8522" w:type="dxa"/>
            <w:gridSpan w:val="3"/>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仿宋_GB2312" w:hAnsi="Times New Roman" w:cs="Times New Roman" w:hint="eastAsia"/>
                <w:b/>
                <w:sz w:val="28"/>
                <w:szCs w:val="28"/>
              </w:rPr>
              <w:t>三、终端及外设系统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7</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测试专用移动工作站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9</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8</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投影仪</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5</w:t>
            </w:r>
            <w:r>
              <w:rPr>
                <w:rFonts w:ascii="Times New Roman" w:eastAsia="方正仿宋简体" w:hAnsi="Times New Roman" w:cs="Times New Roman" w:hint="eastAsia"/>
                <w:sz w:val="24"/>
                <w:szCs w:val="24"/>
              </w:rPr>
              <w:t>台</w:t>
            </w:r>
          </w:p>
        </w:tc>
      </w:tr>
      <w:tr w:rsidR="005B3763" w:rsidTr="00A22EC9">
        <w:tc>
          <w:tcPr>
            <w:tcW w:w="8522" w:type="dxa"/>
            <w:gridSpan w:val="3"/>
          </w:tcPr>
          <w:p w:rsidR="005B3763" w:rsidRPr="00813900" w:rsidRDefault="008A63A4" w:rsidP="00A22EC9">
            <w:pPr>
              <w:jc w:val="left"/>
              <w:rPr>
                <w:rFonts w:ascii="Times New Roman" w:eastAsia="方正仿宋简体" w:hAnsi="Times New Roman" w:cs="Times New Roman"/>
                <w:sz w:val="24"/>
                <w:szCs w:val="24"/>
              </w:rPr>
            </w:pPr>
            <w:r w:rsidRPr="00813900">
              <w:rPr>
                <w:rFonts w:ascii="Times New Roman" w:eastAsia="仿宋_GB2312" w:hAnsi="Times New Roman" w:cs="Times New Roman" w:hint="eastAsia"/>
                <w:b/>
                <w:sz w:val="28"/>
                <w:szCs w:val="28"/>
              </w:rPr>
              <w:t>四、安全系统</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9</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千兆防火墙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10</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万兆防火墙</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台</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11</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接入控制网关</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12</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主机漏洞扫描系统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13</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sz w:val="24"/>
                <w:szCs w:val="24"/>
              </w:rPr>
              <w:t>web</w:t>
            </w:r>
            <w:r w:rsidRPr="00813900">
              <w:rPr>
                <w:rFonts w:ascii="Times New Roman" w:eastAsia="方正仿宋简体" w:hAnsi="Times New Roman" w:cs="Times New Roman" w:hint="eastAsia"/>
                <w:sz w:val="24"/>
                <w:szCs w:val="24"/>
              </w:rPr>
              <w:t>漏洞扫描系统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14</w:t>
            </w:r>
          </w:p>
        </w:tc>
        <w:tc>
          <w:tcPr>
            <w:tcW w:w="6379" w:type="dxa"/>
            <w:vAlign w:val="center"/>
          </w:tcPr>
          <w:p w:rsidR="005B3763" w:rsidRPr="00813900" w:rsidRDefault="008A63A4">
            <w:pPr>
              <w:jc w:val="left"/>
              <w:rPr>
                <w:rFonts w:ascii="Times New Roman" w:eastAsia="方正仿宋简体" w:hAnsi="Times New Roman" w:cs="Times New Roman"/>
                <w:sz w:val="24"/>
                <w:szCs w:val="24"/>
              </w:rPr>
            </w:pPr>
            <w:r w:rsidRPr="00813900">
              <w:rPr>
                <w:rFonts w:ascii="Times New Roman" w:eastAsia="方正仿宋简体" w:hAnsi="Times New Roman" w:cs="Times New Roman" w:hint="eastAsia"/>
                <w:sz w:val="24"/>
                <w:szCs w:val="24"/>
              </w:rPr>
              <w:t>入侵防御</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lastRenderedPageBreak/>
              <w:t>15</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网络病毒防护系统</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r w:rsidR="005B3763">
        <w:tc>
          <w:tcPr>
            <w:tcW w:w="959"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6</w:t>
            </w:r>
          </w:p>
        </w:tc>
        <w:tc>
          <w:tcPr>
            <w:tcW w:w="6379" w:type="dxa"/>
            <w:vAlign w:val="center"/>
          </w:tcPr>
          <w:p w:rsidR="005B3763" w:rsidRDefault="008A63A4">
            <w:pPr>
              <w:jc w:val="left"/>
              <w:rPr>
                <w:rFonts w:ascii="Times New Roman" w:eastAsia="方正仿宋简体" w:hAnsi="Times New Roman" w:cs="Times New Roman"/>
                <w:sz w:val="24"/>
                <w:szCs w:val="24"/>
              </w:rPr>
            </w:pPr>
            <w:r>
              <w:rPr>
                <w:rFonts w:ascii="Times New Roman" w:eastAsia="方正仿宋简体" w:hAnsi="Times New Roman" w:cs="Times New Roman" w:hint="eastAsia"/>
                <w:sz w:val="24"/>
                <w:szCs w:val="24"/>
              </w:rPr>
              <w:t>运维审计</w:t>
            </w:r>
          </w:p>
        </w:tc>
        <w:tc>
          <w:tcPr>
            <w:tcW w:w="1184" w:type="dxa"/>
            <w:vAlign w:val="center"/>
          </w:tcPr>
          <w:p w:rsidR="005B3763" w:rsidRDefault="008A63A4">
            <w:pPr>
              <w:jc w:val="center"/>
              <w:rPr>
                <w:rFonts w:ascii="Times New Roman" w:eastAsia="方正仿宋简体" w:hAnsi="Times New Roman" w:cs="Times New Roman"/>
                <w:sz w:val="24"/>
                <w:szCs w:val="24"/>
              </w:rPr>
            </w:pPr>
            <w:r>
              <w:rPr>
                <w:rFonts w:ascii="Times New Roman" w:eastAsia="方正仿宋简体" w:hAnsi="Times New Roman" w:cs="Times New Roman"/>
                <w:sz w:val="24"/>
                <w:szCs w:val="24"/>
              </w:rPr>
              <w:t>1</w:t>
            </w:r>
            <w:r>
              <w:rPr>
                <w:rFonts w:ascii="Times New Roman" w:eastAsia="方正仿宋简体" w:hAnsi="Times New Roman" w:cs="Times New Roman" w:hint="eastAsia"/>
                <w:sz w:val="24"/>
                <w:szCs w:val="24"/>
              </w:rPr>
              <w:t>套</w:t>
            </w:r>
          </w:p>
        </w:tc>
      </w:tr>
    </w:tbl>
    <w:p w:rsidR="005B3763" w:rsidRDefault="008A63A4">
      <w:pPr>
        <w:ind w:firstLineChars="200" w:firstLine="640"/>
        <w:rPr>
          <w:rFonts w:ascii="Times New Roman" w:eastAsia="黑体" w:hAnsi="Times New Roman" w:cs="Times New Roman"/>
        </w:rPr>
      </w:pPr>
      <w:r>
        <w:rPr>
          <w:rFonts w:ascii="Times New Roman" w:eastAsia="方正仿宋简体" w:hAnsi="Times New Roman" w:cs="Times New Roman" w:hint="eastAsia"/>
          <w:sz w:val="32"/>
          <w:szCs w:val="32"/>
        </w:rPr>
        <w:t>详见第</w:t>
      </w:r>
      <w:r>
        <w:rPr>
          <w:rFonts w:ascii="Times New Roman" w:eastAsia="方正仿宋简体" w:hAnsi="Times New Roman" w:cs="Times New Roman" w:hint="eastAsia"/>
          <w:sz w:val="32"/>
          <w:szCs w:val="32"/>
        </w:rPr>
        <w:t>6</w:t>
      </w:r>
      <w:r>
        <w:rPr>
          <w:rFonts w:ascii="Times New Roman" w:eastAsia="方正仿宋简体" w:hAnsi="Times New Roman" w:cs="Times New Roman" w:hint="eastAsia"/>
          <w:sz w:val="32"/>
          <w:szCs w:val="32"/>
        </w:rPr>
        <w:t>章。</w:t>
      </w:r>
    </w:p>
    <w:p w:rsidR="005B3763" w:rsidRDefault="008A63A4">
      <w:pPr>
        <w:pStyle w:val="1"/>
        <w:rPr>
          <w:rFonts w:ascii="Times New Roman" w:eastAsia="方正小标宋简体" w:hAnsi="Times New Roman" w:cs="Times New Roman"/>
          <w:sz w:val="36"/>
          <w:szCs w:val="36"/>
        </w:rPr>
      </w:pPr>
      <w:r>
        <w:rPr>
          <w:rFonts w:ascii="Times New Roman" w:eastAsia="仿宋_GB2312" w:hAnsi="Times New Roman" w:cs="Times New Roman"/>
          <w:sz w:val="28"/>
          <w:szCs w:val="28"/>
        </w:rPr>
        <w:br w:type="page"/>
      </w:r>
      <w:bookmarkStart w:id="9" w:name="_Toc18332184"/>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hint="eastAsia"/>
          <w:sz w:val="36"/>
          <w:szCs w:val="36"/>
        </w:rPr>
        <w:t>3</w:t>
      </w:r>
      <w:r>
        <w:rPr>
          <w:rFonts w:ascii="Times New Roman" w:eastAsia="方正小标宋简体" w:hAnsi="Times New Roman" w:cs="Times New Roman"/>
          <w:sz w:val="36"/>
          <w:szCs w:val="36"/>
        </w:rPr>
        <w:t>章采购服务交付、部署地点</w:t>
      </w:r>
      <w:bookmarkEnd w:id="9"/>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产品安装和服务地点：国家保密科技测评中心指定办公区域</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部署地点：国家保密科技测评中心指定办公区域</w:t>
      </w:r>
    </w:p>
    <w:p w:rsidR="005B3763" w:rsidRDefault="008A63A4">
      <w:pPr>
        <w:pStyle w:val="1"/>
        <w:rPr>
          <w:rFonts w:ascii="Times New Roman" w:eastAsia="方正小标宋简体" w:hAnsi="Times New Roman" w:cs="Times New Roman"/>
          <w:sz w:val="36"/>
          <w:szCs w:val="36"/>
        </w:rPr>
      </w:pPr>
      <w:bookmarkStart w:id="10" w:name="_Toc18332185"/>
      <w:r>
        <w:rPr>
          <w:rFonts w:ascii="Times New Roman" w:eastAsia="方正小标宋简体" w:hAnsi="Times New Roman" w:cs="Times New Roman"/>
          <w:sz w:val="36"/>
          <w:szCs w:val="36"/>
        </w:rPr>
        <w:t>第</w:t>
      </w:r>
      <w:r>
        <w:rPr>
          <w:rFonts w:ascii="Times New Roman" w:eastAsia="方正小标宋简体" w:hAnsi="Times New Roman" w:cs="Times New Roman" w:hint="eastAsia"/>
          <w:sz w:val="36"/>
          <w:szCs w:val="36"/>
        </w:rPr>
        <w:t>4</w:t>
      </w:r>
      <w:r>
        <w:rPr>
          <w:rFonts w:ascii="Times New Roman" w:eastAsia="方正小标宋简体" w:hAnsi="Times New Roman" w:cs="Times New Roman"/>
          <w:sz w:val="36"/>
          <w:szCs w:val="36"/>
        </w:rPr>
        <w:t>章技术需求</w:t>
      </w:r>
      <w:bookmarkEnd w:id="10"/>
    </w:p>
    <w:p w:rsidR="005B3763" w:rsidRDefault="008A63A4">
      <w:pPr>
        <w:pStyle w:val="20"/>
        <w:rPr>
          <w:rFonts w:ascii="Times New Roman" w:eastAsia="黑体" w:hAnsi="Times New Roman" w:cs="Times New Roman"/>
        </w:rPr>
      </w:pPr>
      <w:bookmarkStart w:id="11" w:name="_Toc18332186"/>
      <w:r>
        <w:rPr>
          <w:rFonts w:ascii="Times New Roman" w:eastAsia="黑体" w:hAnsi="Times New Roman" w:cs="Times New Roman" w:hint="eastAsia"/>
        </w:rPr>
        <w:t>4</w:t>
      </w:r>
      <w:r>
        <w:rPr>
          <w:rFonts w:ascii="Times New Roman" w:eastAsia="黑体" w:hAnsi="Times New Roman" w:cs="Times New Roman"/>
        </w:rPr>
        <w:t>.</w:t>
      </w:r>
      <w:r>
        <w:rPr>
          <w:rFonts w:ascii="Times New Roman" w:eastAsia="黑体" w:hAnsi="Times New Roman" w:cs="Times New Roman" w:hint="eastAsia"/>
        </w:rPr>
        <w:t>1</w:t>
      </w:r>
      <w:r>
        <w:rPr>
          <w:rFonts w:ascii="Times New Roman" w:eastAsia="黑体" w:hAnsi="Times New Roman" w:cs="Times New Roman"/>
        </w:rPr>
        <w:t>采购要求</w:t>
      </w:r>
      <w:bookmarkEnd w:id="11"/>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应对软硬件进行直采，</w:t>
      </w:r>
      <w:r>
        <w:rPr>
          <w:rFonts w:ascii="Times New Roman" w:eastAsia="方正仿宋简体" w:hAnsi="Times New Roman" w:cs="Times New Roman"/>
          <w:sz w:val="32"/>
          <w:szCs w:val="32"/>
        </w:rPr>
        <w:t>不得将成交项目分包或转包给其他主体实施。确需分包的建设内容，需经</w:t>
      </w:r>
      <w:r>
        <w:rPr>
          <w:rFonts w:ascii="Times New Roman" w:eastAsia="方正仿宋简体" w:hAnsi="Times New Roman" w:cs="Times New Roman" w:hint="eastAsia"/>
          <w:sz w:val="32"/>
          <w:szCs w:val="32"/>
        </w:rPr>
        <w:t>建设</w:t>
      </w:r>
      <w:r>
        <w:rPr>
          <w:rFonts w:ascii="Times New Roman" w:eastAsia="方正仿宋简体" w:hAnsi="Times New Roman" w:cs="Times New Roman"/>
          <w:sz w:val="32"/>
          <w:szCs w:val="32"/>
        </w:rPr>
        <w:t>方书面同意才可以执行。</w:t>
      </w:r>
    </w:p>
    <w:p w:rsidR="005B3763" w:rsidRDefault="008A63A4">
      <w:pPr>
        <w:pStyle w:val="20"/>
        <w:rPr>
          <w:rFonts w:ascii="Times New Roman" w:eastAsia="黑体" w:hAnsi="Times New Roman" w:cs="Times New Roman"/>
        </w:rPr>
      </w:pPr>
      <w:bookmarkStart w:id="12" w:name="_Toc18332187"/>
      <w:r>
        <w:rPr>
          <w:rFonts w:ascii="Times New Roman" w:eastAsia="黑体" w:hAnsi="Times New Roman" w:cs="Times New Roman" w:hint="eastAsia"/>
        </w:rPr>
        <w:t>4</w:t>
      </w:r>
      <w:r>
        <w:rPr>
          <w:rFonts w:ascii="Times New Roman" w:eastAsia="黑体" w:hAnsi="Times New Roman" w:cs="Times New Roman"/>
        </w:rPr>
        <w:t>.</w:t>
      </w:r>
      <w:r>
        <w:rPr>
          <w:rFonts w:ascii="Times New Roman" w:eastAsia="黑体" w:hAnsi="Times New Roman" w:cs="Times New Roman" w:hint="eastAsia"/>
        </w:rPr>
        <w:t>2</w:t>
      </w:r>
      <w:r>
        <w:rPr>
          <w:rFonts w:ascii="Times New Roman" w:eastAsia="黑体" w:hAnsi="Times New Roman" w:cs="Times New Roman"/>
        </w:rPr>
        <w:t>工作内容</w:t>
      </w:r>
      <w:bookmarkEnd w:id="12"/>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）采购指标确认</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制定采购方案，逐一与建设方确认采购指标，书面确认无误后，进行采购。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）软硬件采购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采购有关软硬件，配合建设方完成货物验收。</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）软硬件集成配合</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配合总集成商，协调有关软硬件厂商，将采购的软硬件部署至平台中。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lastRenderedPageBreak/>
        <w:t>（</w:t>
      </w:r>
      <w:r>
        <w:rPr>
          <w:rFonts w:ascii="Times New Roman" w:eastAsia="方正仿宋简体" w:hAnsi="Times New Roman" w:cs="Times New Roman" w:hint="eastAsia"/>
          <w:sz w:val="32"/>
          <w:szCs w:val="32"/>
        </w:rPr>
        <w:t>4</w:t>
      </w:r>
      <w:r>
        <w:rPr>
          <w:rFonts w:ascii="Times New Roman" w:eastAsia="方正仿宋简体" w:hAnsi="Times New Roman" w:cs="Times New Roman" w:hint="eastAsia"/>
          <w:sz w:val="32"/>
          <w:szCs w:val="32"/>
        </w:rPr>
        <w:t>）配合工程验收</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配合完成竣工验收，配合完成审计。</w:t>
      </w:r>
    </w:p>
    <w:p w:rsidR="005B3763" w:rsidRDefault="008A63A4">
      <w:pPr>
        <w:spacing w:line="360" w:lineRule="auto"/>
        <w:rPr>
          <w:rFonts w:ascii="Times New Roman" w:eastAsia="方正仿宋简体" w:hAnsi="Times New Roman" w:cs="Times New Roman"/>
          <w:b/>
          <w:sz w:val="32"/>
          <w:szCs w:val="32"/>
        </w:rPr>
      </w:pPr>
      <w:r>
        <w:rPr>
          <w:rFonts w:ascii="Times New Roman" w:eastAsia="方正仿宋简体" w:hAnsi="Times New Roman" w:cs="Times New Roman" w:hint="eastAsia"/>
          <w:b/>
          <w:sz w:val="32"/>
          <w:szCs w:val="32"/>
        </w:rPr>
        <w:t>4</w:t>
      </w:r>
      <w:r>
        <w:rPr>
          <w:rFonts w:ascii="Times New Roman" w:eastAsia="方正仿宋简体" w:hAnsi="Times New Roman" w:cs="Times New Roman"/>
          <w:b/>
          <w:sz w:val="32"/>
          <w:szCs w:val="32"/>
        </w:rPr>
        <w:t>.</w:t>
      </w:r>
      <w:r>
        <w:rPr>
          <w:rFonts w:ascii="Times New Roman" w:eastAsia="方正仿宋简体" w:hAnsi="Times New Roman" w:cs="Times New Roman" w:hint="eastAsia"/>
          <w:b/>
          <w:sz w:val="32"/>
          <w:szCs w:val="32"/>
        </w:rPr>
        <w:t>3</w:t>
      </w:r>
      <w:r>
        <w:rPr>
          <w:rFonts w:ascii="Times New Roman" w:eastAsia="方正仿宋简体" w:hAnsi="Times New Roman" w:cs="Times New Roman"/>
          <w:b/>
          <w:sz w:val="32"/>
          <w:szCs w:val="32"/>
        </w:rPr>
        <w:t>售后服务</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项目竣工验收</w:t>
      </w:r>
      <w:r>
        <w:rPr>
          <w:rFonts w:ascii="Times New Roman" w:eastAsia="方正仿宋简体" w:hAnsi="Times New Roman" w:cs="Times New Roman" w:hint="eastAsia"/>
          <w:sz w:val="32"/>
          <w:szCs w:val="32"/>
        </w:rPr>
        <w:t>之日起</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年内，提供</w:t>
      </w:r>
      <w:r>
        <w:rPr>
          <w:rFonts w:ascii="Times New Roman" w:eastAsia="方正仿宋简体" w:hAnsi="Times New Roman" w:cs="Times New Roman" w:hint="eastAsia"/>
          <w:sz w:val="32"/>
          <w:szCs w:val="32"/>
        </w:rPr>
        <w:t>7*24</w:t>
      </w:r>
      <w:r>
        <w:rPr>
          <w:rFonts w:ascii="Times New Roman" w:eastAsia="方正仿宋简体" w:hAnsi="Times New Roman" w:cs="Times New Roman" w:hint="eastAsia"/>
          <w:sz w:val="32"/>
          <w:szCs w:val="32"/>
        </w:rPr>
        <w:t>小时电话支持服务；对采购的软硬件产品，采购人签发验收</w:t>
      </w:r>
      <w:r>
        <w:rPr>
          <w:rFonts w:ascii="Times New Roman" w:eastAsia="方正仿宋简体" w:hAnsi="Times New Roman" w:cs="Times New Roman"/>
          <w:sz w:val="32"/>
          <w:szCs w:val="32"/>
        </w:rPr>
        <w:t>合格证书之日起</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年内</w:t>
      </w:r>
      <w:r>
        <w:rPr>
          <w:rFonts w:ascii="Times New Roman" w:eastAsia="方正仿宋简体" w:hAnsi="Times New Roman" w:cs="Times New Roman" w:hint="eastAsia"/>
          <w:sz w:val="32"/>
          <w:szCs w:val="32"/>
        </w:rPr>
        <w:t>，提供免费质保服务</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年</w:t>
      </w:r>
      <w:r>
        <w:rPr>
          <w:rFonts w:ascii="Times New Roman" w:eastAsia="方正仿宋简体" w:hAnsi="Times New Roman" w:cs="Times New Roman"/>
          <w:sz w:val="32"/>
          <w:szCs w:val="32"/>
        </w:rPr>
        <w:t>，出现故障、质量问题的，</w:t>
      </w:r>
      <w:r w:rsidR="00840664">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免费</w:t>
      </w:r>
      <w:r>
        <w:rPr>
          <w:rFonts w:ascii="Times New Roman" w:eastAsia="方正仿宋简体" w:hAnsi="Times New Roman" w:cs="Times New Roman" w:hint="eastAsia"/>
          <w:sz w:val="32"/>
          <w:szCs w:val="32"/>
        </w:rPr>
        <w:t>协助配合建设方进行</w:t>
      </w:r>
      <w:r>
        <w:rPr>
          <w:rFonts w:ascii="Times New Roman" w:eastAsia="方正仿宋简体" w:hAnsi="Times New Roman" w:cs="Times New Roman"/>
          <w:sz w:val="32"/>
          <w:szCs w:val="32"/>
        </w:rPr>
        <w:t>更换</w:t>
      </w:r>
      <w:r>
        <w:rPr>
          <w:rFonts w:ascii="Times New Roman" w:eastAsia="方正仿宋简体" w:hAnsi="Times New Roman" w:cs="Times New Roman" w:hint="eastAsia"/>
          <w:sz w:val="32"/>
          <w:szCs w:val="32"/>
        </w:rPr>
        <w:t>、调试</w:t>
      </w:r>
      <w:r>
        <w:rPr>
          <w:rFonts w:ascii="Times New Roman" w:eastAsia="方正仿宋简体" w:hAnsi="Times New Roman" w:cs="Times New Roman"/>
          <w:sz w:val="32"/>
          <w:szCs w:val="32"/>
        </w:rPr>
        <w:t>。</w:t>
      </w:r>
    </w:p>
    <w:p w:rsidR="00B96951" w:rsidRDefault="00B96951">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对于第</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章中的</w:t>
      </w:r>
      <w:r>
        <w:rPr>
          <w:rFonts w:ascii="Times New Roman" w:eastAsia="方正仿宋简体" w:hAnsi="Times New Roman" w:cs="Times New Roman" w:hint="eastAsia"/>
          <w:sz w:val="32"/>
          <w:szCs w:val="32"/>
        </w:rPr>
        <w:t>A</w:t>
      </w:r>
      <w:r>
        <w:rPr>
          <w:rFonts w:ascii="Times New Roman" w:eastAsia="方正仿宋简体" w:hAnsi="Times New Roman" w:cs="Times New Roman" w:hint="eastAsia"/>
          <w:sz w:val="32"/>
          <w:szCs w:val="32"/>
        </w:rPr>
        <w:t>类磁盘阵列、备份一体机、千兆防火墙、万兆防火墙、主机漏洞扫描系统、</w:t>
      </w:r>
      <w:r>
        <w:rPr>
          <w:rFonts w:ascii="Times New Roman" w:eastAsia="方正仿宋简体" w:hAnsi="Times New Roman" w:cs="Times New Roman" w:hint="eastAsia"/>
          <w:sz w:val="32"/>
          <w:szCs w:val="32"/>
        </w:rPr>
        <w:t>web</w:t>
      </w:r>
      <w:r>
        <w:rPr>
          <w:rFonts w:ascii="Times New Roman" w:eastAsia="方正仿宋简体" w:hAnsi="Times New Roman" w:cs="Times New Roman" w:hint="eastAsia"/>
          <w:sz w:val="32"/>
          <w:szCs w:val="32"/>
        </w:rPr>
        <w:t>漏洞扫描系统、入侵防御类产品应提供原厂售后服务承诺（加盖原厂公章）。</w:t>
      </w:r>
    </w:p>
    <w:p w:rsidR="005B3763" w:rsidRDefault="008A63A4">
      <w:pPr>
        <w:pStyle w:val="1"/>
        <w:rPr>
          <w:rFonts w:ascii="Times New Roman" w:eastAsia="方正小标宋简体" w:hAnsi="Times New Roman" w:cs="Times New Roman"/>
          <w:sz w:val="36"/>
          <w:szCs w:val="36"/>
        </w:rPr>
      </w:pPr>
      <w:bookmarkStart w:id="13" w:name="_Toc18332188"/>
      <w:r>
        <w:rPr>
          <w:rFonts w:ascii="Times New Roman" w:eastAsia="方正小标宋简体" w:hAnsi="Times New Roman" w:cs="Times New Roman"/>
          <w:sz w:val="36"/>
          <w:szCs w:val="36"/>
        </w:rPr>
        <w:t>第</w:t>
      </w:r>
      <w:r>
        <w:rPr>
          <w:rFonts w:ascii="Times New Roman" w:eastAsia="方正小标宋简体" w:hAnsi="Times New Roman" w:cs="Times New Roman" w:hint="eastAsia"/>
          <w:sz w:val="36"/>
          <w:szCs w:val="36"/>
        </w:rPr>
        <w:t>5</w:t>
      </w:r>
      <w:r>
        <w:rPr>
          <w:rFonts w:ascii="Times New Roman" w:eastAsia="方正小标宋简体" w:hAnsi="Times New Roman" w:cs="Times New Roman"/>
          <w:sz w:val="36"/>
          <w:szCs w:val="36"/>
        </w:rPr>
        <w:t>章管理需求</w:t>
      </w:r>
      <w:bookmarkEnd w:id="13"/>
    </w:p>
    <w:p w:rsidR="005B3763" w:rsidRDefault="008A63A4">
      <w:pPr>
        <w:pStyle w:val="20"/>
        <w:rPr>
          <w:rFonts w:ascii="Times New Roman" w:eastAsia="黑体" w:hAnsi="Times New Roman" w:cs="Times New Roman"/>
        </w:rPr>
      </w:pPr>
      <w:bookmarkStart w:id="14" w:name="_Toc18332189"/>
      <w:r>
        <w:rPr>
          <w:rFonts w:ascii="Times New Roman" w:eastAsia="黑体" w:hAnsi="Times New Roman" w:cs="Times New Roman" w:hint="eastAsia"/>
        </w:rPr>
        <w:t>5</w:t>
      </w:r>
      <w:r>
        <w:rPr>
          <w:rFonts w:ascii="Times New Roman" w:eastAsia="黑体" w:hAnsi="Times New Roman" w:cs="Times New Roman"/>
        </w:rPr>
        <w:t>.1</w:t>
      </w:r>
      <w:r>
        <w:rPr>
          <w:rFonts w:ascii="Times New Roman" w:eastAsia="黑体" w:hAnsi="Times New Roman" w:cs="Times New Roman"/>
        </w:rPr>
        <w:t>服务质量要求</w:t>
      </w:r>
      <w:bookmarkStart w:id="15" w:name="_GoBack"/>
      <w:bookmarkEnd w:id="14"/>
      <w:bookmarkEnd w:id="15"/>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向建设方交付的实体货物必须是全新的、合法合</w:t>
      </w:r>
      <w:proofErr w:type="gramStart"/>
      <w:r>
        <w:rPr>
          <w:rFonts w:ascii="Times New Roman" w:eastAsia="方正仿宋简体" w:hAnsi="Times New Roman" w:cs="Times New Roman"/>
          <w:sz w:val="32"/>
          <w:szCs w:val="32"/>
        </w:rPr>
        <w:t>规</w:t>
      </w:r>
      <w:proofErr w:type="gramEnd"/>
      <w:r>
        <w:rPr>
          <w:rFonts w:ascii="Times New Roman" w:eastAsia="方正仿宋简体" w:hAnsi="Times New Roman" w:cs="Times New Roman"/>
          <w:sz w:val="32"/>
          <w:szCs w:val="32"/>
        </w:rPr>
        <w:t>的，满足相关参数要求，并有相关合格证明。</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采购参数需调整的，应书面获取建设方同意后，方可实施采购。</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实施</w:t>
      </w:r>
      <w:r>
        <w:rPr>
          <w:rFonts w:ascii="Times New Roman" w:eastAsia="方正仿宋简体" w:hAnsi="Times New Roman" w:cs="Times New Roman"/>
          <w:sz w:val="32"/>
          <w:szCs w:val="32"/>
        </w:rPr>
        <w:t>过程中积极开展相关组织协调工作，保证工程能够按时、保质、保量竣工。</w:t>
      </w:r>
    </w:p>
    <w:p w:rsidR="005B3763" w:rsidRDefault="008A63A4">
      <w:pPr>
        <w:pStyle w:val="20"/>
        <w:rPr>
          <w:rFonts w:ascii="Times New Roman" w:eastAsia="黑体" w:hAnsi="Times New Roman" w:cs="Times New Roman"/>
        </w:rPr>
      </w:pPr>
      <w:bookmarkStart w:id="16" w:name="_Toc18332190"/>
      <w:r>
        <w:rPr>
          <w:rFonts w:ascii="Times New Roman" w:eastAsia="黑体" w:hAnsi="Times New Roman" w:cs="Times New Roman" w:hint="eastAsia"/>
        </w:rPr>
        <w:lastRenderedPageBreak/>
        <w:t>5</w:t>
      </w:r>
      <w:r>
        <w:rPr>
          <w:rFonts w:ascii="Times New Roman" w:eastAsia="黑体" w:hAnsi="Times New Roman" w:cs="Times New Roman"/>
        </w:rPr>
        <w:t>.</w:t>
      </w:r>
      <w:r>
        <w:rPr>
          <w:rFonts w:ascii="Times New Roman" w:eastAsia="黑体" w:hAnsi="Times New Roman" w:cs="Times New Roman" w:hint="eastAsia"/>
        </w:rPr>
        <w:t>2</w:t>
      </w:r>
      <w:r>
        <w:rPr>
          <w:rFonts w:ascii="Times New Roman" w:eastAsia="黑体" w:hAnsi="Times New Roman" w:cs="Times New Roman"/>
        </w:rPr>
        <w:t>所有权和使用权</w:t>
      </w:r>
      <w:bookmarkEnd w:id="16"/>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硬件设备所有权</w:t>
      </w:r>
    </w:p>
    <w:p w:rsidR="005B3763" w:rsidRDefault="008A63A4" w:rsidP="00A22EC9">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项目所采购</w:t>
      </w:r>
      <w:r>
        <w:rPr>
          <w:rFonts w:ascii="Times New Roman" w:eastAsia="方正仿宋简体" w:hAnsi="Times New Roman" w:cs="Times New Roman"/>
          <w:sz w:val="32"/>
          <w:szCs w:val="32"/>
        </w:rPr>
        <w:t>硬件设备所有权</w:t>
      </w:r>
      <w:r>
        <w:rPr>
          <w:rFonts w:ascii="Times New Roman" w:eastAsia="方正仿宋简体" w:hAnsi="Times New Roman" w:cs="Times New Roman" w:hint="eastAsia"/>
          <w:sz w:val="32"/>
          <w:szCs w:val="32"/>
        </w:rPr>
        <w:t>全部</w:t>
      </w:r>
      <w:proofErr w:type="gramStart"/>
      <w:r>
        <w:rPr>
          <w:rFonts w:ascii="Times New Roman" w:eastAsia="方正仿宋简体" w:hAnsi="Times New Roman" w:cs="Times New Roman" w:hint="eastAsia"/>
          <w:sz w:val="32"/>
          <w:szCs w:val="32"/>
        </w:rPr>
        <w:t>归</w:t>
      </w:r>
      <w:r>
        <w:rPr>
          <w:rFonts w:ascii="Times New Roman" w:eastAsia="方正仿宋简体" w:hAnsi="Times New Roman" w:cs="Times New Roman"/>
          <w:sz w:val="32"/>
          <w:szCs w:val="32"/>
        </w:rPr>
        <w:t>建设</w:t>
      </w:r>
      <w:proofErr w:type="gramEnd"/>
      <w:r>
        <w:rPr>
          <w:rFonts w:ascii="Times New Roman" w:eastAsia="方正仿宋简体" w:hAnsi="Times New Roman" w:cs="Times New Roman"/>
          <w:sz w:val="32"/>
          <w:szCs w:val="32"/>
        </w:rPr>
        <w:t>方。</w:t>
      </w:r>
      <w:r w:rsidR="00F428C3">
        <w:rPr>
          <w:rFonts w:ascii="Times New Roman" w:eastAsia="方正仿宋简体" w:hAnsi="Times New Roman" w:cs="Times New Roman" w:hint="eastAsia"/>
          <w:sz w:val="32"/>
          <w:szCs w:val="32"/>
        </w:rPr>
        <w:t>成交供应商保</w:t>
      </w:r>
      <w:r>
        <w:rPr>
          <w:rFonts w:ascii="Times New Roman" w:eastAsia="方正仿宋简体" w:hAnsi="Times New Roman" w:cs="Times New Roman"/>
          <w:sz w:val="32"/>
          <w:szCs w:val="32"/>
        </w:rPr>
        <w:t>证，</w:t>
      </w:r>
      <w:r>
        <w:rPr>
          <w:rFonts w:ascii="Times New Roman" w:eastAsia="方正仿宋简体" w:hAnsi="Times New Roman" w:cs="Times New Roman" w:hint="eastAsia"/>
          <w:sz w:val="32"/>
          <w:szCs w:val="32"/>
        </w:rPr>
        <w:t>其有义务协助确保</w:t>
      </w:r>
      <w:r>
        <w:rPr>
          <w:rFonts w:ascii="Times New Roman" w:eastAsia="方正仿宋简体" w:hAnsi="Times New Roman" w:cs="Times New Roman"/>
          <w:sz w:val="32"/>
          <w:szCs w:val="32"/>
        </w:rPr>
        <w:t>建设方</w:t>
      </w:r>
      <w:r>
        <w:rPr>
          <w:rFonts w:ascii="Times New Roman" w:eastAsia="方正仿宋简体" w:hAnsi="Times New Roman" w:cs="Times New Roman" w:hint="eastAsia"/>
          <w:sz w:val="32"/>
          <w:szCs w:val="32"/>
        </w:rPr>
        <w:t>采购</w:t>
      </w:r>
      <w:r>
        <w:rPr>
          <w:rFonts w:ascii="Times New Roman" w:eastAsia="方正仿宋简体" w:hAnsi="Times New Roman" w:cs="Times New Roman"/>
          <w:sz w:val="32"/>
          <w:szCs w:val="32"/>
        </w:rPr>
        <w:t>货物</w:t>
      </w:r>
      <w:r>
        <w:rPr>
          <w:rFonts w:ascii="Times New Roman" w:eastAsia="方正仿宋简体" w:hAnsi="Times New Roman" w:cs="Times New Roman" w:hint="eastAsia"/>
          <w:sz w:val="32"/>
          <w:szCs w:val="32"/>
        </w:rPr>
        <w:t>的</w:t>
      </w:r>
      <w:r>
        <w:rPr>
          <w:rFonts w:ascii="Times New Roman" w:eastAsia="方正仿宋简体" w:hAnsi="Times New Roman" w:cs="Times New Roman"/>
          <w:sz w:val="32"/>
          <w:szCs w:val="32"/>
        </w:rPr>
        <w:t>行为合法有效，建设方在中华人民共和国使用该货物或货物的任何一部分时，免受任何第三方提出侵犯其著作权、专利权、商标权、工业设计权等知识产权及其他权利的起诉，否则，</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将承担</w:t>
      </w:r>
      <w:r>
        <w:rPr>
          <w:rFonts w:ascii="Times New Roman" w:eastAsia="方正仿宋简体" w:hAnsi="Times New Roman" w:cs="Times New Roman" w:hint="eastAsia"/>
          <w:sz w:val="32"/>
          <w:szCs w:val="32"/>
        </w:rPr>
        <w:t>相关</w:t>
      </w:r>
      <w:r>
        <w:rPr>
          <w:rFonts w:ascii="Times New Roman" w:eastAsia="方正仿宋简体" w:hAnsi="Times New Roman" w:cs="Times New Roman"/>
          <w:sz w:val="32"/>
          <w:szCs w:val="32"/>
        </w:rPr>
        <w:t>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使用权</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本项目</w:t>
      </w:r>
      <w:r>
        <w:rPr>
          <w:rFonts w:ascii="Times New Roman" w:eastAsia="方正仿宋简体" w:hAnsi="Times New Roman" w:cs="Times New Roman" w:hint="eastAsia"/>
          <w:sz w:val="32"/>
          <w:szCs w:val="32"/>
        </w:rPr>
        <w:t>所涉及的</w:t>
      </w:r>
      <w:r>
        <w:rPr>
          <w:rFonts w:ascii="Times New Roman" w:eastAsia="方正仿宋简体" w:hAnsi="Times New Roman" w:cs="Times New Roman"/>
          <w:sz w:val="32"/>
          <w:szCs w:val="32"/>
        </w:rPr>
        <w:t>软件使用权</w:t>
      </w:r>
      <w:proofErr w:type="gramStart"/>
      <w:r>
        <w:rPr>
          <w:rFonts w:ascii="Times New Roman" w:eastAsia="方正仿宋简体" w:hAnsi="Times New Roman" w:cs="Times New Roman"/>
          <w:sz w:val="32"/>
          <w:szCs w:val="32"/>
        </w:rPr>
        <w:t>归建设</w:t>
      </w:r>
      <w:proofErr w:type="gramEnd"/>
      <w:r>
        <w:rPr>
          <w:rFonts w:ascii="Times New Roman" w:eastAsia="方正仿宋简体" w:hAnsi="Times New Roman" w:cs="Times New Roman"/>
          <w:sz w:val="32"/>
          <w:szCs w:val="32"/>
        </w:rPr>
        <w:t>方所有。</w:t>
      </w:r>
    </w:p>
    <w:p w:rsidR="005B3763" w:rsidRDefault="008A63A4">
      <w:pPr>
        <w:pStyle w:val="20"/>
        <w:rPr>
          <w:rFonts w:ascii="Times New Roman" w:eastAsia="黑体" w:hAnsi="Times New Roman" w:cs="Times New Roman"/>
        </w:rPr>
      </w:pPr>
      <w:bookmarkStart w:id="17" w:name="_Toc18332191"/>
      <w:r>
        <w:rPr>
          <w:rFonts w:ascii="Times New Roman" w:eastAsia="黑体" w:hAnsi="Times New Roman" w:cs="Times New Roman" w:hint="eastAsia"/>
        </w:rPr>
        <w:t>5</w:t>
      </w:r>
      <w:r>
        <w:rPr>
          <w:rFonts w:ascii="Times New Roman" w:eastAsia="黑体" w:hAnsi="Times New Roman" w:cs="Times New Roman"/>
        </w:rPr>
        <w:t>.</w:t>
      </w:r>
      <w:r>
        <w:rPr>
          <w:rFonts w:ascii="Times New Roman" w:eastAsia="黑体" w:hAnsi="Times New Roman" w:cs="Times New Roman" w:hint="eastAsia"/>
        </w:rPr>
        <w:t>3</w:t>
      </w:r>
      <w:r>
        <w:rPr>
          <w:rFonts w:ascii="Times New Roman" w:eastAsia="黑体" w:hAnsi="Times New Roman" w:cs="Times New Roman"/>
        </w:rPr>
        <w:t>服务方式及人员要求</w:t>
      </w:r>
      <w:bookmarkEnd w:id="17"/>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实施阶段，</w:t>
      </w:r>
      <w:r>
        <w:rPr>
          <w:rFonts w:ascii="Times New Roman" w:eastAsia="方正仿宋简体" w:hAnsi="Times New Roman" w:cs="Times New Roman" w:hint="eastAsia"/>
          <w:sz w:val="32"/>
          <w:szCs w:val="32"/>
        </w:rPr>
        <w:t>应协调相关厂商派员提供安装、调试等技术服务</w:t>
      </w:r>
      <w:r>
        <w:rPr>
          <w:rFonts w:ascii="Times New Roman" w:eastAsia="方正仿宋简体" w:hAnsi="Times New Roman" w:cs="Times New Roman"/>
          <w:sz w:val="32"/>
          <w:szCs w:val="32"/>
        </w:rPr>
        <w:t>。</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竣工验收</w:t>
      </w:r>
      <w:r>
        <w:rPr>
          <w:rFonts w:ascii="Times New Roman" w:eastAsia="方正仿宋简体" w:hAnsi="Times New Roman" w:cs="Times New Roman" w:hint="eastAsia"/>
          <w:sz w:val="32"/>
          <w:szCs w:val="32"/>
        </w:rPr>
        <w:t>阶段</w:t>
      </w:r>
      <w:r>
        <w:rPr>
          <w:rFonts w:ascii="Times New Roman" w:eastAsia="方正仿宋简体" w:hAnsi="Times New Roman" w:cs="Times New Roman"/>
          <w:sz w:val="32"/>
          <w:szCs w:val="32"/>
        </w:rPr>
        <w:t>，驻场人员应不少于</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名</w:t>
      </w:r>
      <w:r>
        <w:rPr>
          <w:rFonts w:ascii="Times New Roman" w:eastAsia="方正仿宋简体" w:hAnsi="Times New Roman" w:cs="Times New Roman"/>
          <w:sz w:val="32"/>
          <w:szCs w:val="32"/>
        </w:rPr>
        <w:t>具有相关经验的人员负责驻场协助建设方、监理方进行竣工验收。驻场人员应为</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正式人员，</w:t>
      </w:r>
      <w:r>
        <w:rPr>
          <w:rFonts w:ascii="Times New Roman" w:eastAsia="方正仿宋简体" w:hAnsi="Times New Roman" w:cs="Times New Roman"/>
          <w:sz w:val="32"/>
          <w:szCs w:val="32"/>
        </w:rPr>
        <w:t>5</w:t>
      </w:r>
      <w:r>
        <w:rPr>
          <w:rFonts w:ascii="Times New Roman" w:eastAsia="方正仿宋简体" w:hAnsi="Times New Roman" w:cs="Times New Roman"/>
          <w:sz w:val="32"/>
          <w:szCs w:val="32"/>
        </w:rPr>
        <w:t>年以上相关从业经验。</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如实际驻场服务人员与</w:t>
      </w:r>
      <w:r w:rsidR="00F428C3">
        <w:rPr>
          <w:rFonts w:ascii="Times New Roman" w:eastAsia="方正仿宋简体" w:hAnsi="Times New Roman" w:cs="Times New Roman" w:hint="eastAsia"/>
          <w:sz w:val="32"/>
          <w:szCs w:val="32"/>
        </w:rPr>
        <w:t>磋商响应</w:t>
      </w:r>
      <w:r>
        <w:rPr>
          <w:rFonts w:ascii="Times New Roman" w:eastAsia="方正仿宋简体" w:hAnsi="Times New Roman" w:cs="Times New Roman"/>
          <w:sz w:val="32"/>
          <w:szCs w:val="32"/>
        </w:rPr>
        <w:t>文件中承诺人员不符，建设方有权中止合同</w:t>
      </w:r>
      <w:r w:rsidR="00F428C3">
        <w:rPr>
          <w:rFonts w:ascii="Times New Roman" w:eastAsia="方正仿宋简体" w:hAnsi="Times New Roman" w:cs="Times New Roman" w:hint="eastAsia"/>
          <w:sz w:val="32"/>
          <w:szCs w:val="32"/>
        </w:rPr>
        <w:t>。磋商供应商</w:t>
      </w:r>
      <w:r>
        <w:rPr>
          <w:rFonts w:ascii="Times New Roman" w:eastAsia="方正仿宋简体" w:hAnsi="Times New Roman" w:cs="Times New Roman"/>
          <w:sz w:val="32"/>
          <w:szCs w:val="32"/>
        </w:rPr>
        <w:t>应保证人员配置的合理性以及人员的稳定性，因人员的过失造成建设方的直接经济损失，应按照国家和行业相关规定赔偿建设方的损失。</w:t>
      </w:r>
    </w:p>
    <w:p w:rsidR="005B3763" w:rsidRDefault="008A63A4">
      <w:pPr>
        <w:pStyle w:val="20"/>
        <w:rPr>
          <w:rFonts w:ascii="Times New Roman" w:eastAsia="黑体" w:hAnsi="Times New Roman" w:cs="Times New Roman"/>
        </w:rPr>
      </w:pPr>
      <w:bookmarkStart w:id="18" w:name="_Toc18327270"/>
      <w:bookmarkStart w:id="19" w:name="_Toc18077686"/>
      <w:bookmarkStart w:id="20" w:name="_Toc18332192"/>
      <w:bookmarkStart w:id="21" w:name="_Toc18077287"/>
      <w:r>
        <w:rPr>
          <w:rFonts w:ascii="Times New Roman" w:eastAsia="黑体" w:hAnsi="Times New Roman" w:cs="Times New Roman" w:hint="eastAsia"/>
        </w:rPr>
        <w:lastRenderedPageBreak/>
        <w:t>5</w:t>
      </w:r>
      <w:r>
        <w:rPr>
          <w:rFonts w:ascii="Times New Roman" w:eastAsia="黑体" w:hAnsi="Times New Roman" w:cs="Times New Roman"/>
        </w:rPr>
        <w:t>.</w:t>
      </w:r>
      <w:r>
        <w:rPr>
          <w:rFonts w:ascii="Times New Roman" w:eastAsia="黑体" w:hAnsi="Times New Roman" w:cs="Times New Roman" w:hint="eastAsia"/>
        </w:rPr>
        <w:t>4</w:t>
      </w:r>
      <w:bookmarkStart w:id="22" w:name="_Toc18326887"/>
      <w:bookmarkStart w:id="23" w:name="_Toc18327224"/>
      <w:bookmarkStart w:id="24" w:name="_Toc18332193"/>
      <w:bookmarkStart w:id="25" w:name="_Toc18077288"/>
      <w:bookmarkStart w:id="26" w:name="_Toc18077687"/>
      <w:bookmarkStart w:id="27" w:name="_Toc18327271"/>
      <w:bookmarkEnd w:id="18"/>
      <w:bookmarkEnd w:id="19"/>
      <w:bookmarkEnd w:id="20"/>
      <w:bookmarkEnd w:id="21"/>
      <w:r>
        <w:rPr>
          <w:rFonts w:ascii="Times New Roman" w:eastAsia="黑体" w:hAnsi="Times New Roman" w:cs="Times New Roman" w:hint="eastAsia"/>
        </w:rPr>
        <w:t>集成单位责任</w:t>
      </w:r>
      <w:bookmarkEnd w:id="22"/>
      <w:bookmarkEnd w:id="23"/>
      <w:bookmarkEnd w:id="24"/>
      <w:bookmarkEnd w:id="25"/>
      <w:bookmarkEnd w:id="26"/>
      <w:bookmarkEnd w:id="27"/>
    </w:p>
    <w:p w:rsidR="005B3763" w:rsidRDefault="008A63A4">
      <w:pPr>
        <w:spacing w:line="360" w:lineRule="auto"/>
        <w:rPr>
          <w:rFonts w:ascii="Times New Roman" w:eastAsia="方正仿宋简体" w:hAnsi="Times New Roman" w:cs="Times New Roman"/>
          <w:sz w:val="32"/>
          <w:szCs w:val="32"/>
        </w:rPr>
      </w:pPr>
      <w:r>
        <w:rPr>
          <w:rFonts w:ascii="Times New Roman" w:eastAsia="方正仿宋简体" w:hAnsi="Times New Roman" w:cs="Times New Roman" w:hint="eastAsia"/>
          <w:b/>
          <w:sz w:val="32"/>
          <w:szCs w:val="32"/>
        </w:rPr>
        <w:t>5.4.1</w:t>
      </w:r>
      <w:r>
        <w:rPr>
          <w:rFonts w:ascii="Times New Roman" w:eastAsia="方正仿宋简体" w:hAnsi="Times New Roman" w:cs="Times New Roman"/>
          <w:sz w:val="32"/>
          <w:szCs w:val="32"/>
        </w:rPr>
        <w:t>知识产权责任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本项目</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hint="eastAsia"/>
          <w:sz w:val="32"/>
          <w:szCs w:val="32"/>
        </w:rPr>
        <w:t>有协助</w:t>
      </w:r>
      <w:r>
        <w:rPr>
          <w:rFonts w:ascii="Times New Roman" w:eastAsia="方正仿宋简体" w:hAnsi="Times New Roman" w:cs="Times New Roman"/>
          <w:sz w:val="32"/>
          <w:szCs w:val="32"/>
        </w:rPr>
        <w:t>建设方</w:t>
      </w:r>
      <w:r>
        <w:rPr>
          <w:rFonts w:ascii="Times New Roman" w:eastAsia="方正仿宋简体" w:hAnsi="Times New Roman" w:cs="Times New Roman" w:hint="eastAsia"/>
          <w:sz w:val="32"/>
          <w:szCs w:val="32"/>
        </w:rPr>
        <w:t>进行合</w:t>
      </w:r>
      <w:proofErr w:type="gramStart"/>
      <w:r>
        <w:rPr>
          <w:rFonts w:ascii="Times New Roman" w:eastAsia="方正仿宋简体" w:hAnsi="Times New Roman" w:cs="Times New Roman" w:hint="eastAsia"/>
          <w:sz w:val="32"/>
          <w:szCs w:val="32"/>
        </w:rPr>
        <w:t>规</w:t>
      </w:r>
      <w:proofErr w:type="gramEnd"/>
      <w:r>
        <w:rPr>
          <w:rFonts w:ascii="Times New Roman" w:eastAsia="方正仿宋简体" w:hAnsi="Times New Roman" w:cs="Times New Roman" w:hint="eastAsia"/>
          <w:sz w:val="32"/>
          <w:szCs w:val="32"/>
        </w:rPr>
        <w:t>采购的义务：确保所</w:t>
      </w:r>
      <w:r>
        <w:rPr>
          <w:rFonts w:ascii="Times New Roman" w:eastAsia="方正仿宋简体" w:hAnsi="Times New Roman" w:cs="Times New Roman"/>
          <w:sz w:val="32"/>
          <w:szCs w:val="32"/>
        </w:rPr>
        <w:t>采购</w:t>
      </w:r>
      <w:r>
        <w:rPr>
          <w:rFonts w:ascii="Times New Roman" w:eastAsia="方正仿宋简体" w:hAnsi="Times New Roman" w:cs="Times New Roman" w:hint="eastAsia"/>
          <w:sz w:val="32"/>
          <w:szCs w:val="32"/>
        </w:rPr>
        <w:t>的</w:t>
      </w:r>
      <w:r>
        <w:rPr>
          <w:rFonts w:ascii="Times New Roman" w:eastAsia="方正仿宋简体" w:hAnsi="Times New Roman" w:cs="Times New Roman"/>
          <w:sz w:val="32"/>
          <w:szCs w:val="32"/>
        </w:rPr>
        <w:t>第三方开发的硬件设备、软件产品，建设方拥有永久免费使用权以及在质保期内免费升级更新服务的权利。</w:t>
      </w:r>
      <w:proofErr w:type="gramStart"/>
      <w:r>
        <w:rPr>
          <w:rFonts w:ascii="Times New Roman" w:eastAsia="方正仿宋简体" w:hAnsi="Times New Roman" w:cs="Times New Roman"/>
          <w:sz w:val="32"/>
          <w:szCs w:val="32"/>
        </w:rPr>
        <w:t>若建设</w:t>
      </w:r>
      <w:proofErr w:type="gramEnd"/>
      <w:r>
        <w:rPr>
          <w:rFonts w:ascii="Times New Roman" w:eastAsia="方正仿宋简体" w:hAnsi="Times New Roman" w:cs="Times New Roman"/>
          <w:sz w:val="32"/>
          <w:szCs w:val="32"/>
        </w:rPr>
        <w:t>方关于以上权利或权益受到收到相关起诉，</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要承担</w:t>
      </w:r>
      <w:r>
        <w:rPr>
          <w:rFonts w:ascii="Times New Roman" w:eastAsia="方正仿宋简体" w:hAnsi="Times New Roman" w:cs="Times New Roman" w:hint="eastAsia"/>
          <w:sz w:val="32"/>
          <w:szCs w:val="32"/>
        </w:rPr>
        <w:t>相关</w:t>
      </w:r>
      <w:r>
        <w:rPr>
          <w:rFonts w:ascii="Times New Roman" w:eastAsia="方正仿宋简体" w:hAnsi="Times New Roman" w:cs="Times New Roman"/>
          <w:sz w:val="32"/>
          <w:szCs w:val="32"/>
        </w:rPr>
        <w:t>责任。</w:t>
      </w:r>
    </w:p>
    <w:p w:rsidR="005B3763" w:rsidRDefault="008A63A4">
      <w:pPr>
        <w:spacing w:line="360" w:lineRule="auto"/>
        <w:rPr>
          <w:rFonts w:ascii="Times New Roman" w:eastAsia="方正仿宋简体" w:hAnsi="Times New Roman" w:cs="Times New Roman"/>
          <w:sz w:val="32"/>
          <w:szCs w:val="32"/>
        </w:rPr>
      </w:pPr>
      <w:r>
        <w:rPr>
          <w:rFonts w:ascii="Times New Roman" w:eastAsia="方正仿宋简体" w:hAnsi="Times New Roman" w:cs="Times New Roman" w:hint="eastAsia"/>
          <w:b/>
          <w:sz w:val="32"/>
          <w:szCs w:val="32"/>
        </w:rPr>
        <w:t>5.4.2</w:t>
      </w:r>
      <w:r>
        <w:rPr>
          <w:rFonts w:ascii="Times New Roman" w:eastAsia="方正仿宋简体" w:hAnsi="Times New Roman" w:cs="Times New Roman" w:hint="eastAsia"/>
          <w:b/>
          <w:sz w:val="32"/>
          <w:szCs w:val="32"/>
        </w:rPr>
        <w:t>其他责任</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若</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在项目实施过程中要更换项目人员，需向建设方提出书面申请，且更换的人员也应符合本项目关于各种人员的要求。</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如果因</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工作失误，造成建设方经济损失的，</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要按照国家和行业相关规定向建设方赔偿集成单位造成的损失。</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w:t>
      </w:r>
      <w:r w:rsidR="00F428C3" w:rsidRPr="00F428C3">
        <w:rPr>
          <w:rFonts w:ascii="Times New Roman" w:eastAsia="方正仿宋简体" w:hAnsi="Times New Roman" w:cs="Times New Roman" w:hint="eastAsia"/>
          <w:sz w:val="32"/>
          <w:szCs w:val="32"/>
        </w:rPr>
        <w:t xml:space="preserve"> </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使用建设方提供的设备和物品</w:t>
      </w:r>
      <w:proofErr w:type="gramStart"/>
      <w:r>
        <w:rPr>
          <w:rFonts w:ascii="Times New Roman" w:eastAsia="方正仿宋简体" w:hAnsi="Times New Roman" w:cs="Times New Roman"/>
          <w:sz w:val="32"/>
          <w:szCs w:val="32"/>
        </w:rPr>
        <w:t>属建设</w:t>
      </w:r>
      <w:proofErr w:type="gramEnd"/>
      <w:r>
        <w:rPr>
          <w:rFonts w:ascii="Times New Roman" w:eastAsia="方正仿宋简体" w:hAnsi="Times New Roman" w:cs="Times New Roman"/>
          <w:sz w:val="32"/>
          <w:szCs w:val="32"/>
        </w:rPr>
        <w:t>方所有，在</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工作完成或终止时，应将设备和剩余物品按合同规定的时间和方式移交给建设方。</w:t>
      </w:r>
    </w:p>
    <w:p w:rsidR="005B3763" w:rsidRDefault="008A63A4">
      <w:pPr>
        <w:spacing w:line="360" w:lineRule="auto"/>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4</w:t>
      </w:r>
      <w:r>
        <w:rPr>
          <w:rFonts w:ascii="Times New Roman" w:eastAsia="方正仿宋简体" w:hAnsi="Times New Roman" w:cs="Times New Roman"/>
          <w:sz w:val="32"/>
          <w:szCs w:val="32"/>
        </w:rPr>
        <w:t>)</w:t>
      </w:r>
      <w:r w:rsidR="00F428C3" w:rsidRPr="00F428C3">
        <w:rPr>
          <w:rFonts w:ascii="Times New Roman" w:eastAsia="方正仿宋简体" w:hAnsi="Times New Roman" w:cs="Times New Roman" w:hint="eastAsia"/>
          <w:sz w:val="32"/>
          <w:szCs w:val="32"/>
        </w:rPr>
        <w:t xml:space="preserve"> </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要对项目人员的管理负责，</w:t>
      </w:r>
      <w:proofErr w:type="gramStart"/>
      <w:r>
        <w:rPr>
          <w:rFonts w:ascii="Times New Roman" w:eastAsia="方正仿宋简体" w:hAnsi="Times New Roman" w:cs="Times New Roman"/>
          <w:sz w:val="32"/>
          <w:szCs w:val="32"/>
        </w:rPr>
        <w:t>若项目</w:t>
      </w:r>
      <w:proofErr w:type="gramEnd"/>
      <w:r>
        <w:rPr>
          <w:rFonts w:ascii="Times New Roman" w:eastAsia="方正仿宋简体" w:hAnsi="Times New Roman" w:cs="Times New Roman"/>
          <w:sz w:val="32"/>
          <w:szCs w:val="32"/>
        </w:rPr>
        <w:t>人员出现不按照建设方要求的行为，</w:t>
      </w:r>
      <w:r w:rsidR="00F428C3">
        <w:rPr>
          <w:rFonts w:ascii="Times New Roman" w:eastAsia="方正仿宋简体" w:hAnsi="Times New Roman" w:cs="Times New Roman" w:hint="eastAsia"/>
          <w:sz w:val="32"/>
          <w:szCs w:val="32"/>
        </w:rPr>
        <w:t>成交供应商</w:t>
      </w:r>
      <w:r>
        <w:rPr>
          <w:rFonts w:ascii="Times New Roman" w:eastAsia="方正仿宋简体" w:hAnsi="Times New Roman" w:cs="Times New Roman"/>
          <w:sz w:val="32"/>
          <w:szCs w:val="32"/>
        </w:rPr>
        <w:t>应对其后果负责。</w:t>
      </w: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5B3763">
      <w:pPr>
        <w:spacing w:line="360" w:lineRule="auto"/>
        <w:ind w:firstLineChars="200" w:firstLine="640"/>
        <w:rPr>
          <w:rFonts w:ascii="Times New Roman" w:eastAsia="方正仿宋简体" w:hAnsi="Times New Roman" w:cs="Times New Roman"/>
          <w:sz w:val="32"/>
          <w:szCs w:val="32"/>
        </w:rPr>
      </w:pPr>
    </w:p>
    <w:p w:rsidR="005B3763" w:rsidRDefault="008A63A4">
      <w:pPr>
        <w:pStyle w:val="1"/>
        <w:rPr>
          <w:rFonts w:ascii="Times New Roman" w:eastAsia="方正小标宋简体" w:hAnsi="Times New Roman" w:cs="Times New Roman"/>
          <w:sz w:val="36"/>
          <w:szCs w:val="36"/>
        </w:rPr>
      </w:pPr>
      <w:bookmarkStart w:id="28" w:name="_Toc18332194"/>
      <w:r>
        <w:rPr>
          <w:rFonts w:ascii="Times New Roman" w:eastAsia="方正小标宋简体" w:hAnsi="Times New Roman" w:cs="Times New Roman"/>
          <w:sz w:val="36"/>
          <w:szCs w:val="36"/>
        </w:rPr>
        <w:lastRenderedPageBreak/>
        <w:t>第</w:t>
      </w:r>
      <w:r>
        <w:rPr>
          <w:rFonts w:ascii="Times New Roman" w:eastAsia="方正小标宋简体" w:hAnsi="Times New Roman" w:cs="Times New Roman" w:hint="eastAsia"/>
          <w:sz w:val="36"/>
          <w:szCs w:val="36"/>
        </w:rPr>
        <w:t>6</w:t>
      </w:r>
      <w:r>
        <w:rPr>
          <w:rFonts w:ascii="Times New Roman" w:eastAsia="方正小标宋简体" w:hAnsi="Times New Roman" w:cs="Times New Roman"/>
          <w:sz w:val="36"/>
          <w:szCs w:val="36"/>
        </w:rPr>
        <w:t>章</w:t>
      </w:r>
      <w:r>
        <w:rPr>
          <w:rFonts w:ascii="Times New Roman" w:eastAsia="方正小标宋简体" w:hAnsi="Times New Roman" w:cs="Times New Roman" w:hint="eastAsia"/>
          <w:sz w:val="36"/>
          <w:szCs w:val="36"/>
        </w:rPr>
        <w:t>采购技术指标</w:t>
      </w:r>
      <w:bookmarkEnd w:id="28"/>
    </w:p>
    <w:p w:rsidR="005B3763" w:rsidRDefault="008A63A4">
      <w:pPr>
        <w:pStyle w:val="20"/>
        <w:spacing w:before="0" w:after="0" w:line="360" w:lineRule="auto"/>
        <w:rPr>
          <w:color w:val="000000" w:themeColor="text1"/>
          <w:sz w:val="24"/>
          <w:szCs w:val="24"/>
        </w:rPr>
      </w:pPr>
      <w:bookmarkStart w:id="29" w:name="_Toc18077290"/>
      <w:bookmarkStart w:id="30" w:name="_Toc18326889"/>
      <w:bookmarkStart w:id="31" w:name="_Toc18077689"/>
      <w:bookmarkStart w:id="32" w:name="_Toc18327226"/>
      <w:bookmarkStart w:id="33" w:name="_Toc18327273"/>
      <w:bookmarkStart w:id="34" w:name="_Toc18332195"/>
      <w:r>
        <w:rPr>
          <w:rFonts w:hint="eastAsia"/>
          <w:color w:val="000000" w:themeColor="text1"/>
          <w:sz w:val="24"/>
          <w:szCs w:val="24"/>
        </w:rPr>
        <w:t>（一）</w:t>
      </w:r>
      <w:bookmarkEnd w:id="29"/>
      <w:bookmarkEnd w:id="30"/>
      <w:bookmarkEnd w:id="31"/>
      <w:bookmarkEnd w:id="32"/>
      <w:bookmarkEnd w:id="33"/>
      <w:r>
        <w:rPr>
          <w:rFonts w:hint="eastAsia"/>
          <w:color w:val="000000" w:themeColor="text1"/>
          <w:sz w:val="24"/>
          <w:szCs w:val="24"/>
        </w:rPr>
        <w:t>网络设备</w:t>
      </w:r>
      <w:bookmarkEnd w:id="34"/>
    </w:p>
    <w:p w:rsidR="005B3763" w:rsidRDefault="008A63A4">
      <w:pPr>
        <w:pStyle w:val="3"/>
        <w:spacing w:before="0" w:after="0" w:line="360" w:lineRule="auto"/>
        <w:rPr>
          <w:color w:val="000000" w:themeColor="text1"/>
          <w:sz w:val="24"/>
          <w:szCs w:val="24"/>
        </w:rPr>
      </w:pPr>
      <w:bookmarkStart w:id="35" w:name="_Toc18332196"/>
      <w:r>
        <w:rPr>
          <w:rFonts w:hint="eastAsia"/>
          <w:color w:val="000000" w:themeColor="text1"/>
          <w:sz w:val="24"/>
          <w:szCs w:val="24"/>
        </w:rPr>
        <w:t>1.接入交换机</w:t>
      </w:r>
      <w:bookmarkStart w:id="36" w:name="_Toc18077292"/>
      <w:bookmarkStart w:id="37" w:name="_Toc18327228"/>
      <w:bookmarkStart w:id="38" w:name="_Toc18077691"/>
      <w:bookmarkStart w:id="39" w:name="_Toc18327275"/>
      <w:bookmarkStart w:id="40" w:name="_Toc18326891"/>
      <w:bookmarkEnd w:id="35"/>
    </w:p>
    <w:p w:rsidR="005B3763" w:rsidRDefault="005B3763"/>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端口结构：固定端口</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端口数量：</w:t>
            </w:r>
            <w:r>
              <w:rPr>
                <w:rFonts w:ascii="宋体" w:hAnsi="宋体" w:cs="宋体" w:hint="eastAsia"/>
                <w:color w:val="000000" w:themeColor="text1"/>
                <w:kern w:val="0"/>
                <w:szCs w:val="21"/>
              </w:rPr>
              <w:t>24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t>以太网端口，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个万兆</w:t>
            </w:r>
            <w:r>
              <w:rPr>
                <w:rFonts w:ascii="宋体" w:hAnsi="宋体" w:cs="宋体" w:hint="eastAsia"/>
                <w:color w:val="000000" w:themeColor="text1"/>
                <w:kern w:val="0"/>
                <w:szCs w:val="21"/>
              </w:rPr>
              <w:t>SFP+</w:t>
            </w:r>
          </w:p>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43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网络管理：支持</w:t>
            </w:r>
            <w:r>
              <w:rPr>
                <w:rFonts w:ascii="宋体" w:hAnsi="宋体" w:cs="宋体" w:hint="eastAsia"/>
                <w:color w:val="000000" w:themeColor="text1"/>
                <w:kern w:val="0"/>
                <w:szCs w:val="21"/>
              </w:rPr>
              <w:t>Telnet</w:t>
            </w:r>
            <w:r>
              <w:rPr>
                <w:rFonts w:ascii="宋体" w:hAnsi="宋体" w:cs="宋体" w:hint="eastAsia"/>
                <w:color w:val="000000" w:themeColor="text1"/>
                <w:kern w:val="0"/>
                <w:szCs w:val="21"/>
              </w:rPr>
              <w:t>远程配置、维护，支持</w:t>
            </w:r>
            <w:r>
              <w:rPr>
                <w:rFonts w:ascii="宋体" w:hAnsi="宋体" w:cs="宋体" w:hint="eastAsia"/>
                <w:color w:val="000000" w:themeColor="text1"/>
                <w:kern w:val="0"/>
                <w:szCs w:val="21"/>
              </w:rPr>
              <w:t>SNMPv1/v2c/v3</w:t>
            </w: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RMON</w:t>
            </w:r>
          </w:p>
        </w:tc>
      </w:tr>
      <w:tr w:rsidR="005B3763">
        <w:trPr>
          <w:trHeight w:val="21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支持的特性：支持二层交换和三层路由</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包转发速率（</w:t>
            </w:r>
            <w:proofErr w:type="spellStart"/>
            <w:r>
              <w:rPr>
                <w:rFonts w:ascii="宋体" w:hAnsi="宋体" w:cs="宋体" w:hint="eastAsia"/>
                <w:color w:val="000000" w:themeColor="text1"/>
                <w:kern w:val="0"/>
                <w:szCs w:val="21"/>
              </w:rPr>
              <w:t>pps</w:t>
            </w:r>
            <w:proofErr w:type="spellEnd"/>
            <w:r>
              <w:rPr>
                <w:rFonts w:ascii="宋体" w:hAnsi="宋体" w:cs="宋体" w:hint="eastAsia"/>
                <w:color w:val="000000" w:themeColor="text1"/>
                <w:kern w:val="0"/>
                <w:szCs w:val="21"/>
              </w:rPr>
              <w:t>）：</w:t>
            </w:r>
            <w:r>
              <w:rPr>
                <w:rFonts w:ascii="宋体" w:hAnsi="宋体" w:cs="宋体" w:hint="eastAsia"/>
                <w:color w:val="000000" w:themeColor="text1"/>
                <w:kern w:val="0"/>
                <w:szCs w:val="21"/>
              </w:rPr>
              <w:t>108Mpps/126Mpps</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16K MAC</w:t>
            </w:r>
          </w:p>
        </w:tc>
      </w:tr>
    </w:tbl>
    <w:p w:rsidR="005B3763" w:rsidRDefault="008A63A4">
      <w:pPr>
        <w:pStyle w:val="3"/>
        <w:rPr>
          <w:color w:val="000000" w:themeColor="text1"/>
          <w:sz w:val="24"/>
          <w:szCs w:val="24"/>
        </w:rPr>
      </w:pPr>
      <w:bookmarkStart w:id="41" w:name="_Toc18332197"/>
      <w:bookmarkEnd w:id="36"/>
      <w:bookmarkEnd w:id="37"/>
      <w:bookmarkEnd w:id="38"/>
      <w:bookmarkEnd w:id="39"/>
      <w:bookmarkEnd w:id="40"/>
      <w:r>
        <w:rPr>
          <w:rFonts w:hint="eastAsia"/>
          <w:color w:val="000000" w:themeColor="text1"/>
          <w:sz w:val="24"/>
          <w:szCs w:val="24"/>
        </w:rPr>
        <w:t>2.汇聚交换机</w:t>
      </w:r>
      <w:bookmarkEnd w:id="41"/>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端口结构：固定端口</w:t>
            </w:r>
          </w:p>
          <w:p w:rsidR="00A44DB2" w:rsidRDefault="00A44DB2">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端口数量：不少于</w:t>
            </w:r>
            <w:r>
              <w:rPr>
                <w:rFonts w:ascii="宋体" w:hAnsi="宋体" w:cs="宋体" w:hint="eastAsia"/>
                <w:color w:val="000000" w:themeColor="text1"/>
                <w:kern w:val="0"/>
                <w:szCs w:val="21"/>
              </w:rPr>
              <w:t>24</w:t>
            </w:r>
            <w:r>
              <w:rPr>
                <w:rFonts w:ascii="宋体" w:hAnsi="宋体" w:cs="宋体" w:hint="eastAsia"/>
                <w:color w:val="000000" w:themeColor="text1"/>
                <w:kern w:val="0"/>
                <w:szCs w:val="21"/>
              </w:rPr>
              <w:t>个</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扩展模块：可扩展</w:t>
            </w:r>
            <w:r>
              <w:rPr>
                <w:rFonts w:ascii="宋体" w:hAnsi="宋体" w:cs="宋体" w:hint="eastAsia"/>
                <w:color w:val="000000" w:themeColor="text1"/>
                <w:kern w:val="0"/>
                <w:szCs w:val="21"/>
              </w:rPr>
              <w:t>40GE</w:t>
            </w:r>
            <w:r>
              <w:rPr>
                <w:rFonts w:ascii="宋体" w:hAnsi="宋体" w:cs="宋体" w:hint="eastAsia"/>
                <w:color w:val="000000" w:themeColor="text1"/>
                <w:kern w:val="0"/>
                <w:szCs w:val="21"/>
              </w:rPr>
              <w:t>接口</w:t>
            </w:r>
          </w:p>
        </w:tc>
      </w:tr>
      <w:tr w:rsidR="005B3763">
        <w:trPr>
          <w:trHeight w:val="3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8</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支持二层交换和三层路由</w:t>
            </w:r>
          </w:p>
        </w:tc>
      </w:tr>
      <w:tr w:rsidR="005B3763">
        <w:trPr>
          <w:trHeight w:val="42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支持远程配置、维护</w:t>
            </w:r>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10</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100M/1000M/10000M/40000M</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11</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包转发速率（</w:t>
            </w:r>
            <w:proofErr w:type="spellStart"/>
            <w:r>
              <w:rPr>
                <w:rFonts w:ascii="宋体" w:hAnsi="宋体" w:cs="宋体" w:hint="eastAsia"/>
                <w:color w:val="000000" w:themeColor="text1"/>
                <w:kern w:val="0"/>
                <w:szCs w:val="21"/>
              </w:rPr>
              <w:t>pps</w:t>
            </w:r>
            <w:proofErr w:type="spellEnd"/>
            <w:r>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444 </w:t>
            </w:r>
            <w:proofErr w:type="spellStart"/>
            <w:r>
              <w:rPr>
                <w:rFonts w:ascii="宋体" w:hAnsi="宋体" w:cs="宋体" w:hint="eastAsia"/>
                <w:color w:val="000000" w:themeColor="text1"/>
                <w:kern w:val="0"/>
                <w:szCs w:val="21"/>
              </w:rPr>
              <w:t>Mpps</w:t>
            </w:r>
            <w:proofErr w:type="spellEnd"/>
          </w:p>
        </w:tc>
      </w:tr>
      <w:tr w:rsidR="005B3763">
        <w:trPr>
          <w:trHeight w:val="78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32K MAC</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13</w:t>
            </w:r>
          </w:p>
        </w:tc>
        <w:tc>
          <w:tcPr>
            <w:tcW w:w="1701" w:type="dxa"/>
            <w:vMerge/>
            <w:shd w:val="clear" w:color="auto" w:fill="auto"/>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背板带宽（</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680 </w:t>
            </w:r>
            <w:proofErr w:type="spellStart"/>
            <w:r>
              <w:rPr>
                <w:rFonts w:ascii="宋体" w:hAnsi="宋体" w:cs="宋体" w:hint="eastAsia"/>
                <w:color w:val="000000" w:themeColor="text1"/>
                <w:kern w:val="0"/>
                <w:szCs w:val="21"/>
              </w:rPr>
              <w:t>Gbps</w:t>
            </w:r>
            <w:proofErr w:type="spellEnd"/>
            <w:r>
              <w:rPr>
                <w:rFonts w:ascii="宋体" w:hAnsi="宋体" w:cs="宋体" w:hint="eastAsia"/>
                <w:color w:val="000000" w:themeColor="text1"/>
                <w:kern w:val="0"/>
                <w:szCs w:val="21"/>
              </w:rPr>
              <w:t xml:space="preserve">/6.8 </w:t>
            </w:r>
            <w:proofErr w:type="spellStart"/>
            <w:r>
              <w:rPr>
                <w:rFonts w:ascii="宋体" w:hAnsi="宋体" w:cs="宋体" w:hint="eastAsia"/>
                <w:color w:val="000000" w:themeColor="text1"/>
                <w:kern w:val="0"/>
                <w:szCs w:val="21"/>
              </w:rPr>
              <w:t>Tbps</w:t>
            </w:r>
            <w:proofErr w:type="spellEnd"/>
          </w:p>
        </w:tc>
      </w:tr>
    </w:tbl>
    <w:p w:rsidR="005B3763" w:rsidRDefault="008A63A4">
      <w:pPr>
        <w:pStyle w:val="3"/>
        <w:rPr>
          <w:color w:val="000000" w:themeColor="text1"/>
          <w:sz w:val="24"/>
          <w:szCs w:val="24"/>
        </w:rPr>
      </w:pPr>
      <w:bookmarkStart w:id="42" w:name="_Toc18332198"/>
      <w:r>
        <w:rPr>
          <w:rFonts w:hint="eastAsia"/>
          <w:color w:val="000000" w:themeColor="text1"/>
          <w:sz w:val="24"/>
          <w:szCs w:val="24"/>
        </w:rPr>
        <w:t>3.路由器</w:t>
      </w:r>
      <w:bookmarkStart w:id="43" w:name="_Toc18077294"/>
      <w:bookmarkStart w:id="44" w:name="_Toc18327277"/>
      <w:bookmarkStart w:id="45" w:name="_Toc18326893"/>
      <w:bookmarkStart w:id="46" w:name="_Toc18077693"/>
      <w:bookmarkStart w:id="47" w:name="_Toc18327230"/>
      <w:bookmarkEnd w:id="42"/>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14</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3GE WAN(1GE Combo),2 USB,4 SIC,2 WSIC,150W</w:t>
            </w:r>
            <w:r>
              <w:rPr>
                <w:rFonts w:ascii="宋体" w:hAnsi="宋体" w:cs="宋体" w:hint="eastAsia"/>
                <w:color w:val="000000" w:themeColor="text1"/>
                <w:kern w:val="0"/>
                <w:szCs w:val="21"/>
              </w:rPr>
              <w:t>交流电源</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36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15</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包转发率：</w:t>
            </w:r>
            <w:r w:rsidR="009849F4">
              <w:rPr>
                <w:rFonts w:ascii="宋体" w:hAnsi="宋体" w:cs="宋体" w:hint="eastAsia"/>
                <w:color w:val="000000" w:themeColor="text1"/>
                <w:kern w:val="0"/>
                <w:szCs w:val="21"/>
              </w:rPr>
              <w:t>≥</w:t>
            </w:r>
            <w:r w:rsidRPr="000D700C">
              <w:rPr>
                <w:rFonts w:ascii="宋体" w:hAnsi="宋体" w:cs="宋体" w:hint="eastAsia"/>
                <w:color w:val="000000" w:themeColor="text1"/>
                <w:kern w:val="0"/>
                <w:szCs w:val="21"/>
              </w:rPr>
              <w:t>9Mpps</w:t>
            </w:r>
          </w:p>
        </w:tc>
      </w:tr>
      <w:tr w:rsidR="005B3763">
        <w:trPr>
          <w:trHeight w:val="237"/>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VPN</w:t>
            </w:r>
            <w:r>
              <w:rPr>
                <w:rFonts w:ascii="宋体" w:hAnsi="宋体" w:cs="宋体" w:hint="eastAsia"/>
                <w:color w:val="000000" w:themeColor="text1"/>
                <w:kern w:val="0"/>
                <w:szCs w:val="21"/>
              </w:rPr>
              <w:t>：支持</w:t>
            </w:r>
          </w:p>
        </w:tc>
      </w:tr>
      <w:tr w:rsidR="005B3763">
        <w:trPr>
          <w:trHeight w:val="341"/>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proofErr w:type="spellStart"/>
            <w:r>
              <w:rPr>
                <w:rFonts w:ascii="宋体" w:hAnsi="宋体" w:cs="宋体" w:hint="eastAsia"/>
                <w:color w:val="000000" w:themeColor="text1"/>
                <w:kern w:val="0"/>
                <w:szCs w:val="21"/>
              </w:rPr>
              <w:t>QoS</w:t>
            </w:r>
            <w:proofErr w:type="spellEnd"/>
            <w:r>
              <w:rPr>
                <w:rFonts w:ascii="宋体" w:hAnsi="宋体" w:cs="宋体" w:hint="eastAsia"/>
                <w:color w:val="000000" w:themeColor="text1"/>
                <w:kern w:val="0"/>
                <w:szCs w:val="21"/>
              </w:rPr>
              <w:t>：支持</w:t>
            </w:r>
          </w:p>
        </w:tc>
      </w:tr>
      <w:tr w:rsidR="005B3763">
        <w:trPr>
          <w:trHeight w:val="402"/>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网管功能：支持</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3*GE (1*Combo)</w:t>
            </w:r>
          </w:p>
        </w:tc>
      </w:tr>
    </w:tbl>
    <w:p w:rsidR="005B3763" w:rsidRDefault="005B3763"/>
    <w:p w:rsidR="005B3763" w:rsidRDefault="008A63A4">
      <w:pPr>
        <w:pStyle w:val="20"/>
        <w:spacing w:before="0" w:after="0" w:line="360" w:lineRule="auto"/>
        <w:rPr>
          <w:color w:val="000000" w:themeColor="text1"/>
          <w:sz w:val="24"/>
          <w:szCs w:val="24"/>
        </w:rPr>
      </w:pPr>
      <w:bookmarkStart w:id="48" w:name="_Toc18327278"/>
      <w:bookmarkStart w:id="49" w:name="_Toc18327231"/>
      <w:bookmarkStart w:id="50" w:name="_Toc18077295"/>
      <w:bookmarkStart w:id="51" w:name="_Toc18326894"/>
      <w:bookmarkStart w:id="52" w:name="_Toc18077694"/>
      <w:bookmarkStart w:id="53" w:name="_Toc18332199"/>
      <w:bookmarkEnd w:id="43"/>
      <w:bookmarkEnd w:id="44"/>
      <w:bookmarkEnd w:id="45"/>
      <w:bookmarkEnd w:id="46"/>
      <w:bookmarkEnd w:id="47"/>
      <w:r>
        <w:rPr>
          <w:rFonts w:hint="eastAsia"/>
          <w:color w:val="000000" w:themeColor="text1"/>
          <w:sz w:val="24"/>
          <w:szCs w:val="24"/>
        </w:rPr>
        <w:t>（二）</w:t>
      </w:r>
      <w:bookmarkEnd w:id="48"/>
      <w:bookmarkEnd w:id="49"/>
      <w:bookmarkEnd w:id="50"/>
      <w:bookmarkEnd w:id="51"/>
      <w:bookmarkEnd w:id="52"/>
      <w:r>
        <w:rPr>
          <w:rFonts w:hint="eastAsia"/>
          <w:color w:val="000000" w:themeColor="text1"/>
          <w:sz w:val="24"/>
          <w:szCs w:val="24"/>
        </w:rPr>
        <w:t>存储系统</w:t>
      </w:r>
      <w:bookmarkEnd w:id="53"/>
    </w:p>
    <w:p w:rsidR="005B3763" w:rsidRDefault="008A63A4">
      <w:pPr>
        <w:pStyle w:val="3"/>
        <w:rPr>
          <w:color w:val="000000" w:themeColor="text1"/>
          <w:sz w:val="24"/>
          <w:szCs w:val="24"/>
        </w:rPr>
      </w:pPr>
      <w:bookmarkStart w:id="54" w:name="_Toc18332200"/>
      <w:r>
        <w:rPr>
          <w:rFonts w:hint="eastAsia"/>
          <w:color w:val="000000" w:themeColor="text1"/>
          <w:sz w:val="24"/>
          <w:szCs w:val="24"/>
        </w:rPr>
        <w:t>4.光纤交换机</w:t>
      </w:r>
      <w:bookmarkEnd w:id="54"/>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55" w:name="_Toc18077297"/>
            <w:bookmarkStart w:id="56" w:name="_Toc18327280"/>
            <w:bookmarkStart w:id="57" w:name="_Toc18326896"/>
            <w:bookmarkStart w:id="58" w:name="_Toc18077696"/>
            <w:bookmarkStart w:id="59" w:name="_Toc18327233"/>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8A63A4">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r w:rsidR="00335853">
              <w:rPr>
                <w:rFonts w:ascii="宋体" w:hAnsi="宋体" w:cs="宋体" w:hint="eastAsia"/>
                <w:color w:val="000000" w:themeColor="text1"/>
                <w:kern w:val="0"/>
                <w:szCs w:val="21"/>
              </w:rPr>
              <w:t>0</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交换机高度：</w:t>
            </w:r>
            <w:r>
              <w:rPr>
                <w:rFonts w:ascii="宋体" w:hAnsi="宋体" w:cs="宋体" w:hint="eastAsia"/>
                <w:color w:val="000000" w:themeColor="text1"/>
                <w:kern w:val="0"/>
                <w:szCs w:val="21"/>
              </w:rPr>
              <w:t>1U</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电源电压：</w:t>
            </w:r>
            <w:r>
              <w:rPr>
                <w:rFonts w:ascii="宋体" w:hAnsi="宋体" w:cs="宋体" w:hint="eastAsia"/>
                <w:color w:val="000000" w:themeColor="text1"/>
                <w:kern w:val="0"/>
                <w:szCs w:val="21"/>
              </w:rPr>
              <w:t>AC</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240V</w:t>
            </w:r>
            <w:r>
              <w:rPr>
                <w:rFonts w:ascii="宋体" w:hAnsi="宋体" w:cs="宋体" w:hint="eastAsia"/>
                <w:color w:val="000000" w:themeColor="text1"/>
                <w:kern w:val="0"/>
                <w:szCs w:val="21"/>
              </w:rPr>
              <w:t>；</w:t>
            </w:r>
            <w:r>
              <w:rPr>
                <w:rFonts w:ascii="宋体" w:hAnsi="宋体" w:cs="宋体" w:hint="eastAsia"/>
                <w:color w:val="000000" w:themeColor="text1"/>
                <w:kern w:val="0"/>
                <w:szCs w:val="21"/>
              </w:rPr>
              <w:t>DC</w:t>
            </w:r>
            <w:r>
              <w:rPr>
                <w:rFonts w:ascii="宋体" w:hAnsi="宋体" w:cs="宋体" w:hint="eastAsia"/>
                <w:color w:val="000000" w:themeColor="text1"/>
                <w:kern w:val="0"/>
                <w:szCs w:val="21"/>
              </w:rPr>
              <w:t>：</w:t>
            </w:r>
            <w:r>
              <w:rPr>
                <w:rFonts w:ascii="宋体" w:hAnsi="宋体" w:cs="宋体" w:hint="eastAsia"/>
                <w:color w:val="000000" w:themeColor="text1"/>
                <w:kern w:val="0"/>
                <w:szCs w:val="21"/>
              </w:rPr>
              <w:t>-48</w:t>
            </w:r>
            <w:r>
              <w:rPr>
                <w:rFonts w:ascii="宋体" w:hAnsi="宋体" w:cs="宋体" w:hint="eastAsia"/>
                <w:color w:val="000000" w:themeColor="text1"/>
                <w:kern w:val="0"/>
                <w:szCs w:val="21"/>
              </w:rPr>
              <w:t>～</w:t>
            </w:r>
            <w:r>
              <w:rPr>
                <w:rFonts w:ascii="宋体" w:hAnsi="宋体" w:cs="宋体" w:hint="eastAsia"/>
                <w:color w:val="000000" w:themeColor="text1"/>
                <w:kern w:val="0"/>
                <w:szCs w:val="21"/>
              </w:rPr>
              <w:t>60V</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控制端口：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p>
        </w:tc>
      </w:tr>
      <w:tr w:rsidR="005B3763">
        <w:trPr>
          <w:trHeight w:val="46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21</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支持二层交换和三层路由</w:t>
            </w:r>
          </w:p>
        </w:tc>
      </w:tr>
      <w:tr w:rsidR="005B3763">
        <w:trPr>
          <w:trHeight w:val="40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Telnet</w:t>
            </w:r>
            <w:r>
              <w:rPr>
                <w:rFonts w:ascii="宋体" w:hAnsi="宋体" w:cs="宋体" w:hint="eastAsia"/>
                <w:color w:val="000000" w:themeColor="text1"/>
                <w:kern w:val="0"/>
                <w:szCs w:val="21"/>
              </w:rPr>
              <w:t>远程配置、维护，支持</w:t>
            </w:r>
            <w:r>
              <w:rPr>
                <w:rFonts w:ascii="宋体" w:hAnsi="宋体" w:cs="宋体" w:hint="eastAsia"/>
                <w:color w:val="000000" w:themeColor="text1"/>
                <w:kern w:val="0"/>
                <w:szCs w:val="21"/>
              </w:rPr>
              <w:t>SNMPv1/v2c/v3</w:t>
            </w:r>
          </w:p>
        </w:tc>
      </w:tr>
      <w:tr w:rsidR="005B3763">
        <w:trPr>
          <w:trHeight w:val="283"/>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传输速率（</w:t>
            </w:r>
            <w:r>
              <w:rPr>
                <w:rFonts w:ascii="宋体" w:hAnsi="宋体" w:cs="宋体" w:hint="eastAsia"/>
                <w:color w:val="000000" w:themeColor="text1"/>
                <w:kern w:val="0"/>
                <w:szCs w:val="21"/>
              </w:rPr>
              <w:t>bps</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100M/1000M/10000M/40000M</w:t>
            </w:r>
          </w:p>
        </w:tc>
      </w:tr>
      <w:tr w:rsidR="005B3763">
        <w:trPr>
          <w:trHeight w:val="373"/>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包转发速率（</w:t>
            </w:r>
            <w:proofErr w:type="spellStart"/>
            <w:r>
              <w:rPr>
                <w:rFonts w:ascii="宋体" w:hAnsi="宋体" w:cs="宋体" w:hint="eastAsia"/>
                <w:color w:val="000000" w:themeColor="text1"/>
                <w:kern w:val="0"/>
                <w:szCs w:val="21"/>
              </w:rPr>
              <w:t>pps</w:t>
            </w:r>
            <w:proofErr w:type="spellEnd"/>
            <w:r>
              <w:rPr>
                <w:rFonts w:ascii="宋体" w:hAnsi="宋体" w:cs="宋体" w:hint="eastAsia"/>
                <w:color w:val="000000" w:themeColor="text1"/>
                <w:kern w:val="0"/>
                <w:szCs w:val="21"/>
              </w:rPr>
              <w:t>）：</w:t>
            </w:r>
            <w:r w:rsidR="009849F4">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444 </w:t>
            </w:r>
            <w:proofErr w:type="spellStart"/>
            <w:r>
              <w:rPr>
                <w:rFonts w:ascii="宋体" w:hAnsi="宋体" w:cs="宋体" w:hint="eastAsia"/>
                <w:color w:val="000000" w:themeColor="text1"/>
                <w:kern w:val="0"/>
                <w:szCs w:val="21"/>
              </w:rPr>
              <w:t>Mpps</w:t>
            </w:r>
            <w:proofErr w:type="spellEnd"/>
          </w:p>
        </w:tc>
      </w:tr>
      <w:tr w:rsidR="005B3763">
        <w:trPr>
          <w:trHeight w:val="40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地址表容量：</w:t>
            </w:r>
            <w:r>
              <w:rPr>
                <w:rFonts w:ascii="宋体" w:hAnsi="宋体" w:cs="宋体" w:hint="eastAsia"/>
                <w:color w:val="000000" w:themeColor="text1"/>
                <w:kern w:val="0"/>
                <w:szCs w:val="21"/>
              </w:rPr>
              <w:t>32K MAC</w:t>
            </w:r>
          </w:p>
        </w:tc>
      </w:tr>
    </w:tbl>
    <w:p w:rsidR="005B3763" w:rsidRDefault="008A63A4">
      <w:pPr>
        <w:pStyle w:val="3"/>
        <w:rPr>
          <w:color w:val="000000" w:themeColor="text1"/>
          <w:sz w:val="24"/>
          <w:szCs w:val="24"/>
        </w:rPr>
      </w:pPr>
      <w:bookmarkStart w:id="60" w:name="_Toc18332201"/>
      <w:bookmarkEnd w:id="55"/>
      <w:bookmarkEnd w:id="56"/>
      <w:bookmarkEnd w:id="57"/>
      <w:bookmarkEnd w:id="58"/>
      <w:bookmarkEnd w:id="59"/>
      <w:r>
        <w:rPr>
          <w:rFonts w:hint="eastAsia"/>
          <w:color w:val="000000" w:themeColor="text1"/>
          <w:sz w:val="24"/>
          <w:szCs w:val="24"/>
        </w:rPr>
        <w:t>5.A类磁盘阵列</w:t>
      </w:r>
      <w:bookmarkEnd w:id="60"/>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61" w:name="_Toc18327281"/>
            <w:bookmarkStart w:id="62" w:name="_Toc18077298"/>
            <w:bookmarkStart w:id="63" w:name="_Toc18326897"/>
            <w:bookmarkStart w:id="64" w:name="_Toc18077697"/>
            <w:bookmarkStart w:id="65" w:name="_Toc18327234"/>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8A63A4">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w:t>
            </w:r>
            <w:r w:rsidR="00335853">
              <w:rPr>
                <w:rFonts w:ascii="宋体" w:hAnsi="宋体" w:cs="宋体" w:hint="eastAsia"/>
                <w:color w:val="000000" w:themeColor="text1"/>
                <w:kern w:val="0"/>
                <w:szCs w:val="21"/>
              </w:rPr>
              <w:t>6</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4F09DD" w:rsidRDefault="008A63A4" w:rsidP="004F09DD">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4</w:t>
            </w:r>
            <w:r>
              <w:rPr>
                <w:rFonts w:ascii="宋体" w:hAnsi="宋体" w:cs="宋体" w:hint="eastAsia"/>
                <w:color w:val="000000" w:themeColor="text1"/>
                <w:kern w:val="0"/>
                <w:szCs w:val="21"/>
              </w:rPr>
              <w:t>端口</w:t>
            </w:r>
            <w:r>
              <w:rPr>
                <w:rFonts w:ascii="宋体" w:hAnsi="宋体" w:cs="宋体" w:hint="eastAsia"/>
                <w:color w:val="000000" w:themeColor="text1"/>
                <w:kern w:val="0"/>
                <w:szCs w:val="21"/>
              </w:rPr>
              <w:t xml:space="preserve"> 10Gb</w:t>
            </w:r>
            <w:r>
              <w:rPr>
                <w:rFonts w:ascii="宋体" w:hAnsi="宋体" w:cs="宋体" w:hint="eastAsia"/>
                <w:color w:val="000000" w:themeColor="text1"/>
                <w:kern w:val="0"/>
                <w:szCs w:val="21"/>
              </w:rPr>
              <w:t>端口联合扩展卡</w:t>
            </w:r>
            <w:r>
              <w:rPr>
                <w:rFonts w:ascii="宋体" w:hAnsi="宋体" w:cs="宋体" w:hint="eastAsia"/>
                <w:color w:val="000000" w:themeColor="text1"/>
                <w:kern w:val="0"/>
                <w:szCs w:val="21"/>
              </w:rPr>
              <w:t xml:space="preserve"> 1.2TB SAS 10K 2.5</w:t>
            </w:r>
            <w:r>
              <w:rPr>
                <w:rFonts w:ascii="宋体" w:hAnsi="宋体" w:cs="宋体" w:hint="eastAsia"/>
                <w:color w:val="000000" w:themeColor="text1"/>
                <w:kern w:val="0"/>
                <w:szCs w:val="21"/>
              </w:rPr>
              <w:t>英寸硬盘</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安装服务</w:t>
            </w:r>
            <w:r w:rsidR="004F09DD">
              <w:rPr>
                <w:rFonts w:ascii="宋体" w:hAnsi="宋体" w:cs="宋体" w:hint="eastAsia"/>
                <w:color w:val="000000" w:themeColor="text1"/>
                <w:kern w:val="0"/>
                <w:szCs w:val="21"/>
              </w:rPr>
              <w:t xml:space="preserve"> </w:t>
            </w:r>
            <w:r w:rsidR="004F09DD">
              <w:rPr>
                <w:rFonts w:ascii="宋体" w:hAnsi="宋体" w:cs="宋体" w:hint="eastAsia"/>
                <w:color w:val="000000" w:themeColor="text1"/>
                <w:kern w:val="0"/>
                <w:szCs w:val="21"/>
              </w:rPr>
              <w:t>硬盘数量：</w:t>
            </w:r>
            <w:r w:rsidR="004F09DD">
              <w:rPr>
                <w:rFonts w:ascii="宋体" w:hAnsi="宋体" w:cs="宋体" w:hint="eastAsia"/>
                <w:color w:val="000000" w:themeColor="text1"/>
                <w:kern w:val="0"/>
                <w:szCs w:val="21"/>
              </w:rPr>
              <w:t>4</w:t>
            </w:r>
          </w:p>
        </w:tc>
      </w:tr>
      <w:tr w:rsidR="005B3763">
        <w:trPr>
          <w:trHeight w:val="556"/>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27</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最大支持存储容量：</w:t>
            </w:r>
            <w:r>
              <w:rPr>
                <w:rFonts w:ascii="宋体" w:hAnsi="宋体" w:cs="宋体" w:hint="eastAsia"/>
                <w:color w:val="000000" w:themeColor="text1"/>
                <w:kern w:val="0"/>
                <w:szCs w:val="21"/>
              </w:rPr>
              <w:t xml:space="preserve">1000 </w:t>
            </w:r>
            <w:proofErr w:type="spellStart"/>
            <w:r>
              <w:rPr>
                <w:rFonts w:ascii="宋体" w:hAnsi="宋体" w:cs="宋体" w:hint="eastAsia"/>
                <w:color w:val="000000" w:themeColor="text1"/>
                <w:kern w:val="0"/>
                <w:szCs w:val="21"/>
              </w:rPr>
              <w:t>TiB</w:t>
            </w:r>
            <w:proofErr w:type="spellEnd"/>
          </w:p>
        </w:tc>
      </w:tr>
      <w:tr w:rsidR="005B3763">
        <w:trPr>
          <w:trHeight w:val="46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28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控制器数量：</w:t>
            </w:r>
            <w:r>
              <w:rPr>
                <w:rFonts w:ascii="宋体" w:hAnsi="宋体" w:cs="宋体" w:hint="eastAsia"/>
                <w:color w:val="000000" w:themeColor="text1"/>
                <w:kern w:val="0"/>
                <w:szCs w:val="21"/>
              </w:rPr>
              <w:t>2</w:t>
            </w:r>
          </w:p>
        </w:tc>
      </w:tr>
      <w:tr w:rsidR="005B3763">
        <w:trPr>
          <w:trHeight w:val="41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29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接口主机：</w:t>
            </w:r>
            <w:r>
              <w:rPr>
                <w:rFonts w:ascii="宋体" w:hAnsi="宋体" w:cs="宋体" w:hint="eastAsia"/>
                <w:color w:val="000000" w:themeColor="text1"/>
                <w:kern w:val="0"/>
                <w:szCs w:val="21"/>
              </w:rPr>
              <w:t>4</w:t>
            </w:r>
            <w:r>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16 </w:t>
            </w:r>
            <w:proofErr w:type="spellStart"/>
            <w:r>
              <w:rPr>
                <w:rFonts w:ascii="宋体" w:hAnsi="宋体" w:cs="宋体" w:hint="eastAsia"/>
                <w:color w:val="000000" w:themeColor="text1"/>
                <w:kern w:val="0"/>
                <w:szCs w:val="21"/>
              </w:rPr>
              <w:t>Gbps</w:t>
            </w:r>
            <w:proofErr w:type="spellEnd"/>
            <w:r>
              <w:rPr>
                <w:rFonts w:ascii="宋体" w:hAnsi="宋体" w:cs="宋体" w:hint="eastAsia"/>
                <w:color w:val="000000" w:themeColor="text1"/>
                <w:kern w:val="0"/>
                <w:szCs w:val="21"/>
              </w:rPr>
              <w:t xml:space="preserve"> FC</w:t>
            </w:r>
            <w:r>
              <w:rPr>
                <w:rFonts w:ascii="宋体" w:hAnsi="宋体" w:cs="宋体" w:hint="eastAsia"/>
                <w:color w:val="000000" w:themeColor="text1"/>
                <w:kern w:val="0"/>
                <w:szCs w:val="21"/>
              </w:rPr>
              <w:t>，</w:t>
            </w:r>
            <w:r>
              <w:rPr>
                <w:rFonts w:ascii="宋体" w:hAnsi="宋体" w:cs="宋体" w:hint="eastAsia"/>
                <w:color w:val="000000" w:themeColor="text1"/>
                <w:kern w:val="0"/>
                <w:szCs w:val="21"/>
              </w:rPr>
              <w:t>8</w:t>
            </w:r>
            <w:r>
              <w:rPr>
                <w:rFonts w:ascii="宋体" w:hAnsi="宋体" w:cs="宋体" w:hint="eastAsia"/>
                <w:color w:val="000000" w:themeColor="text1"/>
                <w:kern w:val="0"/>
                <w:szCs w:val="21"/>
              </w:rPr>
              <w:t>×</w:t>
            </w:r>
            <w:r>
              <w:rPr>
                <w:rFonts w:ascii="宋体" w:hAnsi="宋体" w:cs="宋体" w:hint="eastAsia"/>
                <w:color w:val="000000" w:themeColor="text1"/>
                <w:kern w:val="0"/>
                <w:szCs w:val="21"/>
              </w:rPr>
              <w:t>10Gb</w:t>
            </w:r>
          </w:p>
        </w:tc>
      </w:tr>
      <w:tr w:rsidR="005B3763">
        <w:trPr>
          <w:trHeight w:val="365"/>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缓存数量：</w:t>
            </w:r>
            <w:r>
              <w:rPr>
                <w:rFonts w:ascii="宋体" w:hAnsi="宋体" w:cs="宋体" w:hint="eastAsia"/>
                <w:color w:val="000000" w:themeColor="text1"/>
                <w:kern w:val="0"/>
                <w:szCs w:val="21"/>
              </w:rPr>
              <w:t>64GB</w:t>
            </w:r>
          </w:p>
        </w:tc>
      </w:tr>
      <w:tr w:rsidR="005B3763">
        <w:trPr>
          <w:trHeight w:val="414"/>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proofErr w:type="gramStart"/>
            <w:r>
              <w:rPr>
                <w:rFonts w:ascii="宋体" w:hAnsi="宋体" w:cs="宋体" w:hint="eastAsia"/>
                <w:color w:val="000000" w:themeColor="text1"/>
                <w:kern w:val="0"/>
                <w:szCs w:val="21"/>
              </w:rPr>
              <w:t>混插功能</w:t>
            </w:r>
            <w:proofErr w:type="gramEnd"/>
            <w:r>
              <w:rPr>
                <w:rFonts w:ascii="宋体" w:hAnsi="宋体" w:cs="宋体" w:hint="eastAsia"/>
                <w:color w:val="000000" w:themeColor="text1"/>
                <w:kern w:val="0"/>
                <w:szCs w:val="21"/>
              </w:rPr>
              <w:t>：支持</w:t>
            </w:r>
          </w:p>
        </w:tc>
      </w:tr>
      <w:tr w:rsidR="005B3763">
        <w:trPr>
          <w:trHeight w:val="278"/>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EF66DB">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预装正版软件</w:t>
            </w:r>
            <w:r w:rsidR="00CC45E1">
              <w:rPr>
                <w:rFonts w:ascii="宋体" w:hAnsi="宋体" w:cs="宋体" w:hint="eastAsia"/>
                <w:color w:val="000000" w:themeColor="text1"/>
                <w:kern w:val="0"/>
                <w:szCs w:val="21"/>
              </w:rPr>
              <w:t>，提供软件著作权证书</w:t>
            </w:r>
          </w:p>
        </w:tc>
      </w:tr>
    </w:tbl>
    <w:p w:rsidR="005B3763" w:rsidRDefault="008A63A4">
      <w:pPr>
        <w:pStyle w:val="3"/>
        <w:rPr>
          <w:color w:val="000000" w:themeColor="text1"/>
          <w:sz w:val="24"/>
          <w:szCs w:val="24"/>
        </w:rPr>
      </w:pPr>
      <w:bookmarkStart w:id="66" w:name="_Toc18332202"/>
      <w:bookmarkEnd w:id="61"/>
      <w:bookmarkEnd w:id="62"/>
      <w:bookmarkEnd w:id="63"/>
      <w:bookmarkEnd w:id="64"/>
      <w:bookmarkEnd w:id="65"/>
      <w:r>
        <w:rPr>
          <w:rFonts w:hint="eastAsia"/>
          <w:color w:val="000000" w:themeColor="text1"/>
          <w:sz w:val="24"/>
          <w:szCs w:val="24"/>
        </w:rPr>
        <w:t>6.备份一体机</w:t>
      </w:r>
      <w:bookmarkEnd w:id="66"/>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67" w:name="_Toc18077300"/>
            <w:bookmarkStart w:id="68" w:name="_Toc18077699"/>
            <w:bookmarkStart w:id="69" w:name="_Toc18326898"/>
            <w:bookmarkStart w:id="70" w:name="_Toc18327235"/>
            <w:bookmarkStart w:id="71" w:name="_Toc18327282"/>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33</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color w:val="000000" w:themeColor="text1"/>
                <w:kern w:val="0"/>
                <w:szCs w:val="21"/>
              </w:rPr>
              <w:t>U</w:t>
            </w:r>
            <w:r>
              <w:rPr>
                <w:rFonts w:ascii="宋体" w:hAnsi="宋体" w:cs="宋体" w:hint="eastAsia"/>
                <w:color w:val="000000" w:themeColor="text1"/>
                <w:kern w:val="0"/>
                <w:szCs w:val="21"/>
              </w:rPr>
              <w:t>（含导轨）机架式软硬一体化设备，内置高速</w:t>
            </w:r>
            <w:r>
              <w:rPr>
                <w:rFonts w:ascii="宋体" w:hAnsi="宋体" w:cs="宋体" w:hint="eastAsia"/>
                <w:color w:val="000000" w:themeColor="text1"/>
                <w:kern w:val="0"/>
                <w:szCs w:val="21"/>
              </w:rPr>
              <w:t>SSD</w:t>
            </w:r>
            <w:r>
              <w:rPr>
                <w:rFonts w:ascii="宋体" w:hAnsi="宋体" w:cs="宋体" w:hint="eastAsia"/>
                <w:color w:val="000000" w:themeColor="text1"/>
                <w:kern w:val="0"/>
                <w:szCs w:val="21"/>
              </w:rPr>
              <w:t>系统盘；支持</w:t>
            </w:r>
            <w:r>
              <w:rPr>
                <w:rFonts w:ascii="宋体" w:hAnsi="宋体" w:cs="宋体"/>
                <w:color w:val="000000" w:themeColor="text1"/>
                <w:kern w:val="0"/>
                <w:szCs w:val="21"/>
              </w:rPr>
              <w:t>12</w:t>
            </w:r>
            <w:r>
              <w:rPr>
                <w:rFonts w:ascii="宋体" w:hAnsi="宋体" w:cs="宋体" w:hint="eastAsia"/>
                <w:color w:val="000000" w:themeColor="text1"/>
                <w:kern w:val="0"/>
                <w:szCs w:val="21"/>
              </w:rPr>
              <w:t>盘位；配置冗余电源；</w:t>
            </w:r>
            <w:r w:rsidR="00F735FA">
              <w:rPr>
                <w:rFonts w:ascii="宋体" w:hAnsi="宋体" w:cs="宋体" w:hint="eastAsia"/>
                <w:color w:val="000000" w:themeColor="text1"/>
                <w:kern w:val="0"/>
                <w:szCs w:val="21"/>
              </w:rPr>
              <w:t>系统</w:t>
            </w:r>
            <w:r w:rsidR="00E43796">
              <w:rPr>
                <w:rFonts w:ascii="宋体" w:hAnsi="宋体" w:cs="宋体" w:hint="eastAsia"/>
                <w:color w:val="000000" w:themeColor="text1"/>
                <w:kern w:val="0"/>
                <w:szCs w:val="21"/>
              </w:rPr>
              <w:t>硬盘</w:t>
            </w:r>
            <w:r w:rsidR="00E43796">
              <w:rPr>
                <w:rFonts w:ascii="宋体" w:hAnsi="宋体" w:cs="宋体" w:hint="eastAsia"/>
                <w:color w:val="000000" w:themeColor="text1"/>
                <w:kern w:val="0"/>
                <w:szCs w:val="21"/>
              </w:rPr>
              <w:t>2*240GB</w:t>
            </w:r>
            <w:r w:rsidR="00F735FA">
              <w:rPr>
                <w:rFonts w:ascii="宋体" w:hAnsi="宋体" w:cs="宋体" w:hint="eastAsia"/>
                <w:color w:val="000000" w:themeColor="text1"/>
                <w:kern w:val="0"/>
                <w:szCs w:val="21"/>
              </w:rPr>
              <w:t>；备份硬盘不小于</w:t>
            </w:r>
            <w:r w:rsidR="00F735FA">
              <w:rPr>
                <w:rFonts w:ascii="宋体" w:hAnsi="宋体" w:cs="宋体" w:hint="eastAsia"/>
                <w:color w:val="000000" w:themeColor="text1"/>
                <w:kern w:val="0"/>
                <w:szCs w:val="21"/>
              </w:rPr>
              <w:t>24T</w:t>
            </w:r>
            <w:r w:rsidR="00F735FA">
              <w:rPr>
                <w:rFonts w:ascii="宋体" w:hAnsi="宋体" w:cs="宋体" w:hint="eastAsia"/>
                <w:color w:val="000000" w:themeColor="text1"/>
                <w:kern w:val="0"/>
                <w:szCs w:val="21"/>
              </w:rPr>
              <w:t>。</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34</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采用分布式存储架构，可按需无缝横向扩展存储介质服务器；单个系统可支持</w:t>
            </w:r>
            <w:r>
              <w:rPr>
                <w:rFonts w:ascii="宋体" w:hAnsi="宋体" w:cs="宋体" w:hint="eastAsia"/>
                <w:color w:val="000000" w:themeColor="text1"/>
                <w:kern w:val="0"/>
                <w:szCs w:val="21"/>
              </w:rPr>
              <w:t>64</w:t>
            </w:r>
            <w:r>
              <w:rPr>
                <w:rFonts w:ascii="宋体" w:hAnsi="宋体" w:cs="宋体" w:hint="eastAsia"/>
                <w:color w:val="000000" w:themeColor="text1"/>
                <w:kern w:val="0"/>
                <w:szCs w:val="21"/>
              </w:rPr>
              <w:t>台存储介质服务器同时执行备份任务，每台介质服务器可以分别承担不同的传输任务性；提升整体备份效率。</w:t>
            </w:r>
          </w:p>
        </w:tc>
      </w:tr>
      <w:tr w:rsidR="005B3763">
        <w:trPr>
          <w:trHeight w:val="1313"/>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系统采用</w:t>
            </w:r>
            <w:proofErr w:type="gramStart"/>
            <w:r>
              <w:rPr>
                <w:rFonts w:ascii="宋体" w:hAnsi="宋体" w:cs="宋体" w:hint="eastAsia"/>
                <w:color w:val="000000" w:themeColor="text1"/>
                <w:kern w:val="0"/>
                <w:szCs w:val="21"/>
              </w:rPr>
              <w:t>可信灾备架构</w:t>
            </w:r>
            <w:proofErr w:type="gramEnd"/>
            <w:r>
              <w:rPr>
                <w:rFonts w:ascii="宋体" w:hAnsi="宋体" w:cs="宋体" w:hint="eastAsia"/>
                <w:color w:val="000000" w:themeColor="text1"/>
                <w:kern w:val="0"/>
                <w:szCs w:val="21"/>
              </w:rPr>
              <w:t>设计，备份时可</w:t>
            </w:r>
            <w:proofErr w:type="gramStart"/>
            <w:r>
              <w:rPr>
                <w:rFonts w:ascii="宋体" w:hAnsi="宋体" w:cs="宋体" w:hint="eastAsia"/>
                <w:color w:val="000000" w:themeColor="text1"/>
                <w:kern w:val="0"/>
                <w:szCs w:val="21"/>
              </w:rPr>
              <w:t>选择商密</w:t>
            </w:r>
            <w:proofErr w:type="gramEnd"/>
            <w:r>
              <w:rPr>
                <w:rFonts w:ascii="宋体" w:hAnsi="宋体" w:cs="宋体" w:hint="eastAsia"/>
                <w:color w:val="000000" w:themeColor="text1"/>
                <w:kern w:val="0"/>
                <w:szCs w:val="21"/>
              </w:rPr>
              <w:t>AES</w:t>
            </w:r>
            <w:r>
              <w:rPr>
                <w:rFonts w:ascii="宋体" w:hAnsi="宋体" w:cs="宋体" w:hint="eastAsia"/>
                <w:color w:val="000000" w:themeColor="text1"/>
                <w:kern w:val="0"/>
                <w:szCs w:val="21"/>
              </w:rPr>
              <w:t>算法和国密</w:t>
            </w:r>
            <w:r>
              <w:rPr>
                <w:rFonts w:ascii="宋体" w:hAnsi="宋体" w:cs="宋体" w:hint="eastAsia"/>
                <w:color w:val="000000" w:themeColor="text1"/>
                <w:kern w:val="0"/>
                <w:szCs w:val="21"/>
              </w:rPr>
              <w:t>SM</w:t>
            </w:r>
            <w:r>
              <w:rPr>
                <w:rFonts w:ascii="宋体" w:hAnsi="宋体" w:cs="宋体" w:hint="eastAsia"/>
                <w:color w:val="000000" w:themeColor="text1"/>
                <w:kern w:val="0"/>
                <w:szCs w:val="21"/>
              </w:rPr>
              <w:t>系列算法对备份对象</w:t>
            </w:r>
            <w:proofErr w:type="gramStart"/>
            <w:r>
              <w:rPr>
                <w:rFonts w:ascii="宋体" w:hAnsi="宋体" w:cs="宋体" w:hint="eastAsia"/>
                <w:color w:val="000000" w:themeColor="text1"/>
                <w:kern w:val="0"/>
                <w:szCs w:val="21"/>
              </w:rPr>
              <w:t>进行源端加密</w:t>
            </w:r>
            <w:proofErr w:type="gramEnd"/>
            <w:r>
              <w:rPr>
                <w:rFonts w:ascii="宋体" w:hAnsi="宋体" w:cs="宋体" w:hint="eastAsia"/>
                <w:color w:val="000000" w:themeColor="text1"/>
                <w:kern w:val="0"/>
                <w:szCs w:val="21"/>
              </w:rPr>
              <w:t>，备份集要求以</w:t>
            </w:r>
            <w:r>
              <w:rPr>
                <w:rFonts w:ascii="宋体" w:hAnsi="宋体" w:cs="宋体" w:hint="eastAsia"/>
                <w:color w:val="000000" w:themeColor="text1"/>
                <w:kern w:val="0"/>
                <w:szCs w:val="21"/>
              </w:rPr>
              <w:t>SSL</w:t>
            </w:r>
            <w:r>
              <w:rPr>
                <w:rFonts w:ascii="宋体" w:hAnsi="宋体" w:cs="宋体" w:hint="eastAsia"/>
                <w:color w:val="000000" w:themeColor="text1"/>
                <w:kern w:val="0"/>
                <w:szCs w:val="21"/>
              </w:rPr>
              <w:t>或</w:t>
            </w:r>
            <w:r>
              <w:rPr>
                <w:rFonts w:ascii="宋体" w:hAnsi="宋体" w:cs="宋体" w:hint="eastAsia"/>
                <w:color w:val="000000" w:themeColor="text1"/>
                <w:kern w:val="0"/>
                <w:szCs w:val="21"/>
              </w:rPr>
              <w:t>HTTPS</w:t>
            </w:r>
            <w:r>
              <w:rPr>
                <w:rFonts w:ascii="宋体" w:hAnsi="宋体" w:cs="宋体" w:hint="eastAsia"/>
                <w:color w:val="000000" w:themeColor="text1"/>
                <w:kern w:val="0"/>
                <w:szCs w:val="21"/>
              </w:rPr>
              <w:t>等安全协议进行传输，备份集以指定非对称密钥进行加密存储，数据恢复时可选择数字证书认证方式进行解密恢复，数字证书认证时提供单一方式或</w:t>
            </w:r>
            <w:r>
              <w:rPr>
                <w:rFonts w:ascii="宋体" w:hAnsi="宋体" w:cs="宋体" w:hint="eastAsia"/>
                <w:color w:val="000000" w:themeColor="text1"/>
                <w:kern w:val="0"/>
                <w:szCs w:val="21"/>
              </w:rPr>
              <w:t>3</w:t>
            </w:r>
            <w:r>
              <w:rPr>
                <w:rFonts w:ascii="宋体" w:hAnsi="宋体" w:cs="宋体" w:hint="eastAsia"/>
                <w:color w:val="000000" w:themeColor="text1"/>
                <w:kern w:val="0"/>
                <w:szCs w:val="21"/>
              </w:rPr>
              <w:t>选</w:t>
            </w:r>
            <w:r>
              <w:rPr>
                <w:rFonts w:ascii="宋体" w:hAnsi="宋体" w:cs="宋体" w:hint="eastAsia"/>
                <w:color w:val="000000" w:themeColor="text1"/>
                <w:kern w:val="0"/>
                <w:szCs w:val="21"/>
              </w:rPr>
              <w:t>2</w:t>
            </w:r>
            <w:r>
              <w:rPr>
                <w:rFonts w:ascii="宋体" w:hAnsi="宋体" w:cs="宋体" w:hint="eastAsia"/>
                <w:color w:val="000000" w:themeColor="text1"/>
                <w:kern w:val="0"/>
                <w:szCs w:val="21"/>
              </w:rPr>
              <w:t>方式进行认证登录，</w:t>
            </w:r>
            <w:proofErr w:type="gramStart"/>
            <w:r>
              <w:rPr>
                <w:rFonts w:ascii="宋体" w:hAnsi="宋体" w:cs="宋体" w:hint="eastAsia"/>
                <w:color w:val="000000" w:themeColor="text1"/>
                <w:kern w:val="0"/>
                <w:szCs w:val="21"/>
              </w:rPr>
              <w:t>确保灾备全程</w:t>
            </w:r>
            <w:proofErr w:type="gramEnd"/>
            <w:r>
              <w:rPr>
                <w:rFonts w:ascii="宋体" w:hAnsi="宋体" w:cs="宋体" w:hint="eastAsia"/>
                <w:color w:val="000000" w:themeColor="text1"/>
                <w:kern w:val="0"/>
                <w:szCs w:val="21"/>
              </w:rPr>
              <w:t>安全可信。</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36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支持文件级</w:t>
            </w:r>
            <w:r>
              <w:rPr>
                <w:rFonts w:ascii="宋体" w:hAnsi="宋体" w:cs="宋体" w:hint="eastAsia"/>
                <w:color w:val="000000" w:themeColor="text1"/>
                <w:kern w:val="0"/>
                <w:szCs w:val="21"/>
              </w:rPr>
              <w:t>CDP</w:t>
            </w:r>
            <w:proofErr w:type="gramStart"/>
            <w:r>
              <w:rPr>
                <w:rFonts w:ascii="宋体" w:hAnsi="宋体" w:cs="宋体" w:hint="eastAsia"/>
                <w:color w:val="000000" w:themeColor="text1"/>
                <w:kern w:val="0"/>
                <w:szCs w:val="21"/>
              </w:rPr>
              <w:t>和卷级</w:t>
            </w:r>
            <w:proofErr w:type="gramEnd"/>
            <w:r>
              <w:rPr>
                <w:rFonts w:ascii="宋体" w:hAnsi="宋体" w:cs="宋体" w:hint="eastAsia"/>
                <w:color w:val="000000" w:themeColor="text1"/>
                <w:kern w:val="0"/>
                <w:szCs w:val="21"/>
              </w:rPr>
              <w:t>CDP</w:t>
            </w:r>
            <w:r>
              <w:rPr>
                <w:rFonts w:ascii="宋体" w:hAnsi="宋体" w:cs="宋体" w:hint="eastAsia"/>
                <w:color w:val="000000" w:themeColor="text1"/>
                <w:kern w:val="0"/>
                <w:szCs w:val="21"/>
              </w:rPr>
              <w:t>的双重持续保护技术，提供</w:t>
            </w:r>
            <w:r>
              <w:rPr>
                <w:rFonts w:ascii="宋体" w:hAnsi="宋体" w:cs="宋体" w:hint="eastAsia"/>
                <w:color w:val="000000" w:themeColor="text1"/>
                <w:kern w:val="0"/>
                <w:szCs w:val="21"/>
              </w:rPr>
              <w:t>IO</w:t>
            </w:r>
            <w:r>
              <w:rPr>
                <w:rFonts w:ascii="宋体" w:hAnsi="宋体" w:cs="宋体" w:hint="eastAsia"/>
                <w:color w:val="000000" w:themeColor="text1"/>
                <w:kern w:val="0"/>
                <w:szCs w:val="21"/>
              </w:rPr>
              <w:t>级细颗粒度数据保护，</w:t>
            </w:r>
            <w:proofErr w:type="gramStart"/>
            <w:r>
              <w:rPr>
                <w:rFonts w:ascii="宋体" w:hAnsi="宋体" w:cs="宋体" w:hint="eastAsia"/>
                <w:color w:val="000000" w:themeColor="text1"/>
                <w:kern w:val="0"/>
                <w:szCs w:val="21"/>
              </w:rPr>
              <w:t>而非准</w:t>
            </w:r>
            <w:proofErr w:type="gramEnd"/>
            <w:r>
              <w:rPr>
                <w:rFonts w:ascii="宋体" w:hAnsi="宋体" w:cs="宋体" w:hint="eastAsia"/>
                <w:color w:val="000000" w:themeColor="text1"/>
                <w:kern w:val="0"/>
                <w:szCs w:val="21"/>
              </w:rPr>
              <w:t>CDP</w:t>
            </w:r>
            <w:r>
              <w:rPr>
                <w:rFonts w:ascii="宋体" w:hAnsi="宋体" w:cs="宋体" w:hint="eastAsia"/>
                <w:color w:val="000000" w:themeColor="text1"/>
                <w:kern w:val="0"/>
                <w:szCs w:val="21"/>
              </w:rPr>
              <w:t>或快照技术；</w:t>
            </w:r>
            <w:r>
              <w:rPr>
                <w:rFonts w:ascii="宋体" w:hAnsi="宋体" w:cs="宋体" w:hint="eastAsia"/>
                <w:color w:val="000000" w:themeColor="text1"/>
                <w:kern w:val="0"/>
                <w:szCs w:val="21"/>
              </w:rPr>
              <w:t>CDP</w:t>
            </w:r>
            <w:r>
              <w:rPr>
                <w:rFonts w:ascii="宋体" w:hAnsi="宋体" w:cs="宋体" w:hint="eastAsia"/>
                <w:color w:val="000000" w:themeColor="text1"/>
                <w:kern w:val="0"/>
                <w:szCs w:val="21"/>
              </w:rPr>
              <w:t>间隔≤</w:t>
            </w:r>
            <w:r>
              <w:rPr>
                <w:rFonts w:ascii="宋体" w:hAnsi="宋体" w:cs="宋体" w:hint="eastAsia"/>
                <w:color w:val="000000" w:themeColor="text1"/>
                <w:kern w:val="0"/>
                <w:szCs w:val="21"/>
              </w:rPr>
              <w:t>1</w:t>
            </w:r>
            <w:r>
              <w:rPr>
                <w:rFonts w:ascii="宋体" w:hAnsi="宋体" w:cs="宋体" w:hint="eastAsia"/>
                <w:color w:val="000000" w:themeColor="text1"/>
                <w:kern w:val="0"/>
                <w:szCs w:val="21"/>
              </w:rPr>
              <w:t>秒，并可在系统中输入任意</w:t>
            </w:r>
            <w:r>
              <w:rPr>
                <w:rFonts w:ascii="宋体" w:hAnsi="宋体" w:cs="宋体" w:hint="eastAsia"/>
                <w:color w:val="000000" w:themeColor="text1"/>
                <w:kern w:val="0"/>
                <w:szCs w:val="21"/>
              </w:rPr>
              <w:t>1</w:t>
            </w:r>
            <w:r>
              <w:rPr>
                <w:rFonts w:ascii="宋体" w:hAnsi="宋体" w:cs="宋体" w:hint="eastAsia"/>
                <w:color w:val="000000" w:themeColor="text1"/>
                <w:kern w:val="0"/>
                <w:szCs w:val="21"/>
              </w:rPr>
              <w:t>秒进行数据恢复，解决数据丢失和数据逻辑错误问题；</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Oracle</w:t>
            </w:r>
            <w:r>
              <w:rPr>
                <w:rFonts w:ascii="宋体" w:hAnsi="宋体" w:cs="宋体" w:hint="eastAsia"/>
                <w:color w:val="000000" w:themeColor="text1"/>
                <w:kern w:val="0"/>
                <w:szCs w:val="21"/>
              </w:rPr>
              <w:t>、</w:t>
            </w:r>
            <w:r>
              <w:rPr>
                <w:rFonts w:ascii="宋体" w:hAnsi="宋体" w:cs="宋体" w:hint="eastAsia"/>
                <w:color w:val="000000" w:themeColor="text1"/>
                <w:kern w:val="0"/>
                <w:szCs w:val="21"/>
              </w:rPr>
              <w:t>SQL Server</w:t>
            </w:r>
            <w:r>
              <w:rPr>
                <w:rFonts w:ascii="宋体" w:hAnsi="宋体" w:cs="宋体" w:hint="eastAsia"/>
                <w:color w:val="000000" w:themeColor="text1"/>
                <w:kern w:val="0"/>
                <w:szCs w:val="21"/>
              </w:rPr>
              <w:t>、</w:t>
            </w:r>
            <w:r>
              <w:rPr>
                <w:rFonts w:ascii="宋体" w:hAnsi="宋体" w:cs="宋体" w:hint="eastAsia"/>
                <w:color w:val="000000" w:themeColor="text1"/>
                <w:kern w:val="0"/>
                <w:szCs w:val="21"/>
              </w:rPr>
              <w:t>MySQL</w:t>
            </w:r>
            <w:r>
              <w:rPr>
                <w:rFonts w:ascii="宋体" w:hAnsi="宋体" w:cs="宋体" w:hint="eastAsia"/>
                <w:color w:val="000000" w:themeColor="text1"/>
                <w:kern w:val="0"/>
                <w:szCs w:val="21"/>
              </w:rPr>
              <w:t>、</w:t>
            </w:r>
            <w:r>
              <w:rPr>
                <w:rFonts w:ascii="宋体" w:hAnsi="宋体" w:cs="宋体" w:hint="eastAsia"/>
                <w:color w:val="000000" w:themeColor="text1"/>
                <w:kern w:val="0"/>
                <w:szCs w:val="21"/>
              </w:rPr>
              <w:t>DB2</w:t>
            </w:r>
            <w:r>
              <w:rPr>
                <w:rFonts w:ascii="宋体" w:hAnsi="宋体" w:cs="宋体" w:hint="eastAsia"/>
                <w:color w:val="000000" w:themeColor="text1"/>
                <w:kern w:val="0"/>
                <w:szCs w:val="21"/>
              </w:rPr>
              <w:t>、达梦、</w:t>
            </w:r>
            <w:proofErr w:type="gramStart"/>
            <w:r>
              <w:rPr>
                <w:rFonts w:ascii="宋体" w:hAnsi="宋体" w:cs="宋体" w:hint="eastAsia"/>
                <w:color w:val="000000" w:themeColor="text1"/>
                <w:kern w:val="0"/>
                <w:szCs w:val="21"/>
              </w:rPr>
              <w:t>人大金</w:t>
            </w:r>
            <w:proofErr w:type="gramEnd"/>
            <w:r>
              <w:rPr>
                <w:rFonts w:ascii="宋体" w:hAnsi="宋体" w:cs="宋体" w:hint="eastAsia"/>
                <w:color w:val="000000" w:themeColor="text1"/>
                <w:kern w:val="0"/>
                <w:szCs w:val="21"/>
              </w:rPr>
              <w:t>仓、南大通用、神通数据库等国内主流数据库的在线定时和实时备份保护；支持对国产涉密专用服务器相关数据进行备份。</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支持数据直接备份至系统存储介质中，无需生产机单独提供日志</w:t>
            </w:r>
            <w:proofErr w:type="gramStart"/>
            <w:r>
              <w:rPr>
                <w:rFonts w:ascii="宋体" w:hAnsi="宋体" w:cs="宋体" w:hint="eastAsia"/>
                <w:color w:val="000000" w:themeColor="text1"/>
                <w:kern w:val="0"/>
                <w:szCs w:val="21"/>
              </w:rPr>
              <w:t>卷作为</w:t>
            </w:r>
            <w:proofErr w:type="gramEnd"/>
            <w:r>
              <w:rPr>
                <w:rFonts w:ascii="宋体" w:hAnsi="宋体" w:cs="宋体" w:hint="eastAsia"/>
                <w:color w:val="000000" w:themeColor="text1"/>
                <w:kern w:val="0"/>
                <w:szCs w:val="21"/>
              </w:rPr>
              <w:t>CDP</w:t>
            </w:r>
            <w:r>
              <w:rPr>
                <w:rFonts w:ascii="宋体" w:hAnsi="宋体" w:cs="宋体" w:hint="eastAsia"/>
                <w:color w:val="000000" w:themeColor="text1"/>
                <w:kern w:val="0"/>
                <w:szCs w:val="21"/>
              </w:rPr>
              <w:t>缓存区，以防缓存卷</w:t>
            </w:r>
            <w:proofErr w:type="gramStart"/>
            <w:r>
              <w:rPr>
                <w:rFonts w:ascii="宋体" w:hAnsi="宋体" w:cs="宋体" w:hint="eastAsia"/>
                <w:color w:val="000000" w:themeColor="text1"/>
                <w:kern w:val="0"/>
                <w:szCs w:val="21"/>
              </w:rPr>
              <w:t>因空间</w:t>
            </w:r>
            <w:proofErr w:type="gramEnd"/>
            <w:r>
              <w:rPr>
                <w:rFonts w:ascii="宋体" w:hAnsi="宋体" w:cs="宋体" w:hint="eastAsia"/>
                <w:color w:val="000000" w:themeColor="text1"/>
                <w:kern w:val="0"/>
                <w:szCs w:val="21"/>
              </w:rPr>
              <w:t>不足而导致备份任务中断或生产机没有单独的日志缓存</w:t>
            </w:r>
            <w:proofErr w:type="gramStart"/>
            <w:r>
              <w:rPr>
                <w:rFonts w:ascii="宋体" w:hAnsi="宋体" w:cs="宋体" w:hint="eastAsia"/>
                <w:color w:val="000000" w:themeColor="text1"/>
                <w:kern w:val="0"/>
                <w:szCs w:val="21"/>
              </w:rPr>
              <w:t>卷造成</w:t>
            </w:r>
            <w:proofErr w:type="gramEnd"/>
            <w:r>
              <w:rPr>
                <w:rFonts w:ascii="宋体" w:hAnsi="宋体" w:cs="宋体" w:hint="eastAsia"/>
                <w:color w:val="000000" w:themeColor="text1"/>
                <w:kern w:val="0"/>
                <w:szCs w:val="21"/>
              </w:rPr>
              <w:t>的部署困难</w:t>
            </w:r>
            <w:r w:rsidR="000C6972">
              <w:rPr>
                <w:rFonts w:ascii="宋体" w:hAnsi="宋体" w:cs="宋体" w:hint="eastAsia"/>
                <w:color w:val="000000" w:themeColor="text1"/>
                <w:kern w:val="0"/>
                <w:szCs w:val="21"/>
              </w:rPr>
              <w:t>。</w:t>
            </w:r>
          </w:p>
        </w:tc>
      </w:tr>
      <w:tr w:rsidR="005B3763">
        <w:trPr>
          <w:trHeight w:val="27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39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支持以非脚本的方式对数据库进行保护；</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HP-Unix</w:t>
            </w:r>
            <w:r>
              <w:rPr>
                <w:rFonts w:ascii="宋体" w:hAnsi="宋体" w:cs="宋体" w:hint="eastAsia"/>
                <w:color w:val="000000" w:themeColor="text1"/>
                <w:kern w:val="0"/>
                <w:szCs w:val="21"/>
              </w:rPr>
              <w:t>、中标麒麟、凝思磐石、银河麒麟、普华系统、红旗</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等国内外主流操作系统的</w:t>
            </w:r>
            <w:proofErr w:type="gramStart"/>
            <w:r>
              <w:rPr>
                <w:rFonts w:ascii="宋体" w:hAnsi="宋体" w:cs="宋体" w:hint="eastAsia"/>
                <w:color w:val="000000" w:themeColor="text1"/>
                <w:kern w:val="0"/>
                <w:szCs w:val="21"/>
              </w:rPr>
              <w:t>在线热</w:t>
            </w:r>
            <w:proofErr w:type="gramEnd"/>
            <w:r>
              <w:rPr>
                <w:rFonts w:ascii="宋体" w:hAnsi="宋体" w:cs="宋体" w:hint="eastAsia"/>
                <w:color w:val="000000" w:themeColor="text1"/>
                <w:kern w:val="0"/>
                <w:szCs w:val="21"/>
              </w:rPr>
              <w:t>备份保护；要求初始化备份采用完全备份，后期采用差量备份；</w:t>
            </w:r>
          </w:p>
        </w:tc>
      </w:tr>
      <w:tr w:rsidR="005B3763">
        <w:trPr>
          <w:trHeight w:val="27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支持对</w:t>
            </w:r>
            <w:proofErr w:type="spellStart"/>
            <w:r>
              <w:rPr>
                <w:rFonts w:ascii="宋体" w:hAnsi="宋体" w:cs="宋体" w:hint="eastAsia"/>
                <w:color w:val="000000" w:themeColor="text1"/>
                <w:kern w:val="0"/>
                <w:szCs w:val="21"/>
              </w:rPr>
              <w:t>FusionSphere</w:t>
            </w:r>
            <w:proofErr w:type="spellEnd"/>
            <w:r>
              <w:rPr>
                <w:rFonts w:ascii="宋体" w:hAnsi="宋体" w:cs="宋体" w:hint="eastAsia"/>
                <w:color w:val="000000" w:themeColor="text1"/>
                <w:kern w:val="0"/>
                <w:szCs w:val="21"/>
              </w:rPr>
              <w:t>、</w:t>
            </w:r>
            <w:r>
              <w:rPr>
                <w:rFonts w:ascii="宋体" w:hAnsi="宋体" w:cs="宋体" w:hint="eastAsia"/>
                <w:color w:val="000000" w:themeColor="text1"/>
                <w:kern w:val="0"/>
                <w:szCs w:val="21"/>
              </w:rPr>
              <w:t>CAS</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Openstack</w:t>
            </w:r>
            <w:proofErr w:type="spellEnd"/>
            <w:r>
              <w:rPr>
                <w:rFonts w:ascii="宋体" w:hAnsi="宋体" w:cs="宋体" w:hint="eastAsia"/>
                <w:color w:val="000000" w:themeColor="text1"/>
                <w:kern w:val="0"/>
                <w:szCs w:val="21"/>
              </w:rPr>
              <w:t>、</w:t>
            </w:r>
            <w:r>
              <w:rPr>
                <w:rFonts w:ascii="宋体" w:hAnsi="宋体" w:cs="宋体" w:hint="eastAsia"/>
                <w:color w:val="000000" w:themeColor="text1"/>
                <w:kern w:val="0"/>
                <w:szCs w:val="21"/>
              </w:rPr>
              <w:t>Hyper-V</w:t>
            </w:r>
            <w:r>
              <w:rPr>
                <w:rFonts w:ascii="宋体" w:hAnsi="宋体" w:cs="宋体" w:hint="eastAsia"/>
                <w:color w:val="000000" w:themeColor="text1"/>
                <w:kern w:val="0"/>
                <w:szCs w:val="21"/>
              </w:rPr>
              <w:t>的无代理方式备份保护</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支持集群环境下的</w:t>
            </w:r>
            <w:r>
              <w:rPr>
                <w:rFonts w:ascii="宋体" w:hAnsi="宋体" w:cs="宋体" w:hint="eastAsia"/>
                <w:color w:val="000000" w:themeColor="text1"/>
                <w:kern w:val="0"/>
                <w:szCs w:val="21"/>
              </w:rPr>
              <w:t>VMware</w:t>
            </w:r>
            <w:r>
              <w:rPr>
                <w:rFonts w:ascii="宋体" w:hAnsi="宋体" w:cs="宋体" w:hint="eastAsia"/>
                <w:color w:val="000000" w:themeColor="text1"/>
                <w:kern w:val="0"/>
                <w:szCs w:val="21"/>
              </w:rPr>
              <w:t>虚拟化平台无代理备份保护模式，无需在</w:t>
            </w:r>
            <w:proofErr w:type="gramStart"/>
            <w:r>
              <w:rPr>
                <w:rFonts w:ascii="宋体" w:hAnsi="宋体" w:cs="宋体" w:hint="eastAsia"/>
                <w:color w:val="000000" w:themeColor="text1"/>
                <w:kern w:val="0"/>
                <w:szCs w:val="21"/>
              </w:rPr>
              <w:t>任意虚机中</w:t>
            </w:r>
            <w:proofErr w:type="gramEnd"/>
            <w:r>
              <w:rPr>
                <w:rFonts w:ascii="宋体" w:hAnsi="宋体" w:cs="宋体" w:hint="eastAsia"/>
                <w:color w:val="000000" w:themeColor="text1"/>
                <w:kern w:val="0"/>
                <w:szCs w:val="21"/>
              </w:rPr>
              <w:t>安装客户端代理，无需寻找</w:t>
            </w:r>
            <w:r w:rsidR="000C6972">
              <w:rPr>
                <w:rFonts w:ascii="宋体" w:hAnsi="宋体" w:cs="宋体" w:hint="eastAsia"/>
                <w:color w:val="000000" w:themeColor="text1"/>
                <w:kern w:val="0"/>
                <w:szCs w:val="21"/>
              </w:rPr>
              <w:t>其它任意备份代理服务器，可以实现直接挂在使用、文件级细粒度恢复。</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支持主流蓝光存储设备，支持将备份数据通过蓝光光盘进行离线归档保存，支持</w:t>
            </w:r>
            <w:r>
              <w:rPr>
                <w:rFonts w:ascii="宋体" w:hAnsi="宋体" w:cs="宋体" w:hint="eastAsia"/>
                <w:color w:val="000000" w:themeColor="text1"/>
                <w:kern w:val="0"/>
                <w:szCs w:val="21"/>
              </w:rPr>
              <w:t>D2D2B</w:t>
            </w:r>
            <w:r>
              <w:rPr>
                <w:rFonts w:ascii="宋体" w:hAnsi="宋体" w:cs="宋体" w:hint="eastAsia"/>
                <w:color w:val="000000" w:themeColor="text1"/>
                <w:kern w:val="0"/>
                <w:szCs w:val="21"/>
              </w:rPr>
              <w:t>；</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44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支持一对一、一对多以及多对一等多种异地灾备，最大限度满足多分支机构的异地</w:t>
            </w:r>
            <w:proofErr w:type="gramStart"/>
            <w:r>
              <w:rPr>
                <w:rFonts w:ascii="宋体" w:hAnsi="宋体" w:cs="宋体" w:hint="eastAsia"/>
                <w:color w:val="000000" w:themeColor="text1"/>
                <w:kern w:val="0"/>
                <w:szCs w:val="21"/>
              </w:rPr>
              <w:t>数据灾备需求</w:t>
            </w:r>
            <w:proofErr w:type="gramEnd"/>
            <w:r>
              <w:rPr>
                <w:rFonts w:ascii="宋体" w:hAnsi="宋体" w:cs="宋体" w:hint="eastAsia"/>
                <w:color w:val="000000" w:themeColor="text1"/>
                <w:kern w:val="0"/>
                <w:szCs w:val="21"/>
              </w:rPr>
              <w:t>。支持本地恢复及异地恢复；</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当数据备份过程中出现链路中断，恢复正常后，可从上一次断点处继续增量传输数据，无需重新进行完整数据传输，确保</w:t>
            </w:r>
            <w:proofErr w:type="gramStart"/>
            <w:r>
              <w:rPr>
                <w:rFonts w:ascii="宋体" w:hAnsi="宋体" w:cs="宋体" w:hint="eastAsia"/>
                <w:color w:val="000000" w:themeColor="text1"/>
                <w:kern w:val="0"/>
                <w:szCs w:val="21"/>
              </w:rPr>
              <w:t>灾备数据</w:t>
            </w:r>
            <w:proofErr w:type="gramEnd"/>
            <w:r>
              <w:rPr>
                <w:rFonts w:ascii="宋体" w:hAnsi="宋体" w:cs="宋体" w:hint="eastAsia"/>
                <w:color w:val="000000" w:themeColor="text1"/>
                <w:kern w:val="0"/>
                <w:szCs w:val="21"/>
              </w:rPr>
              <w:t>的传输效率和完整性</w:t>
            </w:r>
            <w:r w:rsidR="000C6972">
              <w:rPr>
                <w:rFonts w:ascii="宋体" w:hAnsi="宋体" w:cs="宋体" w:hint="eastAsia"/>
                <w:color w:val="000000" w:themeColor="text1"/>
                <w:kern w:val="0"/>
                <w:szCs w:val="21"/>
              </w:rPr>
              <w:t>。</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支持以</w:t>
            </w:r>
            <w:r>
              <w:rPr>
                <w:rFonts w:ascii="宋体" w:hAnsi="宋体" w:cs="宋体" w:hint="eastAsia"/>
                <w:color w:val="000000" w:themeColor="text1"/>
                <w:kern w:val="0"/>
                <w:szCs w:val="21"/>
              </w:rPr>
              <w:t>AES256</w:t>
            </w:r>
            <w:r>
              <w:rPr>
                <w:rFonts w:ascii="宋体" w:hAnsi="宋体" w:cs="宋体" w:hint="eastAsia"/>
                <w:color w:val="000000" w:themeColor="text1"/>
                <w:kern w:val="0"/>
                <w:szCs w:val="21"/>
              </w:rPr>
              <w:t>位加密算法对备份数据进行加密；可以以密码验证方式对</w:t>
            </w:r>
            <w:proofErr w:type="gramStart"/>
            <w:r>
              <w:rPr>
                <w:rFonts w:ascii="宋体" w:hAnsi="宋体" w:cs="宋体" w:hint="eastAsia"/>
                <w:color w:val="000000" w:themeColor="text1"/>
                <w:kern w:val="0"/>
                <w:szCs w:val="21"/>
              </w:rPr>
              <w:t>灾备保护</w:t>
            </w:r>
            <w:proofErr w:type="gramEnd"/>
            <w:r>
              <w:rPr>
                <w:rFonts w:ascii="宋体" w:hAnsi="宋体" w:cs="宋体" w:hint="eastAsia"/>
                <w:color w:val="000000" w:themeColor="text1"/>
                <w:kern w:val="0"/>
                <w:szCs w:val="21"/>
              </w:rPr>
              <w:t>的数据进行恢复操作</w:t>
            </w:r>
          </w:p>
        </w:tc>
      </w:tr>
      <w:tr w:rsidR="005B3763">
        <w:trPr>
          <w:trHeight w:val="788"/>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支持千万级以上海量文件日志增量备份保护，可快速定位到修改或新增的文件并进行备份，无须每次增量备份时扫描所有文件；增量备份间隔可达分钟级；</w:t>
            </w:r>
          </w:p>
        </w:tc>
      </w:tr>
      <w:tr w:rsidR="005B3763">
        <w:trPr>
          <w:trHeight w:val="525"/>
          <w:tblHeader/>
        </w:trPr>
        <w:tc>
          <w:tcPr>
            <w:tcW w:w="704" w:type="dxa"/>
            <w:shd w:val="clear" w:color="auto" w:fill="auto"/>
            <w:vAlign w:val="center"/>
          </w:tcPr>
          <w:p w:rsidR="005B3763" w:rsidRDefault="0033585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支持三权分立管理模式，即：系统管理员、审计管理员、安全管理员三种管理员身份多权限、多角色管理；</w:t>
            </w:r>
          </w:p>
        </w:tc>
      </w:tr>
    </w:tbl>
    <w:p w:rsidR="005B3763" w:rsidRDefault="008A63A4">
      <w:pPr>
        <w:pStyle w:val="20"/>
        <w:spacing w:before="0" w:after="0" w:line="360" w:lineRule="auto"/>
        <w:rPr>
          <w:color w:val="000000" w:themeColor="text1"/>
          <w:sz w:val="24"/>
          <w:szCs w:val="24"/>
        </w:rPr>
      </w:pPr>
      <w:bookmarkStart w:id="72" w:name="_Toc18326901"/>
      <w:bookmarkStart w:id="73" w:name="_Toc18077303"/>
      <w:bookmarkStart w:id="74" w:name="_Toc18077702"/>
      <w:bookmarkStart w:id="75" w:name="_Toc18327238"/>
      <w:bookmarkStart w:id="76" w:name="_Toc18332203"/>
      <w:bookmarkStart w:id="77" w:name="_Toc18327285"/>
      <w:bookmarkEnd w:id="67"/>
      <w:bookmarkEnd w:id="68"/>
      <w:bookmarkEnd w:id="69"/>
      <w:bookmarkEnd w:id="70"/>
      <w:bookmarkEnd w:id="71"/>
      <w:r>
        <w:rPr>
          <w:rFonts w:hint="eastAsia"/>
          <w:color w:val="000000" w:themeColor="text1"/>
          <w:sz w:val="24"/>
          <w:szCs w:val="24"/>
        </w:rPr>
        <w:t>（三）终端及外设系统</w:t>
      </w:r>
      <w:bookmarkEnd w:id="72"/>
      <w:bookmarkEnd w:id="73"/>
      <w:bookmarkEnd w:id="74"/>
      <w:bookmarkEnd w:id="75"/>
      <w:bookmarkEnd w:id="76"/>
      <w:bookmarkEnd w:id="77"/>
    </w:p>
    <w:p w:rsidR="005B3763" w:rsidRDefault="008A63A4">
      <w:pPr>
        <w:pStyle w:val="3"/>
        <w:rPr>
          <w:color w:val="000000" w:themeColor="text1"/>
          <w:sz w:val="24"/>
          <w:szCs w:val="24"/>
        </w:rPr>
      </w:pPr>
      <w:bookmarkStart w:id="78" w:name="_Toc18332204"/>
      <w:r>
        <w:rPr>
          <w:rFonts w:hint="eastAsia"/>
          <w:color w:val="000000" w:themeColor="text1"/>
          <w:sz w:val="24"/>
          <w:szCs w:val="24"/>
        </w:rPr>
        <w:t>7.测试专用移动工作站</w:t>
      </w:r>
      <w:bookmarkEnd w:id="7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79" w:name="_Toc18326903"/>
            <w:bookmarkStart w:id="80" w:name="_Toc18077704"/>
            <w:bookmarkStart w:id="81" w:name="_Toc18077305"/>
            <w:bookmarkStart w:id="82" w:name="_Toc18327287"/>
            <w:bookmarkStart w:id="83" w:name="_Toc18327240"/>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49</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rsidP="00CC45E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显示器尺寸：</w:t>
            </w:r>
            <w:r>
              <w:rPr>
                <w:rFonts w:ascii="宋体" w:hAnsi="宋体" w:cs="宋体" w:hint="eastAsia"/>
                <w:color w:val="000000" w:themeColor="text1"/>
                <w:kern w:val="0"/>
                <w:szCs w:val="21"/>
              </w:rPr>
              <w:t>15.6</w:t>
            </w:r>
            <w:r>
              <w:rPr>
                <w:rFonts w:ascii="宋体" w:hAnsi="宋体" w:cs="宋体" w:hint="eastAsia"/>
                <w:color w:val="000000" w:themeColor="text1"/>
                <w:kern w:val="0"/>
                <w:szCs w:val="21"/>
              </w:rPr>
              <w:t>英寸；分辨率：</w:t>
            </w:r>
            <w:r>
              <w:rPr>
                <w:rFonts w:ascii="宋体" w:hAnsi="宋体" w:cs="宋体" w:hint="eastAsia"/>
                <w:color w:val="000000" w:themeColor="text1"/>
                <w:kern w:val="0"/>
                <w:szCs w:val="21"/>
              </w:rPr>
              <w:t>FHD1920*1080</w:t>
            </w:r>
            <w:r>
              <w:rPr>
                <w:rFonts w:ascii="宋体" w:hAnsi="宋体" w:cs="宋体" w:hint="eastAsia"/>
                <w:color w:val="000000" w:themeColor="text1"/>
                <w:kern w:val="0"/>
                <w:szCs w:val="21"/>
              </w:rPr>
              <w:t>；</w:t>
            </w:r>
            <w:r>
              <w:rPr>
                <w:rFonts w:ascii="宋体" w:hAnsi="宋体" w:cs="宋体" w:hint="eastAsia"/>
                <w:color w:val="000000" w:themeColor="text1"/>
                <w:kern w:val="0"/>
                <w:szCs w:val="21"/>
              </w:rPr>
              <w:t>CPU</w:t>
            </w:r>
            <w:r>
              <w:rPr>
                <w:rFonts w:ascii="宋体" w:hAnsi="宋体" w:cs="宋体" w:hint="eastAsia"/>
                <w:color w:val="000000" w:themeColor="text1"/>
                <w:kern w:val="0"/>
                <w:szCs w:val="21"/>
              </w:rPr>
              <w:t>：酷</w:t>
            </w:r>
            <w:proofErr w:type="gramStart"/>
            <w:r>
              <w:rPr>
                <w:rFonts w:ascii="宋体" w:hAnsi="宋体" w:cs="宋体" w:hint="eastAsia"/>
                <w:color w:val="000000" w:themeColor="text1"/>
                <w:kern w:val="0"/>
                <w:szCs w:val="21"/>
              </w:rPr>
              <w:t>睿</w:t>
            </w:r>
            <w:proofErr w:type="gramEnd"/>
            <w:r>
              <w:rPr>
                <w:rFonts w:ascii="宋体" w:hAnsi="宋体" w:cs="宋体" w:hint="eastAsia"/>
                <w:color w:val="000000" w:themeColor="text1"/>
                <w:kern w:val="0"/>
                <w:szCs w:val="21"/>
              </w:rPr>
              <w:t>i7-6820HQ 4</w:t>
            </w:r>
            <w:r>
              <w:rPr>
                <w:rFonts w:ascii="宋体" w:hAnsi="宋体" w:cs="宋体" w:hint="eastAsia"/>
                <w:color w:val="000000" w:themeColor="text1"/>
                <w:kern w:val="0"/>
                <w:szCs w:val="21"/>
              </w:rPr>
              <w:t>核（主频</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2.7</w:t>
            </w:r>
            <w:r w:rsidR="00CC45E1">
              <w:rPr>
                <w:rFonts w:ascii="宋体" w:hAnsi="宋体" w:cs="宋体" w:hint="eastAsia"/>
                <w:color w:val="000000" w:themeColor="text1"/>
                <w:kern w:val="0"/>
                <w:szCs w:val="21"/>
              </w:rPr>
              <w:t>Ghz</w:t>
            </w:r>
            <w:r>
              <w:rPr>
                <w:rFonts w:ascii="宋体" w:hAnsi="宋体" w:cs="宋体" w:hint="eastAsia"/>
                <w:color w:val="000000" w:themeColor="text1"/>
                <w:kern w:val="0"/>
                <w:szCs w:val="21"/>
              </w:rPr>
              <w:t>，缓存容量</w:t>
            </w:r>
            <w:r>
              <w:rPr>
                <w:rFonts w:ascii="宋体" w:hAnsi="宋体" w:cs="宋体" w:hint="eastAsia"/>
                <w:color w:val="000000" w:themeColor="text1"/>
                <w:kern w:val="0"/>
                <w:szCs w:val="21"/>
              </w:rPr>
              <w:t>(</w:t>
            </w:r>
            <w:r>
              <w:rPr>
                <w:rFonts w:ascii="宋体" w:hAnsi="宋体" w:cs="宋体" w:hint="eastAsia"/>
                <w:color w:val="000000" w:themeColor="text1"/>
                <w:kern w:val="0"/>
                <w:szCs w:val="21"/>
              </w:rPr>
              <w:t>各级缓存容量之和</w:t>
            </w:r>
            <w:r>
              <w:rPr>
                <w:rFonts w:ascii="宋体" w:hAnsi="宋体" w:cs="宋体" w:hint="eastAsia"/>
                <w:color w:val="000000" w:themeColor="text1"/>
                <w:kern w:val="0"/>
                <w:szCs w:val="21"/>
              </w:rPr>
              <w:t>9.25</w:t>
            </w:r>
            <w:r>
              <w:rPr>
                <w:rFonts w:ascii="宋体" w:hAnsi="宋体" w:cs="宋体" w:hint="eastAsia"/>
                <w:color w:val="000000" w:themeColor="text1"/>
                <w:kern w:val="0"/>
                <w:szCs w:val="21"/>
              </w:rPr>
              <w:t>）</w:t>
            </w:r>
            <w:r w:rsidR="00CC45E1">
              <w:rPr>
                <w:rFonts w:ascii="宋体" w:hAnsi="宋体" w:cs="宋体" w:hint="eastAsia"/>
                <w:color w:val="000000" w:themeColor="text1"/>
                <w:kern w:val="0"/>
                <w:szCs w:val="21"/>
              </w:rPr>
              <w:t>或更好</w:t>
            </w:r>
            <w:r>
              <w:rPr>
                <w:rFonts w:ascii="宋体" w:hAnsi="宋体" w:cs="宋体" w:hint="eastAsia"/>
                <w:color w:val="000000" w:themeColor="text1"/>
                <w:kern w:val="0"/>
                <w:szCs w:val="21"/>
              </w:rPr>
              <w:t>；硬盘：</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512GB </w:t>
            </w:r>
            <w:r>
              <w:rPr>
                <w:rFonts w:ascii="宋体" w:hAnsi="宋体" w:cs="宋体" w:hint="eastAsia"/>
                <w:color w:val="000000" w:themeColor="text1"/>
                <w:kern w:val="0"/>
                <w:szCs w:val="21"/>
              </w:rPr>
              <w:t>固态硬盘</w:t>
            </w:r>
            <w:r>
              <w:rPr>
                <w:rFonts w:ascii="宋体" w:hAnsi="宋体" w:cs="宋体" w:hint="eastAsia"/>
                <w:color w:val="000000" w:themeColor="text1"/>
                <w:kern w:val="0"/>
                <w:szCs w:val="21"/>
              </w:rPr>
              <w:t xml:space="preserve">1TB </w:t>
            </w:r>
            <w:r>
              <w:rPr>
                <w:rFonts w:ascii="宋体" w:hAnsi="宋体" w:cs="宋体" w:hint="eastAsia"/>
                <w:color w:val="000000" w:themeColor="text1"/>
                <w:kern w:val="0"/>
                <w:szCs w:val="21"/>
              </w:rPr>
              <w:t>接口类型</w:t>
            </w:r>
            <w:r>
              <w:rPr>
                <w:rFonts w:ascii="宋体" w:hAnsi="宋体" w:cs="宋体" w:hint="eastAsia"/>
                <w:color w:val="000000" w:themeColor="text1"/>
                <w:kern w:val="0"/>
                <w:szCs w:val="21"/>
              </w:rPr>
              <w:t>SATA</w:t>
            </w:r>
            <w:r>
              <w:rPr>
                <w:rFonts w:ascii="宋体" w:hAnsi="宋体" w:cs="宋体" w:hint="eastAsia"/>
                <w:color w:val="000000" w:themeColor="text1"/>
                <w:kern w:val="0"/>
                <w:szCs w:val="21"/>
              </w:rPr>
              <w:t>；内存：</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16G DDR4</w:t>
            </w:r>
            <w:r>
              <w:rPr>
                <w:rFonts w:ascii="宋体" w:hAnsi="宋体" w:cs="宋体" w:hint="eastAsia"/>
                <w:color w:val="000000" w:themeColor="text1"/>
                <w:kern w:val="0"/>
                <w:szCs w:val="21"/>
              </w:rPr>
              <w:t>；</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个内存插槽；显卡类型：独立显卡，显存容量</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4G </w:t>
            </w:r>
            <w:r>
              <w:rPr>
                <w:rFonts w:ascii="宋体" w:hAnsi="宋体" w:cs="宋体" w:hint="eastAsia"/>
                <w:color w:val="000000" w:themeColor="text1"/>
                <w:kern w:val="0"/>
                <w:szCs w:val="21"/>
              </w:rPr>
              <w:t>；光驱类型：</w:t>
            </w:r>
            <w:r>
              <w:rPr>
                <w:rFonts w:ascii="宋体" w:hAnsi="宋体" w:cs="宋体" w:hint="eastAsia"/>
                <w:color w:val="000000" w:themeColor="text1"/>
                <w:kern w:val="0"/>
                <w:szCs w:val="21"/>
              </w:rPr>
              <w:t>DVDRW USB</w:t>
            </w:r>
            <w:r>
              <w:rPr>
                <w:rFonts w:ascii="宋体" w:hAnsi="宋体" w:cs="宋体" w:hint="eastAsia"/>
                <w:color w:val="000000" w:themeColor="text1"/>
                <w:kern w:val="0"/>
                <w:szCs w:val="21"/>
              </w:rPr>
              <w:t>（外置）；无线网卡：</w:t>
            </w:r>
            <w:r>
              <w:rPr>
                <w:rFonts w:ascii="宋体" w:hAnsi="宋体" w:cs="宋体" w:hint="eastAsia"/>
                <w:color w:val="000000" w:themeColor="text1"/>
                <w:kern w:val="0"/>
                <w:szCs w:val="21"/>
              </w:rPr>
              <w:lastRenderedPageBreak/>
              <w:t>802.11a/b/g/n/ac/</w:t>
            </w:r>
            <w:r>
              <w:rPr>
                <w:rFonts w:ascii="宋体" w:hAnsi="宋体" w:cs="宋体" w:hint="eastAsia"/>
                <w:color w:val="000000" w:themeColor="text1"/>
                <w:kern w:val="0"/>
                <w:szCs w:val="21"/>
              </w:rPr>
              <w:t>有线网卡：</w:t>
            </w:r>
            <w:r>
              <w:rPr>
                <w:rFonts w:ascii="宋体" w:hAnsi="宋体" w:cs="宋体" w:hint="eastAsia"/>
                <w:color w:val="000000" w:themeColor="text1"/>
                <w:kern w:val="0"/>
                <w:szCs w:val="21"/>
              </w:rPr>
              <w:t>10/100/1000M</w:t>
            </w:r>
            <w:r>
              <w:rPr>
                <w:rFonts w:ascii="宋体" w:hAnsi="宋体" w:cs="宋体" w:hint="eastAsia"/>
                <w:color w:val="000000" w:themeColor="text1"/>
                <w:kern w:val="0"/>
                <w:szCs w:val="21"/>
              </w:rPr>
              <w:t>自适应</w:t>
            </w:r>
            <w:r>
              <w:rPr>
                <w:rFonts w:ascii="宋体" w:hAnsi="宋体" w:cs="宋体" w:hint="eastAsia"/>
                <w:color w:val="000000" w:themeColor="text1"/>
                <w:kern w:val="0"/>
                <w:szCs w:val="21"/>
              </w:rPr>
              <w:t>/WIN7</w:t>
            </w:r>
            <w:r>
              <w:rPr>
                <w:rFonts w:ascii="宋体" w:hAnsi="宋体" w:cs="宋体" w:hint="eastAsia"/>
                <w:color w:val="000000" w:themeColor="text1"/>
                <w:kern w:val="0"/>
                <w:szCs w:val="21"/>
              </w:rPr>
              <w:t>专业版操作系统</w:t>
            </w:r>
            <w:r>
              <w:rPr>
                <w:rFonts w:ascii="宋体" w:hAnsi="宋体" w:cs="宋体" w:hint="eastAsia"/>
                <w:color w:val="000000" w:themeColor="text1"/>
                <w:kern w:val="0"/>
                <w:szCs w:val="21"/>
              </w:rPr>
              <w:t>/</w:t>
            </w:r>
            <w:r>
              <w:rPr>
                <w:rFonts w:ascii="宋体" w:hAnsi="宋体" w:cs="宋体" w:hint="eastAsia"/>
                <w:color w:val="000000" w:themeColor="text1"/>
                <w:kern w:val="0"/>
                <w:szCs w:val="21"/>
              </w:rPr>
              <w:t>鼠标：有线</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接口</w:t>
            </w:r>
            <w:r>
              <w:rPr>
                <w:rFonts w:ascii="宋体" w:hAnsi="宋体" w:cs="宋体" w:hint="eastAsia"/>
                <w:color w:val="000000" w:themeColor="text1"/>
                <w:kern w:val="0"/>
                <w:szCs w:val="21"/>
              </w:rPr>
              <w:t>/</w:t>
            </w:r>
            <w:r>
              <w:rPr>
                <w:rFonts w:ascii="宋体" w:hAnsi="宋体" w:cs="宋体" w:hint="eastAsia"/>
                <w:color w:val="000000" w:themeColor="text1"/>
                <w:kern w:val="0"/>
                <w:szCs w:val="21"/>
              </w:rPr>
              <w:t>电脑包、鼠标</w:t>
            </w:r>
            <w:r w:rsidR="00CC45E1">
              <w:rPr>
                <w:rFonts w:ascii="宋体" w:hAnsi="宋体" w:cs="宋体" w:hint="eastAsia"/>
                <w:color w:val="000000" w:themeColor="text1"/>
                <w:kern w:val="0"/>
                <w:szCs w:val="21"/>
              </w:rPr>
              <w:t>/</w:t>
            </w:r>
            <w:r>
              <w:rPr>
                <w:rFonts w:ascii="宋体" w:hAnsi="宋体" w:cs="宋体" w:hint="eastAsia"/>
                <w:color w:val="000000" w:themeColor="text1"/>
                <w:kern w:val="0"/>
                <w:szCs w:val="21"/>
              </w:rPr>
              <w:t>电池</w:t>
            </w:r>
            <w:r>
              <w:rPr>
                <w:rFonts w:ascii="宋体" w:hAnsi="宋体" w:cs="宋体" w:hint="eastAsia"/>
                <w:color w:val="000000" w:themeColor="text1"/>
                <w:kern w:val="0"/>
                <w:szCs w:val="21"/>
              </w:rPr>
              <w:t>90WH/</w:t>
            </w:r>
          </w:p>
        </w:tc>
      </w:tr>
    </w:tbl>
    <w:p w:rsidR="005B3763" w:rsidRDefault="008A63A4">
      <w:pPr>
        <w:pStyle w:val="3"/>
        <w:spacing w:before="0" w:after="0" w:line="360" w:lineRule="auto"/>
        <w:rPr>
          <w:color w:val="000000" w:themeColor="text1"/>
          <w:sz w:val="24"/>
          <w:szCs w:val="24"/>
        </w:rPr>
      </w:pPr>
      <w:bookmarkStart w:id="84" w:name="_Toc18332205"/>
      <w:bookmarkEnd w:id="79"/>
      <w:bookmarkEnd w:id="80"/>
      <w:bookmarkEnd w:id="81"/>
      <w:bookmarkEnd w:id="82"/>
      <w:bookmarkEnd w:id="83"/>
      <w:r>
        <w:rPr>
          <w:rFonts w:hint="eastAsia"/>
          <w:color w:val="000000" w:themeColor="text1"/>
          <w:sz w:val="24"/>
          <w:szCs w:val="24"/>
        </w:rPr>
        <w:lastRenderedPageBreak/>
        <w:t>8.投影仪</w:t>
      </w:r>
      <w:bookmarkEnd w:id="84"/>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559"/>
        <w:gridCol w:w="5841"/>
      </w:tblGrid>
      <w:tr w:rsidR="005B3763">
        <w:trPr>
          <w:trHeight w:val="278"/>
          <w:tblHeader/>
        </w:trPr>
        <w:tc>
          <w:tcPr>
            <w:tcW w:w="817" w:type="dxa"/>
            <w:shd w:val="clear" w:color="auto" w:fill="auto"/>
            <w:vAlign w:val="center"/>
          </w:tcPr>
          <w:p w:rsidR="005B3763" w:rsidRDefault="008A63A4">
            <w:pPr>
              <w:widowControl/>
              <w:jc w:val="center"/>
              <w:rPr>
                <w:rFonts w:ascii="宋体" w:hAnsi="宋体" w:cs="宋体"/>
                <w:b/>
                <w:color w:val="000000" w:themeColor="text1"/>
                <w:kern w:val="0"/>
                <w:szCs w:val="21"/>
              </w:rPr>
            </w:pPr>
            <w:bookmarkStart w:id="85" w:name="_Toc18077306"/>
            <w:bookmarkStart w:id="86" w:name="_Toc18077705"/>
            <w:bookmarkStart w:id="87" w:name="_Toc18326904"/>
            <w:bookmarkStart w:id="88" w:name="_Toc18327241"/>
            <w:bookmarkStart w:id="89" w:name="_Toc18327288"/>
            <w:r>
              <w:rPr>
                <w:rFonts w:ascii="宋体" w:hAnsi="宋体" w:cs="宋体" w:hint="eastAsia"/>
                <w:b/>
                <w:color w:val="000000" w:themeColor="text1"/>
                <w:kern w:val="0"/>
                <w:szCs w:val="21"/>
              </w:rPr>
              <w:t>序号</w:t>
            </w:r>
          </w:p>
        </w:tc>
        <w:tc>
          <w:tcPr>
            <w:tcW w:w="1559"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4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817"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50</w:t>
            </w:r>
          </w:p>
        </w:tc>
        <w:tc>
          <w:tcPr>
            <w:tcW w:w="1559"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硬件指标</w:t>
            </w:r>
          </w:p>
        </w:tc>
        <w:tc>
          <w:tcPr>
            <w:tcW w:w="5841"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输入端子</w:t>
            </w:r>
            <w:r>
              <w:rPr>
                <w:rFonts w:ascii="宋体" w:hAnsi="宋体" w:cs="宋体" w:hint="eastAsia"/>
                <w:color w:val="000000" w:themeColor="text1"/>
                <w:kern w:val="0"/>
                <w:szCs w:val="21"/>
              </w:rPr>
              <w:t>：</w:t>
            </w:r>
            <w:r>
              <w:rPr>
                <w:rFonts w:ascii="宋体" w:hAnsi="宋体" w:cs="宋体"/>
                <w:color w:val="000000" w:themeColor="text1"/>
                <w:kern w:val="0"/>
                <w:szCs w:val="21"/>
              </w:rPr>
              <w:t>HDMI x2</w:t>
            </w:r>
            <w:r>
              <w:rPr>
                <w:rFonts w:ascii="宋体" w:hAnsi="宋体" w:cs="宋体"/>
                <w:color w:val="000000" w:themeColor="text1"/>
                <w:kern w:val="0"/>
                <w:szCs w:val="21"/>
              </w:rPr>
              <w:t>，</w:t>
            </w:r>
            <w:r>
              <w:rPr>
                <w:rFonts w:ascii="宋体" w:hAnsi="宋体" w:cs="宋体"/>
                <w:color w:val="000000" w:themeColor="text1"/>
                <w:kern w:val="0"/>
                <w:szCs w:val="21"/>
              </w:rPr>
              <w:t>USB 3.0 x1</w:t>
            </w:r>
            <w:r>
              <w:rPr>
                <w:rFonts w:ascii="宋体" w:hAnsi="宋体" w:cs="宋体"/>
                <w:color w:val="000000" w:themeColor="text1"/>
                <w:kern w:val="0"/>
                <w:szCs w:val="21"/>
              </w:rPr>
              <w:t>，</w:t>
            </w:r>
            <w:r>
              <w:rPr>
                <w:rFonts w:ascii="宋体" w:hAnsi="宋体" w:cs="宋体"/>
                <w:color w:val="000000" w:themeColor="text1"/>
                <w:kern w:val="0"/>
                <w:szCs w:val="21"/>
              </w:rPr>
              <w:t>USB 2.0 x1</w:t>
            </w:r>
            <w:r>
              <w:rPr>
                <w:rFonts w:ascii="宋体" w:hAnsi="宋体" w:cs="宋体"/>
                <w:color w:val="000000" w:themeColor="text1"/>
                <w:kern w:val="0"/>
                <w:szCs w:val="21"/>
              </w:rPr>
              <w:t>，</w:t>
            </w:r>
            <w:r>
              <w:rPr>
                <w:rFonts w:ascii="宋体" w:hAnsi="宋体" w:cs="宋体"/>
                <w:color w:val="000000" w:themeColor="text1"/>
                <w:kern w:val="0"/>
                <w:szCs w:val="21"/>
              </w:rPr>
              <w:t>AC in x1</w:t>
            </w:r>
            <w:r>
              <w:rPr>
                <w:rFonts w:ascii="宋体" w:hAnsi="宋体" w:cs="宋体"/>
                <w:color w:val="000000" w:themeColor="text1"/>
                <w:kern w:val="0"/>
                <w:szCs w:val="21"/>
              </w:rPr>
              <w:t>，</w:t>
            </w:r>
            <w:r>
              <w:rPr>
                <w:rFonts w:ascii="宋体" w:hAnsi="宋体" w:cs="宋体"/>
                <w:color w:val="000000" w:themeColor="text1"/>
                <w:kern w:val="0"/>
                <w:szCs w:val="21"/>
              </w:rPr>
              <w:t>Mini USB*1</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输出端子</w:t>
            </w:r>
            <w:r>
              <w:rPr>
                <w:rFonts w:ascii="宋体" w:hAnsi="宋体" w:cs="宋体" w:hint="eastAsia"/>
                <w:color w:val="000000" w:themeColor="text1"/>
                <w:kern w:val="0"/>
                <w:szCs w:val="21"/>
              </w:rPr>
              <w:t>：</w:t>
            </w:r>
            <w:r>
              <w:rPr>
                <w:rFonts w:ascii="宋体" w:hAnsi="宋体" w:cs="宋体"/>
                <w:color w:val="000000" w:themeColor="text1"/>
                <w:kern w:val="0"/>
                <w:szCs w:val="21"/>
              </w:rPr>
              <w:t>S/PDIF x1</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USB</w:t>
            </w:r>
            <w:r>
              <w:rPr>
                <w:rFonts w:ascii="宋体" w:hAnsi="宋体" w:cs="宋体"/>
                <w:color w:val="000000" w:themeColor="text1"/>
                <w:kern w:val="0"/>
                <w:szCs w:val="21"/>
              </w:rPr>
              <w:t>接口</w:t>
            </w:r>
            <w:r>
              <w:rPr>
                <w:rFonts w:ascii="宋体" w:hAnsi="宋体" w:cs="宋体" w:hint="eastAsia"/>
                <w:color w:val="000000" w:themeColor="text1"/>
                <w:kern w:val="0"/>
                <w:szCs w:val="21"/>
              </w:rPr>
              <w:t>：</w:t>
            </w:r>
            <w:r>
              <w:rPr>
                <w:rFonts w:ascii="宋体" w:hAnsi="宋体" w:cs="宋体"/>
                <w:color w:val="000000" w:themeColor="text1"/>
                <w:kern w:val="0"/>
                <w:szCs w:val="21"/>
              </w:rPr>
              <w:t>USB2.0*1,USB3.0*1,Mini USB*1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color w:val="000000" w:themeColor="text1"/>
                <w:kern w:val="0"/>
                <w:szCs w:val="21"/>
              </w:rPr>
              <w:t>HDMI</w:t>
            </w:r>
            <w:r>
              <w:rPr>
                <w:rFonts w:ascii="宋体" w:hAnsi="宋体" w:cs="宋体"/>
                <w:color w:val="000000" w:themeColor="text1"/>
                <w:kern w:val="0"/>
                <w:szCs w:val="21"/>
              </w:rPr>
              <w:t>接口</w:t>
            </w:r>
            <w:r>
              <w:rPr>
                <w:rFonts w:ascii="宋体" w:hAnsi="宋体" w:cs="宋体" w:hint="eastAsia"/>
                <w:color w:val="000000" w:themeColor="text1"/>
                <w:kern w:val="0"/>
                <w:szCs w:val="21"/>
              </w:rPr>
              <w:t>：</w:t>
            </w:r>
            <w:r>
              <w:rPr>
                <w:rFonts w:ascii="宋体" w:hAnsi="宋体" w:cs="宋体"/>
                <w:color w:val="000000" w:themeColor="text1"/>
                <w:kern w:val="0"/>
                <w:szCs w:val="21"/>
              </w:rPr>
              <w:t>HDMI*2</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光学规格：高压汞灯；</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亮度</w:t>
            </w:r>
            <w:r>
              <w:rPr>
                <w:rFonts w:ascii="宋体" w:hAnsi="宋体" w:cs="宋体" w:hint="eastAsia"/>
                <w:color w:val="000000" w:themeColor="text1"/>
                <w:kern w:val="0"/>
                <w:szCs w:val="21"/>
              </w:rPr>
              <w:t>(</w:t>
            </w:r>
            <w:r>
              <w:rPr>
                <w:rFonts w:ascii="宋体" w:hAnsi="宋体" w:cs="宋体" w:hint="eastAsia"/>
                <w:color w:val="000000" w:themeColor="text1"/>
                <w:kern w:val="0"/>
                <w:szCs w:val="21"/>
              </w:rPr>
              <w:t>流明</w:t>
            </w:r>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sidR="00CC45E1">
              <w:rPr>
                <w:rFonts w:ascii="宋体" w:hAnsi="宋体" w:cs="宋体" w:hint="eastAsia"/>
                <w:color w:val="000000" w:themeColor="text1"/>
                <w:kern w:val="0"/>
                <w:szCs w:val="21"/>
              </w:rPr>
              <w:t>≥</w:t>
            </w:r>
            <w:r>
              <w:rPr>
                <w:rFonts w:ascii="宋体" w:hAnsi="宋体" w:cs="宋体"/>
                <w:color w:val="000000" w:themeColor="text1"/>
                <w:kern w:val="0"/>
                <w:szCs w:val="21"/>
              </w:rPr>
              <w:t>3500ANSI</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标准分辨率：</w:t>
            </w:r>
            <w:r w:rsidR="00CC45E1">
              <w:rPr>
                <w:rFonts w:ascii="宋体" w:hAnsi="宋体" w:cs="宋体" w:hint="eastAsia"/>
                <w:color w:val="000000" w:themeColor="text1"/>
                <w:kern w:val="0"/>
                <w:szCs w:val="21"/>
              </w:rPr>
              <w:t>≥</w:t>
            </w:r>
            <w:r>
              <w:rPr>
                <w:rFonts w:ascii="宋体" w:hAnsi="宋体" w:cs="宋体"/>
                <w:color w:val="000000" w:themeColor="text1"/>
                <w:kern w:val="0"/>
                <w:szCs w:val="21"/>
              </w:rPr>
              <w:t>1920X1080dpi</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兼容最大分辨率：</w:t>
            </w:r>
            <w:r>
              <w:rPr>
                <w:rFonts w:ascii="宋体" w:hAnsi="宋体" w:cs="宋体" w:hint="eastAsia"/>
                <w:color w:val="000000" w:themeColor="text1"/>
                <w:kern w:val="0"/>
                <w:szCs w:val="21"/>
              </w:rPr>
              <w:t>1080P</w:t>
            </w:r>
            <w:r>
              <w:rPr>
                <w:rFonts w:ascii="宋体" w:hAnsi="宋体" w:cs="宋体" w:hint="eastAsia"/>
                <w:color w:val="000000" w:themeColor="text1"/>
                <w:kern w:val="0"/>
                <w:szCs w:val="21"/>
              </w:rPr>
              <w:t>，</w:t>
            </w:r>
            <w:r>
              <w:rPr>
                <w:rFonts w:ascii="宋体" w:hAnsi="宋体" w:cs="宋体" w:hint="eastAsia"/>
                <w:color w:val="000000" w:themeColor="text1"/>
                <w:kern w:val="0"/>
                <w:szCs w:val="21"/>
              </w:rPr>
              <w:t>4K</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对比度：</w:t>
            </w:r>
            <w:r>
              <w:rPr>
                <w:rFonts w:ascii="宋体" w:hAnsi="宋体" w:cs="宋体"/>
                <w:color w:val="000000" w:themeColor="text1"/>
                <w:kern w:val="0"/>
                <w:szCs w:val="21"/>
              </w:rPr>
              <w:t>3001-5000:1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投影光源：超高压汞灯泡；</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显示技术：</w:t>
            </w:r>
            <w:r>
              <w:rPr>
                <w:rFonts w:ascii="宋体" w:hAnsi="宋体" w:cs="宋体"/>
                <w:color w:val="000000" w:themeColor="text1"/>
                <w:kern w:val="0"/>
                <w:szCs w:val="21"/>
              </w:rPr>
              <w:t>DLP</w:t>
            </w:r>
          </w:p>
        </w:tc>
      </w:tr>
      <w:tr w:rsidR="005B3763">
        <w:trPr>
          <w:trHeight w:val="525"/>
        </w:trPr>
        <w:tc>
          <w:tcPr>
            <w:tcW w:w="817"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51</w:t>
            </w:r>
          </w:p>
        </w:tc>
        <w:tc>
          <w:tcPr>
            <w:tcW w:w="1559"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放映指标</w:t>
            </w:r>
          </w:p>
        </w:tc>
        <w:tc>
          <w:tcPr>
            <w:tcW w:w="5841"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w:t>
            </w:r>
            <w:r>
              <w:rPr>
                <w:rFonts w:ascii="宋体" w:hAnsi="宋体" w:cs="宋体" w:hint="eastAsia"/>
                <w:color w:val="000000" w:themeColor="text1"/>
                <w:kern w:val="0"/>
                <w:szCs w:val="21"/>
              </w:rPr>
              <w:t>45</w:t>
            </w:r>
            <w:r>
              <w:rPr>
                <w:rFonts w:ascii="宋体" w:hAnsi="宋体" w:cs="宋体" w:hint="eastAsia"/>
                <w:color w:val="000000" w:themeColor="text1"/>
                <w:kern w:val="0"/>
                <w:szCs w:val="21"/>
              </w:rPr>
              <w:t>°四向梯形矫正，灯泡</w:t>
            </w:r>
            <w:r w:rsidR="00210A63">
              <w:rPr>
                <w:rFonts w:ascii="宋体" w:hAnsi="宋体" w:cs="宋体" w:hint="eastAsia"/>
                <w:color w:val="000000" w:themeColor="text1"/>
                <w:kern w:val="0"/>
                <w:szCs w:val="21"/>
              </w:rPr>
              <w:t>寿命≥</w:t>
            </w:r>
            <w:r>
              <w:rPr>
                <w:rFonts w:ascii="宋体" w:hAnsi="宋体" w:cs="宋体" w:hint="eastAsia"/>
                <w:color w:val="000000" w:themeColor="text1"/>
                <w:kern w:val="0"/>
                <w:szCs w:val="21"/>
              </w:rPr>
              <w:t>4000</w:t>
            </w:r>
            <w:r>
              <w:rPr>
                <w:rFonts w:ascii="宋体" w:hAnsi="宋体" w:cs="宋体" w:hint="eastAsia"/>
                <w:color w:val="000000" w:themeColor="text1"/>
                <w:kern w:val="0"/>
                <w:szCs w:val="21"/>
              </w:rPr>
              <w:t>小时</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网络接口</w:t>
            </w:r>
            <w:r>
              <w:rPr>
                <w:rFonts w:ascii="宋体" w:hAnsi="宋体" w:cs="宋体" w:hint="eastAsia"/>
                <w:color w:val="000000" w:themeColor="text1"/>
                <w:kern w:val="0"/>
                <w:szCs w:val="21"/>
              </w:rPr>
              <w:t>:</w:t>
            </w:r>
            <w:r>
              <w:rPr>
                <w:rFonts w:ascii="宋体" w:hAnsi="宋体" w:cs="宋体" w:hint="eastAsia"/>
                <w:color w:val="000000" w:themeColor="text1"/>
                <w:kern w:val="0"/>
                <w:szCs w:val="21"/>
              </w:rPr>
              <w:t>以太网</w:t>
            </w:r>
            <w:r>
              <w:rPr>
                <w:rFonts w:ascii="宋体" w:hAnsi="宋体" w:cs="宋体" w:hint="eastAsia"/>
                <w:color w:val="000000" w:themeColor="text1"/>
                <w:kern w:val="0"/>
                <w:szCs w:val="21"/>
              </w:rPr>
              <w:t>*1;</w:t>
            </w:r>
            <w:r>
              <w:rPr>
                <w:rFonts w:ascii="宋体" w:hAnsi="宋体" w:cs="宋体" w:hint="eastAsia"/>
                <w:color w:val="000000" w:themeColor="text1"/>
                <w:kern w:val="0"/>
                <w:szCs w:val="21"/>
              </w:rPr>
              <w:t>音频接口</w:t>
            </w:r>
            <w:r>
              <w:rPr>
                <w:rFonts w:ascii="宋体" w:hAnsi="宋体" w:cs="宋体" w:hint="eastAsia"/>
                <w:color w:val="000000" w:themeColor="text1"/>
                <w:kern w:val="0"/>
                <w:szCs w:val="21"/>
              </w:rPr>
              <w:t>:</w:t>
            </w:r>
            <w:r>
              <w:rPr>
                <w:rFonts w:ascii="宋体" w:hAnsi="宋体" w:cs="宋体"/>
                <w:color w:val="000000" w:themeColor="text1"/>
                <w:kern w:val="0"/>
                <w:szCs w:val="21"/>
              </w:rPr>
              <w:t>S/PDIF x1</w:t>
            </w:r>
            <w:r>
              <w:rPr>
                <w:rFonts w:ascii="宋体" w:hAnsi="宋体" w:cs="宋体" w:hint="eastAsia"/>
                <w:color w:val="000000" w:themeColor="text1"/>
                <w:kern w:val="0"/>
                <w:szCs w:val="21"/>
              </w:rPr>
              <w:t>;</w:t>
            </w:r>
            <w:r>
              <w:rPr>
                <w:rFonts w:ascii="宋体" w:hAnsi="宋体" w:cs="宋体" w:hint="eastAsia"/>
                <w:color w:val="000000" w:themeColor="text1"/>
                <w:kern w:val="0"/>
                <w:szCs w:val="21"/>
              </w:rPr>
              <w:t>其他接口</w:t>
            </w:r>
            <w:r>
              <w:rPr>
                <w:rFonts w:ascii="宋体" w:hAnsi="宋体" w:cs="宋体" w:hint="eastAsia"/>
                <w:color w:val="000000" w:themeColor="text1"/>
                <w:kern w:val="0"/>
                <w:szCs w:val="21"/>
              </w:rPr>
              <w:t>:</w:t>
            </w:r>
            <w:r>
              <w:rPr>
                <w:rFonts w:ascii="宋体" w:hAnsi="宋体" w:cs="宋体"/>
                <w:color w:val="000000" w:themeColor="text1"/>
                <w:kern w:val="0"/>
                <w:szCs w:val="21"/>
              </w:rPr>
              <w:t>AC in*1</w:t>
            </w:r>
            <w:r>
              <w:rPr>
                <w:rFonts w:ascii="宋体" w:hAnsi="宋体" w:cs="宋体" w:hint="eastAsia"/>
                <w:color w:val="000000" w:themeColor="text1"/>
                <w:kern w:val="0"/>
                <w:szCs w:val="21"/>
              </w:rPr>
              <w:t>;</w:t>
            </w:r>
          </w:p>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H.264 4K/2k 30fps</w:t>
            </w:r>
            <w:r>
              <w:rPr>
                <w:rFonts w:ascii="宋体" w:hAnsi="宋体" w:cs="宋体" w:hint="eastAsia"/>
                <w:color w:val="000000" w:themeColor="text1"/>
                <w:kern w:val="0"/>
                <w:szCs w:val="21"/>
              </w:rPr>
              <w:t>格式解码</w:t>
            </w:r>
            <w:r>
              <w:rPr>
                <w:rFonts w:ascii="宋体" w:hAnsi="宋体" w:cs="宋体" w:hint="eastAsia"/>
                <w:color w:val="000000" w:themeColor="text1"/>
                <w:kern w:val="0"/>
                <w:szCs w:val="21"/>
              </w:rPr>
              <w:t>;</w:t>
            </w:r>
          </w:p>
        </w:tc>
      </w:tr>
    </w:tbl>
    <w:p w:rsidR="005B3763" w:rsidRDefault="008A63A4">
      <w:pPr>
        <w:pStyle w:val="20"/>
        <w:spacing w:before="0" w:after="0" w:line="360" w:lineRule="auto"/>
        <w:rPr>
          <w:color w:val="000000" w:themeColor="text1"/>
          <w:sz w:val="24"/>
          <w:szCs w:val="24"/>
        </w:rPr>
      </w:pPr>
      <w:bookmarkStart w:id="90" w:name="_Toc18489879"/>
      <w:bookmarkStart w:id="91" w:name="_Toc18489927"/>
      <w:bookmarkEnd w:id="85"/>
      <w:bookmarkEnd w:id="86"/>
      <w:bookmarkEnd w:id="87"/>
      <w:bookmarkEnd w:id="88"/>
      <w:bookmarkEnd w:id="89"/>
      <w:r>
        <w:rPr>
          <w:rFonts w:hint="eastAsia"/>
          <w:color w:val="000000" w:themeColor="text1"/>
          <w:sz w:val="24"/>
          <w:szCs w:val="24"/>
        </w:rPr>
        <w:lastRenderedPageBreak/>
        <w:t>（二）安全系统</w:t>
      </w:r>
      <w:bookmarkEnd w:id="90"/>
      <w:bookmarkEnd w:id="91"/>
    </w:p>
    <w:p w:rsidR="005B3763" w:rsidRDefault="008A63A4">
      <w:pPr>
        <w:pStyle w:val="3"/>
        <w:spacing w:before="0" w:after="0" w:line="360" w:lineRule="auto"/>
        <w:rPr>
          <w:color w:val="000000" w:themeColor="text1"/>
          <w:sz w:val="24"/>
          <w:szCs w:val="24"/>
        </w:rPr>
      </w:pPr>
      <w:bookmarkStart w:id="92" w:name="_Toc18327244"/>
      <w:bookmarkStart w:id="93" w:name="_Toc18077309"/>
      <w:bookmarkStart w:id="94" w:name="_Toc18077708"/>
      <w:bookmarkStart w:id="95" w:name="_Toc18489928"/>
      <w:bookmarkStart w:id="96" w:name="_Toc18326907"/>
      <w:bookmarkStart w:id="97" w:name="_Toc18327291"/>
      <w:bookmarkStart w:id="98" w:name="_Toc18489880"/>
      <w:bookmarkStart w:id="99" w:name="_Toc18077296"/>
      <w:bookmarkStart w:id="100" w:name="_Toc18326895"/>
      <w:bookmarkStart w:id="101" w:name="_Toc18327279"/>
      <w:bookmarkStart w:id="102" w:name="_Toc18077695"/>
      <w:bookmarkStart w:id="103" w:name="_Toc18327232"/>
      <w:r>
        <w:rPr>
          <w:rFonts w:hint="eastAsia"/>
          <w:color w:val="000000" w:themeColor="text1"/>
          <w:sz w:val="24"/>
          <w:szCs w:val="24"/>
        </w:rPr>
        <w:t>9.千兆防火墙</w:t>
      </w:r>
      <w:bookmarkEnd w:id="92"/>
      <w:bookmarkEnd w:id="93"/>
      <w:bookmarkEnd w:id="94"/>
      <w:bookmarkEnd w:id="95"/>
      <w:bookmarkEnd w:id="96"/>
      <w:bookmarkEnd w:id="97"/>
      <w:bookmarkEnd w:id="9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7C4B6C" w:rsidTr="00F90A0F">
        <w:trPr>
          <w:trHeight w:val="278"/>
          <w:tblHeader/>
        </w:trPr>
        <w:tc>
          <w:tcPr>
            <w:tcW w:w="704"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7C4B6C" w:rsidRDefault="007C4B6C" w:rsidP="00F90A0F">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890D25" w:rsidTr="00F90A0F">
        <w:trPr>
          <w:trHeight w:val="1278"/>
        </w:trPr>
        <w:tc>
          <w:tcPr>
            <w:tcW w:w="704" w:type="dxa"/>
            <w:shd w:val="clear" w:color="auto" w:fill="auto"/>
            <w:vAlign w:val="center"/>
          </w:tcPr>
          <w:p w:rsidR="00890D25" w:rsidRDefault="006815A3"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52</w:t>
            </w:r>
          </w:p>
        </w:tc>
        <w:tc>
          <w:tcPr>
            <w:tcW w:w="1701" w:type="dxa"/>
            <w:vMerge w:val="restart"/>
            <w:shd w:val="clear" w:color="auto" w:fill="auto"/>
            <w:vAlign w:val="center"/>
          </w:tcPr>
          <w:p w:rsidR="00890D25" w:rsidRDefault="00890D25"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890D25" w:rsidRDefault="00890D25" w:rsidP="00F90A0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color w:val="000000" w:themeColor="text1"/>
                <w:kern w:val="0"/>
                <w:szCs w:val="21"/>
              </w:rPr>
              <w:t>1</w:t>
            </w:r>
            <w:r>
              <w:rPr>
                <w:rFonts w:ascii="宋体" w:hAnsi="宋体" w:cs="宋体" w:hint="eastAsia"/>
                <w:color w:val="000000" w:themeColor="text1"/>
                <w:kern w:val="0"/>
                <w:szCs w:val="21"/>
              </w:rPr>
              <w:t>U</w:t>
            </w:r>
            <w:r>
              <w:rPr>
                <w:rFonts w:ascii="宋体" w:hAnsi="宋体" w:cs="宋体" w:hint="eastAsia"/>
                <w:color w:val="000000" w:themeColor="text1"/>
                <w:kern w:val="0"/>
                <w:szCs w:val="21"/>
              </w:rPr>
              <w:t>机箱</w:t>
            </w:r>
            <w:r>
              <w:rPr>
                <w:rFonts w:ascii="宋体" w:hAnsi="宋体" w:cs="宋体" w:hint="eastAsia"/>
                <w:color w:val="000000" w:themeColor="text1"/>
                <w:kern w:val="0"/>
                <w:szCs w:val="21"/>
              </w:rPr>
              <w:br/>
            </w:r>
            <w:r>
              <w:rPr>
                <w:rFonts w:ascii="宋体" w:hAnsi="宋体" w:cs="宋体" w:hint="eastAsia"/>
                <w:color w:val="000000" w:themeColor="text1"/>
                <w:kern w:val="0"/>
                <w:szCs w:val="21"/>
              </w:rPr>
              <w:t>拓展槽数量：≥</w:t>
            </w:r>
            <w:r>
              <w:rPr>
                <w:rFonts w:ascii="宋体" w:hAnsi="宋体" w:cs="宋体"/>
                <w:color w:val="000000" w:themeColor="text1"/>
                <w:kern w:val="0"/>
                <w:szCs w:val="21"/>
              </w:rPr>
              <w:t>2</w:t>
            </w:r>
            <w:r>
              <w:rPr>
                <w:rFonts w:ascii="宋体" w:hAnsi="宋体" w:cs="宋体" w:hint="eastAsia"/>
                <w:color w:val="000000" w:themeColor="text1"/>
                <w:kern w:val="0"/>
                <w:szCs w:val="21"/>
              </w:rPr>
              <w:t>个可插拔扩展槽</w:t>
            </w:r>
          </w:p>
        </w:tc>
      </w:tr>
      <w:tr w:rsidR="00890D25" w:rsidTr="00F90A0F">
        <w:trPr>
          <w:trHeight w:val="1278"/>
        </w:trPr>
        <w:tc>
          <w:tcPr>
            <w:tcW w:w="704" w:type="dxa"/>
            <w:shd w:val="clear" w:color="auto" w:fill="auto"/>
            <w:vAlign w:val="center"/>
          </w:tcPr>
          <w:p w:rsidR="00890D25" w:rsidRDefault="006815A3"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53</w:t>
            </w:r>
          </w:p>
        </w:tc>
        <w:tc>
          <w:tcPr>
            <w:tcW w:w="1701" w:type="dxa"/>
            <w:vMerge/>
            <w:vAlign w:val="center"/>
          </w:tcPr>
          <w:p w:rsidR="00890D25" w:rsidRDefault="00890D25" w:rsidP="00F90A0F">
            <w:pPr>
              <w:widowControl/>
              <w:jc w:val="left"/>
              <w:rPr>
                <w:rFonts w:ascii="宋体" w:hAnsi="宋体" w:cs="宋体"/>
                <w:color w:val="000000" w:themeColor="text1"/>
                <w:kern w:val="0"/>
                <w:szCs w:val="21"/>
              </w:rPr>
            </w:pPr>
          </w:p>
        </w:tc>
        <w:tc>
          <w:tcPr>
            <w:tcW w:w="5812" w:type="dxa"/>
            <w:shd w:val="clear" w:color="auto" w:fill="auto"/>
            <w:vAlign w:val="center"/>
          </w:tcPr>
          <w:p w:rsidR="00890D25" w:rsidRDefault="00890D25" w:rsidP="00F90A0F">
            <w:pPr>
              <w:widowControl/>
              <w:jc w:val="left"/>
              <w:rPr>
                <w:rFonts w:ascii="宋体" w:hAnsi="宋体" w:cs="宋体"/>
                <w:color w:val="000000" w:themeColor="text1"/>
                <w:kern w:val="0"/>
                <w:szCs w:val="21"/>
              </w:rPr>
            </w:pPr>
            <w:proofErr w:type="gramStart"/>
            <w:r>
              <w:rPr>
                <w:rFonts w:ascii="宋体" w:hAnsi="宋体" w:cs="宋体" w:hint="eastAsia"/>
                <w:color w:val="000000" w:themeColor="text1"/>
                <w:kern w:val="0"/>
                <w:szCs w:val="21"/>
              </w:rPr>
              <w:t>电口数量</w:t>
            </w:r>
            <w:proofErr w:type="gramEnd"/>
            <w:r>
              <w:rPr>
                <w:rFonts w:ascii="宋体" w:hAnsi="宋体" w:cs="宋体" w:hint="eastAsia"/>
                <w:color w:val="000000" w:themeColor="text1"/>
                <w:kern w:val="0"/>
                <w:szCs w:val="21"/>
              </w:rPr>
              <w:t>：≥</w:t>
            </w:r>
            <w:r>
              <w:rPr>
                <w:rFonts w:ascii="宋体" w:hAnsi="宋体" w:cs="宋体"/>
                <w:color w:val="000000" w:themeColor="text1"/>
                <w:kern w:val="0"/>
                <w:szCs w:val="21"/>
              </w:rPr>
              <w:t>6</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br/>
            </w:r>
            <w:proofErr w:type="gramStart"/>
            <w:r>
              <w:rPr>
                <w:rFonts w:ascii="宋体" w:hAnsi="宋体" w:cs="宋体" w:hint="eastAsia"/>
                <w:color w:val="000000" w:themeColor="text1"/>
                <w:kern w:val="0"/>
                <w:szCs w:val="21"/>
              </w:rPr>
              <w:t>千兆光口</w:t>
            </w:r>
            <w:proofErr w:type="gramEnd"/>
            <w:r>
              <w:rPr>
                <w:rFonts w:ascii="宋体" w:hAnsi="宋体" w:cs="宋体" w:hint="eastAsia"/>
                <w:color w:val="000000" w:themeColor="text1"/>
                <w:kern w:val="0"/>
                <w:szCs w:val="21"/>
              </w:rPr>
              <w:t>数量</w:t>
            </w:r>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口</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54</w:t>
            </w:r>
          </w:p>
        </w:tc>
        <w:tc>
          <w:tcPr>
            <w:tcW w:w="1701" w:type="dxa"/>
            <w:vMerge w:val="restart"/>
            <w:shd w:val="clear" w:color="auto" w:fill="auto"/>
            <w:vAlign w:val="center"/>
          </w:tcPr>
          <w:p w:rsidR="007C4B6C" w:rsidRDefault="007C4B6C"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812" w:type="dxa"/>
            <w:shd w:val="clear" w:color="auto" w:fill="auto"/>
            <w:vAlign w:val="center"/>
          </w:tcPr>
          <w:p w:rsidR="007C4B6C" w:rsidRDefault="007C4B6C" w:rsidP="00F90A0F">
            <w:pPr>
              <w:widowControl/>
              <w:rPr>
                <w:rFonts w:ascii="宋体" w:hAnsi="宋体" w:cs="宋体"/>
                <w:color w:val="000000" w:themeColor="text1"/>
                <w:kern w:val="0"/>
                <w:szCs w:val="21"/>
              </w:rPr>
            </w:pPr>
            <w:r>
              <w:rPr>
                <w:rFonts w:ascii="宋体" w:hAnsi="宋体" w:cs="宋体" w:hint="eastAsia"/>
                <w:color w:val="000000" w:themeColor="text1"/>
                <w:kern w:val="0"/>
                <w:szCs w:val="21"/>
              </w:rPr>
              <w:t>整机吞吐：≥</w:t>
            </w:r>
            <w:r>
              <w:rPr>
                <w:rFonts w:ascii="宋体" w:hAnsi="宋体" w:cs="宋体" w:hint="eastAsia"/>
                <w:color w:val="000000" w:themeColor="text1"/>
                <w:kern w:val="0"/>
                <w:szCs w:val="21"/>
              </w:rPr>
              <w:t>4Gbps</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55</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Cs w:val="21"/>
              </w:rPr>
            </w:pPr>
            <w:r>
              <w:rPr>
                <w:rFonts w:ascii="宋体" w:hAnsi="宋体" w:cs="宋体" w:hint="eastAsia"/>
                <w:color w:val="000000" w:themeColor="text1"/>
                <w:kern w:val="0"/>
                <w:szCs w:val="21"/>
              </w:rPr>
              <w:t>并发连接数：≥</w:t>
            </w:r>
            <w:r>
              <w:rPr>
                <w:rFonts w:ascii="宋体" w:hAnsi="宋体" w:cs="宋体"/>
                <w:color w:val="000000" w:themeColor="text1"/>
                <w:kern w:val="0"/>
                <w:szCs w:val="21"/>
              </w:rPr>
              <w:t>220</w:t>
            </w:r>
            <w:r>
              <w:rPr>
                <w:rFonts w:ascii="宋体" w:hAnsi="宋体" w:cs="宋体" w:hint="eastAsia"/>
                <w:color w:val="000000" w:themeColor="text1"/>
                <w:kern w:val="0"/>
                <w:szCs w:val="21"/>
              </w:rPr>
              <w:t>万</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56</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支持路由、交换、混合、虚拟线工作模式；</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57</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支持静态路由、</w:t>
            </w:r>
            <w:r>
              <w:rPr>
                <w:rFonts w:ascii="宋体" w:hAnsi="宋体" w:cs="宋体" w:hint="eastAsia"/>
                <w:color w:val="000000" w:themeColor="text1"/>
                <w:kern w:val="0"/>
                <w:sz w:val="20"/>
                <w:szCs w:val="20"/>
              </w:rPr>
              <w:t>ISP</w:t>
            </w:r>
            <w:r>
              <w:rPr>
                <w:rFonts w:ascii="宋体" w:hAnsi="宋体" w:cs="宋体" w:hint="eastAsia"/>
                <w:color w:val="000000" w:themeColor="text1"/>
                <w:kern w:val="0"/>
                <w:sz w:val="20"/>
                <w:szCs w:val="20"/>
              </w:rPr>
              <w:t>路由及动态路由协议，支持</w:t>
            </w:r>
            <w:r>
              <w:rPr>
                <w:rFonts w:ascii="宋体" w:hAnsi="宋体" w:cs="宋体" w:hint="eastAsia"/>
                <w:color w:val="000000" w:themeColor="text1"/>
                <w:kern w:val="0"/>
                <w:sz w:val="20"/>
                <w:szCs w:val="20"/>
              </w:rPr>
              <w:t>802.1q</w:t>
            </w:r>
            <w:r>
              <w:rPr>
                <w:rFonts w:ascii="宋体" w:hAnsi="宋体" w:cs="宋体" w:hint="eastAsia"/>
                <w:color w:val="000000" w:themeColor="text1"/>
                <w:kern w:val="0"/>
                <w:sz w:val="20"/>
                <w:szCs w:val="20"/>
              </w:rPr>
              <w:t>、</w:t>
            </w:r>
            <w:proofErr w:type="spellStart"/>
            <w:r>
              <w:rPr>
                <w:rFonts w:ascii="宋体" w:hAnsi="宋体" w:cs="宋体" w:hint="eastAsia"/>
                <w:color w:val="000000" w:themeColor="text1"/>
                <w:kern w:val="0"/>
                <w:sz w:val="20"/>
                <w:szCs w:val="20"/>
              </w:rPr>
              <w:t>QinQ</w:t>
            </w:r>
            <w:proofErr w:type="spellEnd"/>
            <w:r>
              <w:rPr>
                <w:rFonts w:ascii="宋体" w:hAnsi="宋体" w:cs="宋体" w:hint="eastAsia"/>
                <w:color w:val="000000" w:themeColor="text1"/>
                <w:kern w:val="0"/>
                <w:sz w:val="20"/>
                <w:szCs w:val="20"/>
              </w:rPr>
              <w:t>模式；</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58</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为提高链路可靠性，</w:t>
            </w:r>
            <w:proofErr w:type="gramStart"/>
            <w:r>
              <w:rPr>
                <w:rFonts w:ascii="宋体" w:hAnsi="宋体" w:cs="宋体" w:hint="eastAsia"/>
                <w:color w:val="000000" w:themeColor="text1"/>
                <w:kern w:val="0"/>
                <w:sz w:val="20"/>
                <w:szCs w:val="20"/>
              </w:rPr>
              <w:t>需支持</w:t>
            </w:r>
            <w:proofErr w:type="gramEnd"/>
            <w:r>
              <w:rPr>
                <w:rFonts w:ascii="宋体" w:hAnsi="宋体" w:cs="宋体" w:hint="eastAsia"/>
                <w:color w:val="000000" w:themeColor="text1"/>
                <w:kern w:val="0"/>
                <w:sz w:val="20"/>
                <w:szCs w:val="20"/>
              </w:rPr>
              <w:t>手工链路聚合及</w:t>
            </w:r>
            <w:r>
              <w:rPr>
                <w:rFonts w:ascii="宋体" w:hAnsi="宋体" w:cs="宋体" w:hint="eastAsia"/>
                <w:color w:val="000000" w:themeColor="text1"/>
                <w:kern w:val="0"/>
                <w:sz w:val="20"/>
                <w:szCs w:val="20"/>
              </w:rPr>
              <w:t>LACP</w:t>
            </w:r>
            <w:r>
              <w:rPr>
                <w:rFonts w:ascii="宋体" w:hAnsi="宋体" w:cs="宋体" w:hint="eastAsia"/>
                <w:color w:val="000000" w:themeColor="text1"/>
                <w:kern w:val="0"/>
                <w:sz w:val="20"/>
                <w:szCs w:val="20"/>
              </w:rPr>
              <w:t>链路聚合，支持不少于</w:t>
            </w:r>
            <w:r w:rsidRPr="007C4B6C">
              <w:rPr>
                <w:rFonts w:ascii="宋体" w:hAnsi="宋体" w:cs="宋体" w:hint="eastAsia"/>
                <w:color w:val="000000" w:themeColor="text1"/>
                <w:kern w:val="0"/>
                <w:sz w:val="20"/>
                <w:szCs w:val="20"/>
              </w:rPr>
              <w:t>10</w:t>
            </w:r>
            <w:r>
              <w:rPr>
                <w:rFonts w:ascii="宋体" w:hAnsi="宋体" w:cs="宋体" w:hint="eastAsia"/>
                <w:color w:val="000000" w:themeColor="text1"/>
                <w:kern w:val="0"/>
                <w:sz w:val="20"/>
                <w:szCs w:val="20"/>
              </w:rPr>
              <w:t>种的负载分担算法。</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59</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支持手动添加绑定，基于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、接口的动态探测绑定，支持跨三层</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绑定表可导入导出；</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60</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支持智能</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及</w:t>
            </w:r>
            <w:r>
              <w:rPr>
                <w:rFonts w:ascii="宋体" w:hAnsi="宋体" w:cs="宋体" w:hint="eastAsia"/>
                <w:color w:val="000000" w:themeColor="text1"/>
                <w:kern w:val="0"/>
                <w:sz w:val="20"/>
                <w:szCs w:val="20"/>
              </w:rPr>
              <w:t>DNS </w:t>
            </w:r>
            <w:proofErr w:type="spellStart"/>
            <w:r>
              <w:rPr>
                <w:rFonts w:ascii="宋体" w:hAnsi="宋体" w:cs="宋体" w:hint="eastAsia"/>
                <w:color w:val="000000" w:themeColor="text1"/>
                <w:kern w:val="0"/>
                <w:sz w:val="20"/>
                <w:szCs w:val="20"/>
              </w:rPr>
              <w:t>Docting</w:t>
            </w:r>
            <w:proofErr w:type="spellEnd"/>
            <w:r>
              <w:rPr>
                <w:rFonts w:ascii="宋体" w:hAnsi="宋体" w:cs="宋体" w:hint="eastAsia"/>
                <w:color w:val="000000" w:themeColor="text1"/>
                <w:kern w:val="0"/>
                <w:sz w:val="20"/>
                <w:szCs w:val="20"/>
              </w:rPr>
              <w:t>功能，同时支持通过配置多条</w:t>
            </w:r>
            <w:r>
              <w:rPr>
                <w:rFonts w:ascii="宋体" w:hAnsi="宋体" w:cs="宋体" w:hint="eastAsia"/>
                <w:color w:val="000000" w:themeColor="text1"/>
                <w:kern w:val="0"/>
                <w:sz w:val="20"/>
                <w:szCs w:val="20"/>
              </w:rPr>
              <w:t xml:space="preserve"> DNS Doctoring</w:t>
            </w:r>
            <w:r>
              <w:rPr>
                <w:rFonts w:ascii="宋体" w:hAnsi="宋体" w:cs="宋体" w:hint="eastAsia"/>
                <w:color w:val="000000" w:themeColor="text1"/>
                <w:kern w:val="0"/>
                <w:sz w:val="20"/>
                <w:szCs w:val="20"/>
              </w:rPr>
              <w:t>，实现内网资源服务器的负载均衡。</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61</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IPv4/IPv6</w:t>
            </w:r>
            <w:r>
              <w:rPr>
                <w:rFonts w:ascii="宋体" w:hAnsi="宋体" w:cs="宋体" w:hint="eastAsia"/>
                <w:color w:val="000000" w:themeColor="text1"/>
                <w:kern w:val="0"/>
                <w:sz w:val="20"/>
                <w:szCs w:val="20"/>
              </w:rPr>
              <w:t>双</w:t>
            </w:r>
            <w:proofErr w:type="gramStart"/>
            <w:r>
              <w:rPr>
                <w:rFonts w:ascii="宋体" w:hAnsi="宋体" w:cs="宋体" w:hint="eastAsia"/>
                <w:color w:val="000000" w:themeColor="text1"/>
                <w:kern w:val="0"/>
                <w:sz w:val="20"/>
                <w:szCs w:val="20"/>
              </w:rPr>
              <w:t>栈</w:t>
            </w:r>
            <w:proofErr w:type="gramEnd"/>
            <w:r>
              <w:rPr>
                <w:rFonts w:ascii="宋体" w:hAnsi="宋体" w:cs="宋体" w:hint="eastAsia"/>
                <w:color w:val="000000" w:themeColor="text1"/>
                <w:kern w:val="0"/>
                <w:sz w:val="20"/>
                <w:szCs w:val="20"/>
              </w:rPr>
              <w:t>工作模式；</w:t>
            </w:r>
          </w:p>
        </w:tc>
      </w:tr>
      <w:tr w:rsidR="007C4B6C" w:rsidTr="00F90A0F">
        <w:trPr>
          <w:trHeight w:val="765"/>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62</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安全控制策略设置，能针对</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的目的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源地址、目的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源服务端口、区域、服务、时间、扩展头属性等条件进行安</w:t>
            </w:r>
            <w:r>
              <w:rPr>
                <w:rFonts w:ascii="宋体" w:hAnsi="宋体" w:cs="宋体" w:hint="eastAsia"/>
                <w:color w:val="000000" w:themeColor="text1"/>
                <w:kern w:val="0"/>
                <w:sz w:val="20"/>
                <w:szCs w:val="20"/>
              </w:rPr>
              <w:lastRenderedPageBreak/>
              <w:t>全访问规则的设置。</w:t>
            </w:r>
          </w:p>
        </w:tc>
      </w:tr>
      <w:tr w:rsidR="007C4B6C" w:rsidTr="00F90A0F">
        <w:trPr>
          <w:trHeight w:val="765"/>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63</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内置用户身份管理系统，支持本地认证、证书认证及免认证等方式，同时支持</w:t>
            </w:r>
            <w:r>
              <w:rPr>
                <w:rFonts w:ascii="宋体" w:hAnsi="宋体" w:cs="宋体" w:hint="eastAsia"/>
                <w:color w:val="000000" w:themeColor="text1"/>
                <w:kern w:val="0"/>
                <w:sz w:val="20"/>
                <w:szCs w:val="20"/>
              </w:rPr>
              <w:t>RADIUS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LDAP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TACACS</w:t>
            </w:r>
            <w:r>
              <w:rPr>
                <w:rFonts w:ascii="宋体" w:hAnsi="宋体" w:cs="宋体" w:hint="eastAsia"/>
                <w:color w:val="000000" w:themeColor="text1"/>
                <w:kern w:val="0"/>
                <w:sz w:val="20"/>
                <w:szCs w:val="20"/>
              </w:rPr>
              <w:t>等多种第三方外部认证设置；</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64</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综合运用身份认证与访问控制技术，实现基于用户身份的安全防护策略部署与可视化监控；</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65</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支持本地</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和第三方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，可作为</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认证中心或采用第三方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为他人签发证书。</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66</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支持在同一条访问控制策略中配置传统的五元组信息、用户、域名、应用、服务、时间的识别与控制；</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67</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提供智能策略分析功能，支持策略命中分析、策略冗余分析、策略冲突检查，可在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界面显示检测结果。</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68</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支持黑名单功能，可设置多个对象条件，如：五元组信息、地址范围、应用、用户等；</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69</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内置流量检测清洗引擎，支持基于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ICMP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TCP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UDP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HTTP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NTP</w:t>
            </w:r>
            <w:r>
              <w:rPr>
                <w:rFonts w:ascii="宋体" w:hAnsi="宋体" w:cs="宋体" w:hint="eastAsia"/>
                <w:color w:val="000000" w:themeColor="text1"/>
                <w:kern w:val="0"/>
                <w:sz w:val="20"/>
                <w:szCs w:val="20"/>
              </w:rPr>
              <w:t>等众多协议类型的防护策略；</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70</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支持根据</w:t>
            </w:r>
            <w:r>
              <w:rPr>
                <w:rFonts w:ascii="宋体" w:hAnsi="宋体" w:cs="宋体" w:hint="eastAsia"/>
                <w:color w:val="000000" w:themeColor="text1"/>
                <w:kern w:val="0"/>
                <w:sz w:val="20"/>
                <w:szCs w:val="20"/>
              </w:rPr>
              <w:t>DOS/DDOS</w:t>
            </w:r>
            <w:r>
              <w:rPr>
                <w:rFonts w:ascii="宋体" w:hAnsi="宋体" w:cs="宋体" w:hint="eastAsia"/>
                <w:color w:val="000000" w:themeColor="text1"/>
                <w:kern w:val="0"/>
                <w:sz w:val="20"/>
                <w:szCs w:val="20"/>
              </w:rPr>
              <w:t>攻击行为自动添加动态黑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白名单功能，可自定义动态黑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白名单超时时间；</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71</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界面进入</w:t>
            </w:r>
            <w:r>
              <w:rPr>
                <w:rFonts w:ascii="宋体" w:hAnsi="宋体" w:cs="宋体" w:hint="eastAsia"/>
                <w:color w:val="000000" w:themeColor="text1"/>
                <w:kern w:val="0"/>
                <w:sz w:val="20"/>
                <w:szCs w:val="20"/>
              </w:rPr>
              <w:t>CLI</w:t>
            </w:r>
            <w:r>
              <w:rPr>
                <w:rFonts w:ascii="宋体" w:hAnsi="宋体" w:cs="宋体" w:hint="eastAsia"/>
                <w:color w:val="000000" w:themeColor="text1"/>
                <w:kern w:val="0"/>
                <w:sz w:val="20"/>
                <w:szCs w:val="20"/>
              </w:rPr>
              <w:t>模式，执行系统配置、网络诊断、</w:t>
            </w:r>
            <w:proofErr w:type="gramStart"/>
            <w:r>
              <w:rPr>
                <w:rFonts w:ascii="宋体" w:hAnsi="宋体" w:cs="宋体" w:hint="eastAsia"/>
                <w:color w:val="000000" w:themeColor="text1"/>
                <w:kern w:val="0"/>
                <w:sz w:val="20"/>
                <w:szCs w:val="20"/>
              </w:rPr>
              <w:t>过滤抓</w:t>
            </w:r>
            <w:proofErr w:type="gramEnd"/>
            <w:r>
              <w:rPr>
                <w:rFonts w:ascii="宋体" w:hAnsi="宋体" w:cs="宋体" w:hint="eastAsia"/>
                <w:color w:val="000000" w:themeColor="text1"/>
                <w:kern w:val="0"/>
                <w:sz w:val="20"/>
                <w:szCs w:val="20"/>
              </w:rPr>
              <w:t>包等命令。</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72</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7C4B6C">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支持多条日志合并传送，支持日志传输加密；</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73</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日志留存期限半年以上</w:t>
            </w:r>
          </w:p>
        </w:tc>
      </w:tr>
      <w:tr w:rsidR="007C4B6C" w:rsidTr="00F90A0F">
        <w:trPr>
          <w:trHeight w:val="510"/>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74</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auto" w:fill="auto"/>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系统具有相互独立的系统管理员、安全保密管理员和安全审计员，符合保密局规范的管理员“三权分立”功能。</w:t>
            </w:r>
          </w:p>
        </w:tc>
      </w:tr>
      <w:tr w:rsidR="007C4B6C" w:rsidTr="00F90A0F">
        <w:trPr>
          <w:trHeight w:val="289"/>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75</w:t>
            </w:r>
          </w:p>
        </w:tc>
        <w:tc>
          <w:tcPr>
            <w:tcW w:w="1701" w:type="dxa"/>
            <w:vMerge w:val="restart"/>
            <w:shd w:val="clear" w:color="auto" w:fill="auto"/>
            <w:vAlign w:val="center"/>
          </w:tcPr>
          <w:p w:rsidR="007C4B6C" w:rsidRDefault="007C4B6C" w:rsidP="00F90A0F">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000000" w:fill="FFFFFF"/>
            <w:vAlign w:val="center"/>
          </w:tcPr>
          <w:p w:rsidR="007C4B6C" w:rsidRDefault="007C4B6C" w:rsidP="00EF66DB">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信息技术产品安全测评证书（</w:t>
            </w:r>
            <w:r>
              <w:rPr>
                <w:rFonts w:ascii="宋体" w:hAnsi="宋体" w:cs="宋体" w:hint="eastAsia"/>
                <w:color w:val="000000" w:themeColor="text1"/>
                <w:kern w:val="0"/>
                <w:sz w:val="20"/>
                <w:szCs w:val="20"/>
              </w:rPr>
              <w:t>EAL3+</w:t>
            </w:r>
            <w:r>
              <w:rPr>
                <w:rFonts w:ascii="宋体" w:hAnsi="宋体" w:cs="宋体"/>
                <w:color w:val="000000" w:themeColor="text1"/>
                <w:kern w:val="0"/>
                <w:sz w:val="20"/>
                <w:szCs w:val="20"/>
              </w:rPr>
              <w:t>）</w:t>
            </w:r>
          </w:p>
        </w:tc>
      </w:tr>
      <w:tr w:rsidR="007C4B6C" w:rsidTr="00F90A0F">
        <w:trPr>
          <w:trHeight w:val="278"/>
        </w:trPr>
        <w:tc>
          <w:tcPr>
            <w:tcW w:w="704" w:type="dxa"/>
            <w:shd w:val="clear" w:color="auto" w:fill="auto"/>
            <w:vAlign w:val="center"/>
          </w:tcPr>
          <w:p w:rsidR="007C4B6C" w:rsidRDefault="006815A3" w:rsidP="00F90A0F">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76</w:t>
            </w:r>
          </w:p>
        </w:tc>
        <w:tc>
          <w:tcPr>
            <w:tcW w:w="1701" w:type="dxa"/>
            <w:vMerge/>
            <w:vAlign w:val="center"/>
          </w:tcPr>
          <w:p w:rsidR="007C4B6C" w:rsidRDefault="007C4B6C" w:rsidP="00F90A0F">
            <w:pPr>
              <w:widowControl/>
              <w:jc w:val="left"/>
              <w:rPr>
                <w:rFonts w:ascii="宋体" w:hAnsi="宋体" w:cs="宋体"/>
                <w:color w:val="000000" w:themeColor="text1"/>
                <w:kern w:val="0"/>
                <w:szCs w:val="21"/>
              </w:rPr>
            </w:pPr>
          </w:p>
        </w:tc>
        <w:tc>
          <w:tcPr>
            <w:tcW w:w="5812" w:type="dxa"/>
            <w:shd w:val="clear" w:color="000000" w:fill="FFFFFF"/>
            <w:vAlign w:val="center"/>
          </w:tcPr>
          <w:p w:rsidR="007C4B6C" w:rsidRDefault="007C4B6C"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04" w:name="_Toc18327292"/>
      <w:bookmarkStart w:id="105" w:name="_Toc18327245"/>
      <w:bookmarkStart w:id="106" w:name="_Toc18077310"/>
      <w:bookmarkStart w:id="107" w:name="_Toc18326908"/>
      <w:bookmarkStart w:id="108" w:name="_Toc18489929"/>
      <w:bookmarkStart w:id="109" w:name="_Toc18077709"/>
      <w:bookmarkStart w:id="110" w:name="_Toc18489881"/>
      <w:r>
        <w:rPr>
          <w:rFonts w:hint="eastAsia"/>
          <w:color w:val="000000" w:themeColor="text1"/>
          <w:sz w:val="24"/>
          <w:szCs w:val="24"/>
        </w:rPr>
        <w:t>10.万兆防火墙</w:t>
      </w:r>
      <w:bookmarkEnd w:id="104"/>
      <w:bookmarkEnd w:id="105"/>
      <w:bookmarkEnd w:id="106"/>
      <w:bookmarkEnd w:id="107"/>
      <w:bookmarkEnd w:id="108"/>
      <w:bookmarkEnd w:id="109"/>
      <w:bookmarkEnd w:id="110"/>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AE74EC" w:rsidTr="00F90A0F">
        <w:trPr>
          <w:trHeight w:val="1278"/>
        </w:trPr>
        <w:tc>
          <w:tcPr>
            <w:tcW w:w="704" w:type="dxa"/>
            <w:shd w:val="clear" w:color="auto" w:fill="auto"/>
            <w:vAlign w:val="center"/>
          </w:tcPr>
          <w:p w:rsidR="00AE74EC" w:rsidRDefault="006815A3"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77</w:t>
            </w:r>
          </w:p>
        </w:tc>
        <w:tc>
          <w:tcPr>
            <w:tcW w:w="1701" w:type="dxa"/>
            <w:vMerge w:val="restart"/>
            <w:shd w:val="clear" w:color="auto" w:fill="auto"/>
            <w:vAlign w:val="center"/>
          </w:tcPr>
          <w:p w:rsidR="00AE74EC" w:rsidRDefault="00AE74EC">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AE74EC" w:rsidRDefault="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color w:val="000000" w:themeColor="text1"/>
                <w:kern w:val="0"/>
                <w:szCs w:val="21"/>
              </w:rPr>
              <w:t>2</w:t>
            </w:r>
            <w:r>
              <w:rPr>
                <w:rFonts w:ascii="宋体" w:hAnsi="宋体" w:cs="宋体" w:hint="eastAsia"/>
                <w:color w:val="000000" w:themeColor="text1"/>
                <w:kern w:val="0"/>
                <w:szCs w:val="21"/>
              </w:rPr>
              <w:t>U</w:t>
            </w:r>
            <w:r>
              <w:rPr>
                <w:rFonts w:ascii="宋体" w:hAnsi="宋体" w:cs="宋体" w:hint="eastAsia"/>
                <w:color w:val="000000" w:themeColor="text1"/>
                <w:kern w:val="0"/>
                <w:szCs w:val="21"/>
              </w:rPr>
              <w:t>机箱</w:t>
            </w:r>
            <w:r>
              <w:rPr>
                <w:rFonts w:ascii="宋体" w:hAnsi="宋体" w:cs="宋体" w:hint="eastAsia"/>
                <w:color w:val="000000" w:themeColor="text1"/>
                <w:kern w:val="0"/>
                <w:szCs w:val="21"/>
              </w:rPr>
              <w:br/>
            </w:r>
            <w:r>
              <w:rPr>
                <w:rFonts w:ascii="宋体" w:hAnsi="宋体" w:cs="宋体" w:hint="eastAsia"/>
                <w:color w:val="000000" w:themeColor="text1"/>
                <w:kern w:val="0"/>
                <w:szCs w:val="21"/>
              </w:rPr>
              <w:t>拓展槽数量：≥</w:t>
            </w:r>
            <w:r>
              <w:rPr>
                <w:rFonts w:ascii="宋体" w:hAnsi="宋体" w:cs="宋体"/>
                <w:color w:val="000000" w:themeColor="text1"/>
                <w:kern w:val="0"/>
                <w:szCs w:val="21"/>
              </w:rPr>
              <w:t>3</w:t>
            </w:r>
            <w:r>
              <w:rPr>
                <w:rFonts w:ascii="宋体" w:hAnsi="宋体" w:cs="宋体" w:hint="eastAsia"/>
                <w:color w:val="000000" w:themeColor="text1"/>
                <w:kern w:val="0"/>
                <w:szCs w:val="21"/>
              </w:rPr>
              <w:t>个可插拨扩展槽</w:t>
            </w:r>
          </w:p>
        </w:tc>
      </w:tr>
      <w:tr w:rsidR="00AE74EC" w:rsidTr="00F90A0F">
        <w:trPr>
          <w:trHeight w:val="1278"/>
        </w:trPr>
        <w:tc>
          <w:tcPr>
            <w:tcW w:w="704" w:type="dxa"/>
            <w:shd w:val="clear" w:color="auto" w:fill="auto"/>
            <w:vAlign w:val="center"/>
          </w:tcPr>
          <w:p w:rsidR="00AE74EC" w:rsidRDefault="006815A3" w:rsidP="00F90A0F">
            <w:pPr>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78</w:t>
            </w:r>
          </w:p>
        </w:tc>
        <w:tc>
          <w:tcPr>
            <w:tcW w:w="1701" w:type="dxa"/>
            <w:vMerge/>
            <w:vAlign w:val="center"/>
          </w:tcPr>
          <w:p w:rsidR="00AE74EC" w:rsidRDefault="00AE74EC">
            <w:pPr>
              <w:widowControl/>
              <w:jc w:val="left"/>
              <w:rPr>
                <w:rFonts w:ascii="宋体" w:hAnsi="宋体" w:cs="宋体"/>
                <w:color w:val="000000" w:themeColor="text1"/>
                <w:kern w:val="0"/>
                <w:szCs w:val="21"/>
              </w:rPr>
            </w:pPr>
          </w:p>
        </w:tc>
        <w:tc>
          <w:tcPr>
            <w:tcW w:w="5812" w:type="dxa"/>
            <w:shd w:val="clear" w:color="auto" w:fill="auto"/>
            <w:vAlign w:val="center"/>
          </w:tcPr>
          <w:p w:rsidR="00AE74EC" w:rsidRDefault="00AE74EC">
            <w:pPr>
              <w:widowControl/>
              <w:jc w:val="left"/>
              <w:rPr>
                <w:rFonts w:ascii="宋体" w:hAnsi="宋体" w:cs="宋体"/>
                <w:color w:val="000000" w:themeColor="text1"/>
                <w:kern w:val="0"/>
                <w:szCs w:val="21"/>
              </w:rPr>
            </w:pPr>
            <w:proofErr w:type="gramStart"/>
            <w:r>
              <w:rPr>
                <w:rFonts w:ascii="宋体" w:hAnsi="宋体" w:cs="宋体" w:hint="eastAsia"/>
                <w:color w:val="000000" w:themeColor="text1"/>
                <w:kern w:val="0"/>
                <w:szCs w:val="21"/>
              </w:rPr>
              <w:t>电口数量</w:t>
            </w:r>
            <w:proofErr w:type="gramEnd"/>
            <w:r>
              <w:rPr>
                <w:rFonts w:ascii="宋体" w:hAnsi="宋体" w:cs="宋体" w:hint="eastAsia"/>
                <w:color w:val="000000" w:themeColor="text1"/>
                <w:kern w:val="0"/>
                <w:szCs w:val="21"/>
              </w:rPr>
              <w:t>：≥</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br/>
            </w:r>
            <w:proofErr w:type="gramStart"/>
            <w:r>
              <w:rPr>
                <w:rFonts w:ascii="宋体" w:hAnsi="宋体" w:cs="宋体" w:hint="eastAsia"/>
                <w:color w:val="000000" w:themeColor="text1"/>
                <w:kern w:val="0"/>
                <w:szCs w:val="21"/>
              </w:rPr>
              <w:t>万兆光口数量</w:t>
            </w:r>
            <w:proofErr w:type="gramEnd"/>
            <w:r>
              <w:rPr>
                <w:rFonts w:ascii="宋体" w:hAnsi="宋体" w:cs="宋体" w:hint="eastAsia"/>
                <w:color w:val="000000" w:themeColor="text1"/>
                <w:kern w:val="0"/>
                <w:szCs w:val="21"/>
              </w:rPr>
              <w:t>:</w:t>
            </w:r>
            <w:r>
              <w:rPr>
                <w:rFonts w:ascii="宋体" w:hAnsi="宋体" w:cs="宋体" w:hint="eastAsia"/>
                <w:color w:val="000000" w:themeColor="text1"/>
                <w:kern w:val="0"/>
                <w:szCs w:val="21"/>
              </w:rPr>
              <w:t>≥</w:t>
            </w:r>
            <w:r>
              <w:rPr>
                <w:rFonts w:ascii="宋体" w:hAnsi="宋体" w:cs="宋体"/>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＋口</w:t>
            </w:r>
          </w:p>
        </w:tc>
      </w:tr>
      <w:tr w:rsidR="005B3763">
        <w:trPr>
          <w:trHeight w:val="278"/>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79</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整机吞吐：≥</w:t>
            </w:r>
            <w:r>
              <w:rPr>
                <w:rFonts w:ascii="宋体" w:hAnsi="宋体" w:cs="宋体"/>
                <w:color w:val="000000" w:themeColor="text1"/>
                <w:kern w:val="0"/>
                <w:szCs w:val="21"/>
              </w:rPr>
              <w:t>36</w:t>
            </w:r>
            <w:r>
              <w:rPr>
                <w:rFonts w:ascii="宋体" w:hAnsi="宋体" w:cs="宋体" w:hint="eastAsia"/>
                <w:color w:val="000000" w:themeColor="text1"/>
                <w:kern w:val="0"/>
                <w:szCs w:val="21"/>
              </w:rPr>
              <w:t>Gbps</w:t>
            </w:r>
          </w:p>
        </w:tc>
      </w:tr>
      <w:tr w:rsidR="005B3763">
        <w:trPr>
          <w:trHeight w:val="278"/>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并发连接数：≥</w:t>
            </w:r>
            <w:r>
              <w:rPr>
                <w:rFonts w:ascii="宋体" w:hAnsi="宋体" w:cs="宋体"/>
                <w:color w:val="000000" w:themeColor="text1"/>
                <w:kern w:val="0"/>
                <w:szCs w:val="21"/>
              </w:rPr>
              <w:t>800</w:t>
            </w:r>
            <w:r>
              <w:rPr>
                <w:rFonts w:ascii="宋体" w:hAnsi="宋体" w:cs="宋体" w:hint="eastAsia"/>
                <w:color w:val="000000" w:themeColor="text1"/>
                <w:kern w:val="0"/>
                <w:szCs w:val="21"/>
              </w:rPr>
              <w:t>万</w:t>
            </w:r>
          </w:p>
        </w:tc>
      </w:tr>
      <w:tr w:rsidR="005B3763">
        <w:trPr>
          <w:trHeight w:val="278"/>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支持路由、交换、混合、虚拟线工作模式；</w:t>
            </w:r>
          </w:p>
        </w:tc>
      </w:tr>
      <w:tr w:rsidR="005B3763">
        <w:trPr>
          <w:trHeight w:val="278"/>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支持静态路由、</w:t>
            </w:r>
            <w:r>
              <w:rPr>
                <w:rFonts w:ascii="宋体" w:hAnsi="宋体" w:cs="宋体" w:hint="eastAsia"/>
                <w:color w:val="000000" w:themeColor="text1"/>
                <w:kern w:val="0"/>
                <w:sz w:val="20"/>
                <w:szCs w:val="20"/>
              </w:rPr>
              <w:t>ISP</w:t>
            </w:r>
            <w:r>
              <w:rPr>
                <w:rFonts w:ascii="宋体" w:hAnsi="宋体" w:cs="宋体" w:hint="eastAsia"/>
                <w:color w:val="000000" w:themeColor="text1"/>
                <w:kern w:val="0"/>
                <w:sz w:val="20"/>
                <w:szCs w:val="20"/>
              </w:rPr>
              <w:t>路由及动态路由协议，支持</w:t>
            </w:r>
            <w:r>
              <w:rPr>
                <w:rFonts w:ascii="宋体" w:hAnsi="宋体" w:cs="宋体" w:hint="eastAsia"/>
                <w:color w:val="000000" w:themeColor="text1"/>
                <w:kern w:val="0"/>
                <w:sz w:val="20"/>
                <w:szCs w:val="20"/>
              </w:rPr>
              <w:t>802.1q</w:t>
            </w:r>
            <w:r>
              <w:rPr>
                <w:rFonts w:ascii="宋体" w:hAnsi="宋体" w:cs="宋体" w:hint="eastAsia"/>
                <w:color w:val="000000" w:themeColor="text1"/>
                <w:kern w:val="0"/>
                <w:sz w:val="20"/>
                <w:szCs w:val="20"/>
              </w:rPr>
              <w:t>、</w:t>
            </w:r>
            <w:proofErr w:type="spellStart"/>
            <w:r>
              <w:rPr>
                <w:rFonts w:ascii="宋体" w:hAnsi="宋体" w:cs="宋体" w:hint="eastAsia"/>
                <w:color w:val="000000" w:themeColor="text1"/>
                <w:kern w:val="0"/>
                <w:sz w:val="20"/>
                <w:szCs w:val="20"/>
              </w:rPr>
              <w:t>QinQ</w:t>
            </w:r>
            <w:proofErr w:type="spellEnd"/>
            <w:r>
              <w:rPr>
                <w:rFonts w:ascii="宋体" w:hAnsi="宋体" w:cs="宋体" w:hint="eastAsia"/>
                <w:color w:val="000000" w:themeColor="text1"/>
                <w:kern w:val="0"/>
                <w:sz w:val="20"/>
                <w:szCs w:val="20"/>
              </w:rPr>
              <w:t>模式；</w:t>
            </w:r>
          </w:p>
        </w:tc>
      </w:tr>
      <w:tr w:rsidR="005B3763">
        <w:trPr>
          <w:trHeight w:val="510"/>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为提高链路可靠性，</w:t>
            </w:r>
            <w:proofErr w:type="gramStart"/>
            <w:r>
              <w:rPr>
                <w:rFonts w:ascii="宋体" w:hAnsi="宋体" w:cs="宋体" w:hint="eastAsia"/>
                <w:color w:val="000000" w:themeColor="text1"/>
                <w:kern w:val="0"/>
                <w:sz w:val="20"/>
                <w:szCs w:val="20"/>
              </w:rPr>
              <w:t>需支持</w:t>
            </w:r>
            <w:proofErr w:type="gramEnd"/>
            <w:r>
              <w:rPr>
                <w:rFonts w:ascii="宋体" w:hAnsi="宋体" w:cs="宋体" w:hint="eastAsia"/>
                <w:color w:val="000000" w:themeColor="text1"/>
                <w:kern w:val="0"/>
                <w:sz w:val="20"/>
                <w:szCs w:val="20"/>
              </w:rPr>
              <w:t>手工链路聚合及</w:t>
            </w:r>
            <w:r>
              <w:rPr>
                <w:rFonts w:ascii="宋体" w:hAnsi="宋体" w:cs="宋体" w:hint="eastAsia"/>
                <w:color w:val="000000" w:themeColor="text1"/>
                <w:kern w:val="0"/>
                <w:sz w:val="20"/>
                <w:szCs w:val="20"/>
              </w:rPr>
              <w:t>LACP</w:t>
            </w:r>
            <w:r>
              <w:rPr>
                <w:rFonts w:ascii="宋体" w:hAnsi="宋体" w:cs="宋体" w:hint="eastAsia"/>
                <w:color w:val="000000" w:themeColor="text1"/>
                <w:kern w:val="0"/>
                <w:sz w:val="20"/>
                <w:szCs w:val="20"/>
              </w:rPr>
              <w:t>链路聚合，支持不少于</w:t>
            </w:r>
            <w:r w:rsidR="00210A63">
              <w:rPr>
                <w:rFonts w:ascii="宋体" w:hAnsi="宋体" w:cs="宋体" w:hint="eastAsia"/>
                <w:color w:val="000000" w:themeColor="text1"/>
                <w:kern w:val="0"/>
                <w:sz w:val="20"/>
                <w:szCs w:val="20"/>
              </w:rPr>
              <w:t>10</w:t>
            </w:r>
            <w:r>
              <w:rPr>
                <w:rFonts w:ascii="宋体" w:hAnsi="宋体" w:cs="宋体" w:hint="eastAsia"/>
                <w:color w:val="000000" w:themeColor="text1"/>
                <w:kern w:val="0"/>
                <w:sz w:val="20"/>
                <w:szCs w:val="20"/>
              </w:rPr>
              <w:t>种的负载分担算法</w:t>
            </w:r>
            <w:r w:rsidR="000C6972">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84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支持手动添加绑定，基于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、接口的动态探测绑定，支持跨三层</w:t>
            </w:r>
            <w:r>
              <w:rPr>
                <w:rFonts w:ascii="宋体" w:hAnsi="宋体" w:cs="宋体" w:hint="eastAsia"/>
                <w:color w:val="000000" w:themeColor="text1"/>
                <w:kern w:val="0"/>
                <w:sz w:val="20"/>
                <w:szCs w:val="20"/>
              </w:rPr>
              <w:t>IP/MAC</w:t>
            </w:r>
            <w:r>
              <w:rPr>
                <w:rFonts w:ascii="宋体" w:hAnsi="宋体" w:cs="宋体" w:hint="eastAsia"/>
                <w:color w:val="000000" w:themeColor="text1"/>
                <w:kern w:val="0"/>
                <w:sz w:val="20"/>
                <w:szCs w:val="20"/>
              </w:rPr>
              <w:t>绑定，</w:t>
            </w:r>
            <w:r>
              <w:rPr>
                <w:rFonts w:ascii="宋体" w:hAnsi="宋体" w:cs="宋体" w:hint="eastAsia"/>
                <w:color w:val="000000" w:themeColor="text1"/>
                <w:kern w:val="0"/>
                <w:sz w:val="20"/>
                <w:szCs w:val="20"/>
              </w:rPr>
              <w:t>IP/MAC</w:t>
            </w:r>
            <w:r w:rsidR="000C6972">
              <w:rPr>
                <w:rFonts w:ascii="宋体" w:hAnsi="宋体" w:cs="宋体" w:hint="eastAsia"/>
                <w:color w:val="000000" w:themeColor="text1"/>
                <w:kern w:val="0"/>
                <w:sz w:val="20"/>
                <w:szCs w:val="20"/>
              </w:rPr>
              <w:t>绑定表可导入导出。</w:t>
            </w:r>
          </w:p>
        </w:tc>
      </w:tr>
      <w:tr w:rsidR="005B3763">
        <w:trPr>
          <w:trHeight w:val="510"/>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C697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支持智能</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及</w:t>
            </w:r>
            <w:r>
              <w:rPr>
                <w:rFonts w:ascii="宋体" w:hAnsi="宋体" w:cs="宋体" w:hint="eastAsia"/>
                <w:color w:val="000000" w:themeColor="text1"/>
                <w:kern w:val="0"/>
                <w:sz w:val="20"/>
                <w:szCs w:val="20"/>
              </w:rPr>
              <w:t>DNS </w:t>
            </w:r>
            <w:proofErr w:type="spellStart"/>
            <w:r>
              <w:rPr>
                <w:rFonts w:ascii="宋体" w:hAnsi="宋体" w:cs="宋体" w:hint="eastAsia"/>
                <w:color w:val="000000" w:themeColor="text1"/>
                <w:kern w:val="0"/>
                <w:sz w:val="20"/>
                <w:szCs w:val="20"/>
              </w:rPr>
              <w:t>Docting</w:t>
            </w:r>
            <w:proofErr w:type="spellEnd"/>
            <w:r>
              <w:rPr>
                <w:rFonts w:ascii="宋体" w:hAnsi="宋体" w:cs="宋体" w:hint="eastAsia"/>
                <w:color w:val="000000" w:themeColor="text1"/>
                <w:kern w:val="0"/>
                <w:sz w:val="20"/>
                <w:szCs w:val="20"/>
              </w:rPr>
              <w:t>功能，同时支持通过配置多条</w:t>
            </w:r>
            <w:r>
              <w:rPr>
                <w:rFonts w:ascii="宋体" w:hAnsi="宋体" w:cs="宋体" w:hint="eastAsia"/>
                <w:color w:val="000000" w:themeColor="text1"/>
                <w:kern w:val="0"/>
                <w:sz w:val="20"/>
                <w:szCs w:val="20"/>
              </w:rPr>
              <w:t xml:space="preserve"> DNS Doctoring</w:t>
            </w:r>
            <w:r>
              <w:rPr>
                <w:rFonts w:ascii="宋体" w:hAnsi="宋体" w:cs="宋体" w:hint="eastAsia"/>
                <w:color w:val="000000" w:themeColor="text1"/>
                <w:kern w:val="0"/>
                <w:sz w:val="20"/>
                <w:szCs w:val="20"/>
              </w:rPr>
              <w:t>，实现内网资源服务器的负载均衡</w:t>
            </w:r>
            <w:r w:rsidR="000C6972" w:rsidRPr="004978F8">
              <w:rPr>
                <w:rFonts w:ascii="宋体" w:hAnsi="宋体" w:cs="宋体" w:hint="eastAsia"/>
                <w:color w:val="000000" w:themeColor="text1"/>
                <w:kern w:val="0"/>
                <w:sz w:val="20"/>
                <w:szCs w:val="20"/>
              </w:rPr>
              <w:t>。</w:t>
            </w:r>
          </w:p>
        </w:tc>
      </w:tr>
      <w:tr w:rsidR="005B3763">
        <w:trPr>
          <w:trHeight w:val="278"/>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IPv4/IPv6</w:t>
            </w:r>
            <w:r>
              <w:rPr>
                <w:rFonts w:ascii="宋体" w:hAnsi="宋体" w:cs="宋体" w:hint="eastAsia"/>
                <w:color w:val="000000" w:themeColor="text1"/>
                <w:kern w:val="0"/>
                <w:sz w:val="20"/>
                <w:szCs w:val="20"/>
              </w:rPr>
              <w:t>双</w:t>
            </w:r>
            <w:proofErr w:type="gramStart"/>
            <w:r>
              <w:rPr>
                <w:rFonts w:ascii="宋体" w:hAnsi="宋体" w:cs="宋体" w:hint="eastAsia"/>
                <w:color w:val="000000" w:themeColor="text1"/>
                <w:kern w:val="0"/>
                <w:sz w:val="20"/>
                <w:szCs w:val="20"/>
              </w:rPr>
              <w:t>栈</w:t>
            </w:r>
            <w:proofErr w:type="gramEnd"/>
            <w:r>
              <w:rPr>
                <w:rFonts w:ascii="宋体" w:hAnsi="宋体" w:cs="宋体" w:hint="eastAsia"/>
                <w:color w:val="000000" w:themeColor="text1"/>
                <w:kern w:val="0"/>
                <w:sz w:val="20"/>
                <w:szCs w:val="20"/>
              </w:rPr>
              <w:t>工作模式；</w:t>
            </w:r>
          </w:p>
        </w:tc>
      </w:tr>
      <w:tr w:rsidR="005B3763">
        <w:trPr>
          <w:trHeight w:val="765"/>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安全控制策略设置，能针对</w:t>
            </w:r>
            <w:r>
              <w:rPr>
                <w:rFonts w:ascii="宋体" w:hAnsi="宋体" w:cs="宋体" w:hint="eastAsia"/>
                <w:color w:val="000000" w:themeColor="text1"/>
                <w:kern w:val="0"/>
                <w:sz w:val="20"/>
                <w:szCs w:val="20"/>
              </w:rPr>
              <w:t>IPv6</w:t>
            </w:r>
            <w:r>
              <w:rPr>
                <w:rFonts w:ascii="宋体" w:hAnsi="宋体" w:cs="宋体" w:hint="eastAsia"/>
                <w:color w:val="000000" w:themeColor="text1"/>
                <w:kern w:val="0"/>
                <w:sz w:val="20"/>
                <w:szCs w:val="20"/>
              </w:rPr>
              <w:t>的目的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源地址、目的</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源服务端口、区域、服务、时间、扩展头属性等条件进行安全访问规则的设置</w:t>
            </w:r>
            <w:r w:rsidR="000C6972">
              <w:rPr>
                <w:rFonts w:ascii="宋体" w:hAnsi="宋体" w:cs="宋体" w:hint="eastAsia"/>
                <w:color w:val="000000" w:themeColor="text1"/>
                <w:kern w:val="0"/>
                <w:sz w:val="20"/>
                <w:szCs w:val="20"/>
              </w:rPr>
              <w:t>。</w:t>
            </w:r>
          </w:p>
        </w:tc>
      </w:tr>
      <w:tr w:rsidR="005B3763">
        <w:trPr>
          <w:trHeight w:val="765"/>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210A63" w:rsidP="000B121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w:t>
            </w:r>
            <w:r w:rsidR="008A63A4">
              <w:rPr>
                <w:rFonts w:ascii="宋体" w:hAnsi="宋体" w:cs="宋体" w:hint="eastAsia"/>
                <w:color w:val="000000" w:themeColor="text1"/>
                <w:kern w:val="0"/>
                <w:sz w:val="20"/>
                <w:szCs w:val="20"/>
              </w:rPr>
              <w:t>用户身份管理系统，支持本地认证、证书认证及免认证等方式，同时支持</w:t>
            </w:r>
            <w:r w:rsidR="008A63A4">
              <w:rPr>
                <w:rFonts w:ascii="宋体" w:hAnsi="宋体" w:cs="宋体" w:hint="eastAsia"/>
                <w:color w:val="000000" w:themeColor="text1"/>
                <w:kern w:val="0"/>
                <w:sz w:val="20"/>
                <w:szCs w:val="20"/>
              </w:rPr>
              <w:t>RADIUS</w:t>
            </w:r>
            <w:r w:rsidR="008A63A4">
              <w:rPr>
                <w:rFonts w:ascii="宋体" w:hAnsi="宋体" w:cs="宋体" w:hint="eastAsia"/>
                <w:color w:val="000000" w:themeColor="text1"/>
                <w:kern w:val="0"/>
                <w:sz w:val="20"/>
                <w:szCs w:val="20"/>
              </w:rPr>
              <w:t>、</w:t>
            </w:r>
            <w:r w:rsidR="008A63A4">
              <w:rPr>
                <w:rFonts w:ascii="宋体" w:hAnsi="宋体" w:cs="宋体" w:hint="eastAsia"/>
                <w:color w:val="000000" w:themeColor="text1"/>
                <w:kern w:val="0"/>
                <w:sz w:val="20"/>
                <w:szCs w:val="20"/>
              </w:rPr>
              <w:t>LDAP</w:t>
            </w:r>
            <w:r w:rsidR="008A63A4">
              <w:rPr>
                <w:rFonts w:ascii="宋体" w:hAnsi="宋体" w:cs="宋体" w:hint="eastAsia"/>
                <w:color w:val="000000" w:themeColor="text1"/>
                <w:kern w:val="0"/>
                <w:sz w:val="20"/>
                <w:szCs w:val="20"/>
              </w:rPr>
              <w:t>、</w:t>
            </w:r>
            <w:r w:rsidR="008A63A4">
              <w:rPr>
                <w:rFonts w:ascii="宋体" w:hAnsi="宋体" w:cs="宋体" w:hint="eastAsia"/>
                <w:color w:val="000000" w:themeColor="text1"/>
                <w:kern w:val="0"/>
                <w:sz w:val="20"/>
                <w:szCs w:val="20"/>
              </w:rPr>
              <w:t>TACACS</w:t>
            </w:r>
            <w:r w:rsidR="000B1212">
              <w:rPr>
                <w:rFonts w:ascii="宋体" w:hAnsi="宋体" w:cs="宋体" w:hint="eastAsia"/>
                <w:color w:val="000000" w:themeColor="text1"/>
                <w:kern w:val="0"/>
                <w:sz w:val="20"/>
                <w:szCs w:val="20"/>
              </w:rPr>
              <w:t>等多种第三方外部认证设置。</w:t>
            </w:r>
          </w:p>
        </w:tc>
      </w:tr>
      <w:tr w:rsidR="005B3763">
        <w:trPr>
          <w:trHeight w:val="510"/>
        </w:trPr>
        <w:tc>
          <w:tcPr>
            <w:tcW w:w="704" w:type="dxa"/>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89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综合运用身份认证与访问控制技术，实现基于用户身份的安全防护策略部署与可视化监控；</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0B1212">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支持本地</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和第三方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，可作为</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认证中心或采用第三方</w:t>
            </w:r>
            <w:r>
              <w:rPr>
                <w:rFonts w:ascii="宋体" w:hAnsi="宋体" w:cs="宋体" w:hint="eastAsia"/>
                <w:color w:val="000000" w:themeColor="text1"/>
                <w:kern w:val="0"/>
                <w:sz w:val="20"/>
                <w:szCs w:val="20"/>
              </w:rPr>
              <w:t>CA</w:t>
            </w:r>
            <w:r>
              <w:rPr>
                <w:rFonts w:ascii="宋体" w:hAnsi="宋体" w:cs="宋体" w:hint="eastAsia"/>
                <w:color w:val="000000" w:themeColor="text1"/>
                <w:kern w:val="0"/>
                <w:sz w:val="20"/>
                <w:szCs w:val="20"/>
              </w:rPr>
              <w:t>为他人签发证书</w:t>
            </w:r>
            <w:r w:rsidR="000B1212">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326046">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支持在同一条访问控制策略中配置传统的五元组信息、用户、域名、应用、服务、时间的识别与控制；</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2</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326046">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提供智能策略分析功能，支持策略命中分析、策略冗余分析、策略冲突检查，可在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界面显示检测结果</w:t>
            </w:r>
            <w:r w:rsidR="00326046">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3</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支持黑名单功能，可设置多个对象条件，如：五元组信息、地址范围、应用、用户等；</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9</w:t>
            </w:r>
            <w:r w:rsidR="006815A3">
              <w:rPr>
                <w:rFonts w:ascii="宋体" w:hAnsi="宋体" w:cs="宋体" w:hint="eastAsia"/>
                <w:color w:val="000000" w:themeColor="text1"/>
                <w:kern w:val="0"/>
                <w:szCs w:val="21"/>
              </w:rPr>
              <w:t>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内置流量检测清洗引擎，支持基于</w:t>
            </w:r>
            <w:r>
              <w:rPr>
                <w:rFonts w:ascii="宋体" w:hAnsi="宋体" w:cs="宋体" w:hint="eastAsia"/>
                <w:color w:val="000000" w:themeColor="text1"/>
                <w:kern w:val="0"/>
                <w:sz w:val="20"/>
                <w:szCs w:val="20"/>
              </w:rPr>
              <w:t>IP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ICMP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TCP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UDP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DNS</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HTTP</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NTP</w:t>
            </w:r>
            <w:r>
              <w:rPr>
                <w:rFonts w:ascii="宋体" w:hAnsi="宋体" w:cs="宋体" w:hint="eastAsia"/>
                <w:color w:val="000000" w:themeColor="text1"/>
                <w:kern w:val="0"/>
                <w:sz w:val="20"/>
                <w:szCs w:val="20"/>
              </w:rPr>
              <w:t>等众多协议类型的防护策略；</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支持根据</w:t>
            </w:r>
            <w:r>
              <w:rPr>
                <w:rFonts w:ascii="宋体" w:hAnsi="宋体" w:cs="宋体" w:hint="eastAsia"/>
                <w:color w:val="000000" w:themeColor="text1"/>
                <w:kern w:val="0"/>
                <w:sz w:val="20"/>
                <w:szCs w:val="20"/>
              </w:rPr>
              <w:t>DOS/DDOS</w:t>
            </w:r>
            <w:r>
              <w:rPr>
                <w:rFonts w:ascii="宋体" w:hAnsi="宋体" w:cs="宋体" w:hint="eastAsia"/>
                <w:color w:val="000000" w:themeColor="text1"/>
                <w:kern w:val="0"/>
                <w:sz w:val="20"/>
                <w:szCs w:val="20"/>
              </w:rPr>
              <w:t>攻击行为自动添加动态黑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白名单功能，可自定义动态黑</w:t>
            </w:r>
            <w:r>
              <w:rPr>
                <w:rFonts w:ascii="宋体" w:hAnsi="宋体" w:cs="宋体" w:hint="eastAsia"/>
                <w:color w:val="000000" w:themeColor="text1"/>
                <w:kern w:val="0"/>
                <w:sz w:val="20"/>
                <w:szCs w:val="20"/>
              </w:rPr>
              <w:t>/</w:t>
            </w:r>
            <w:r>
              <w:rPr>
                <w:rFonts w:ascii="宋体" w:hAnsi="宋体" w:cs="宋体" w:hint="eastAsia"/>
                <w:color w:val="000000" w:themeColor="text1"/>
                <w:kern w:val="0"/>
                <w:sz w:val="20"/>
                <w:szCs w:val="20"/>
              </w:rPr>
              <w:t>白名单超时时间；</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支持在</w:t>
            </w:r>
            <w:r>
              <w:rPr>
                <w:rFonts w:ascii="宋体" w:hAnsi="宋体" w:cs="宋体" w:hint="eastAsia"/>
                <w:color w:val="000000" w:themeColor="text1"/>
                <w:kern w:val="0"/>
                <w:sz w:val="20"/>
                <w:szCs w:val="20"/>
              </w:rPr>
              <w:t>WEB</w:t>
            </w:r>
            <w:r>
              <w:rPr>
                <w:rFonts w:ascii="宋体" w:hAnsi="宋体" w:cs="宋体" w:hint="eastAsia"/>
                <w:color w:val="000000" w:themeColor="text1"/>
                <w:kern w:val="0"/>
                <w:sz w:val="20"/>
                <w:szCs w:val="20"/>
              </w:rPr>
              <w:t>界面进入</w:t>
            </w:r>
            <w:r>
              <w:rPr>
                <w:rFonts w:ascii="宋体" w:hAnsi="宋体" w:cs="宋体" w:hint="eastAsia"/>
                <w:color w:val="000000" w:themeColor="text1"/>
                <w:kern w:val="0"/>
                <w:sz w:val="20"/>
                <w:szCs w:val="20"/>
              </w:rPr>
              <w:t>CLI</w:t>
            </w:r>
            <w:r>
              <w:rPr>
                <w:rFonts w:ascii="宋体" w:hAnsi="宋体" w:cs="宋体" w:hint="eastAsia"/>
                <w:color w:val="000000" w:themeColor="text1"/>
                <w:kern w:val="0"/>
                <w:sz w:val="20"/>
                <w:szCs w:val="20"/>
              </w:rPr>
              <w:t>模式，执行系统配置、网络诊断、</w:t>
            </w:r>
            <w:proofErr w:type="gramStart"/>
            <w:r>
              <w:rPr>
                <w:rFonts w:ascii="宋体" w:hAnsi="宋体" w:cs="宋体" w:hint="eastAsia"/>
                <w:color w:val="000000" w:themeColor="text1"/>
                <w:kern w:val="0"/>
                <w:sz w:val="20"/>
                <w:szCs w:val="20"/>
              </w:rPr>
              <w:t>过滤抓</w:t>
            </w:r>
            <w:proofErr w:type="gramEnd"/>
            <w:r>
              <w:rPr>
                <w:rFonts w:ascii="宋体" w:hAnsi="宋体" w:cs="宋体" w:hint="eastAsia"/>
                <w:color w:val="000000" w:themeColor="text1"/>
                <w:kern w:val="0"/>
                <w:sz w:val="20"/>
                <w:szCs w:val="20"/>
              </w:rPr>
              <w:t>包等命令</w:t>
            </w:r>
            <w:r w:rsidR="00CA6409">
              <w:rPr>
                <w:rFonts w:ascii="宋体" w:hAnsi="宋体" w:cs="宋体" w:hint="eastAsia"/>
                <w:color w:val="000000" w:themeColor="text1"/>
                <w:kern w:val="0"/>
                <w:sz w:val="20"/>
                <w:szCs w:val="20"/>
              </w:rPr>
              <w:t>。</w:t>
            </w:r>
          </w:p>
        </w:tc>
      </w:tr>
      <w:tr w:rsidR="005B3763">
        <w:trPr>
          <w:trHeight w:val="510"/>
        </w:trPr>
        <w:tc>
          <w:tcPr>
            <w:tcW w:w="704" w:type="dxa"/>
            <w:shd w:val="clear" w:color="auto" w:fill="auto"/>
            <w:vAlign w:val="center"/>
          </w:tcPr>
          <w:p w:rsidR="005B3763" w:rsidRDefault="00AE74EC">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w:t>
            </w:r>
            <w:r w:rsidR="006815A3">
              <w:rPr>
                <w:rFonts w:ascii="宋体" w:hAnsi="宋体" w:cs="宋体" w:hint="eastAsia"/>
                <w:color w:val="000000" w:themeColor="text1"/>
                <w:kern w:val="0"/>
                <w:szCs w:val="21"/>
              </w:rPr>
              <w:t>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rsidP="00CA640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支持多条日志合并传送，支持日志传输加密；</w:t>
            </w:r>
          </w:p>
        </w:tc>
      </w:tr>
      <w:tr w:rsidR="005B3763">
        <w:trPr>
          <w:trHeight w:val="278"/>
        </w:trPr>
        <w:tc>
          <w:tcPr>
            <w:tcW w:w="704" w:type="dxa"/>
            <w:shd w:val="clear" w:color="auto" w:fill="auto"/>
            <w:vAlign w:val="center"/>
          </w:tcPr>
          <w:p w:rsidR="005B3763" w:rsidRDefault="006815A3" w:rsidP="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日志留存期限半年以上</w:t>
            </w:r>
          </w:p>
        </w:tc>
      </w:tr>
      <w:tr w:rsidR="005B3763">
        <w:trPr>
          <w:trHeight w:val="510"/>
        </w:trPr>
        <w:tc>
          <w:tcPr>
            <w:tcW w:w="704" w:type="dxa"/>
            <w:shd w:val="clear" w:color="auto" w:fill="auto"/>
            <w:vAlign w:val="center"/>
          </w:tcPr>
          <w:p w:rsidR="005B3763" w:rsidRDefault="006815A3" w:rsidP="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99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系统具有相互独立的系统管理员、安全保密管理员和安全审计员，符合保密局规范的管理员“三权分立”功能。</w:t>
            </w:r>
          </w:p>
        </w:tc>
      </w:tr>
      <w:tr w:rsidR="00CA6409">
        <w:trPr>
          <w:trHeight w:val="289"/>
        </w:trPr>
        <w:tc>
          <w:tcPr>
            <w:tcW w:w="704" w:type="dxa"/>
            <w:shd w:val="clear" w:color="auto" w:fill="auto"/>
            <w:vAlign w:val="center"/>
          </w:tcPr>
          <w:p w:rsidR="00CA6409" w:rsidRDefault="006815A3"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100</w:t>
            </w:r>
          </w:p>
        </w:tc>
        <w:tc>
          <w:tcPr>
            <w:tcW w:w="1701" w:type="dxa"/>
            <w:vMerge w:val="restart"/>
            <w:shd w:val="clear" w:color="auto" w:fill="auto"/>
            <w:vAlign w:val="center"/>
          </w:tcPr>
          <w:p w:rsidR="00CA6409" w:rsidRDefault="00CA6409">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000000" w:fill="FFFFFF"/>
            <w:vAlign w:val="center"/>
          </w:tcPr>
          <w:p w:rsidR="00CA6409" w:rsidRDefault="00CA6409" w:rsidP="00EF66DB">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信息技术产品安全测评证书（</w:t>
            </w:r>
            <w:r>
              <w:rPr>
                <w:rFonts w:ascii="宋体" w:hAnsi="宋体" w:cs="宋体" w:hint="eastAsia"/>
                <w:color w:val="000000" w:themeColor="text1"/>
                <w:kern w:val="0"/>
                <w:sz w:val="20"/>
                <w:szCs w:val="20"/>
              </w:rPr>
              <w:t>EAL3+</w:t>
            </w:r>
            <w:r>
              <w:rPr>
                <w:rFonts w:ascii="宋体" w:hAnsi="宋体" w:cs="宋体"/>
                <w:color w:val="000000" w:themeColor="text1"/>
                <w:kern w:val="0"/>
                <w:sz w:val="20"/>
                <w:szCs w:val="20"/>
              </w:rPr>
              <w:t>）</w:t>
            </w:r>
          </w:p>
        </w:tc>
      </w:tr>
      <w:tr w:rsidR="00CA6409">
        <w:trPr>
          <w:trHeight w:val="278"/>
        </w:trPr>
        <w:tc>
          <w:tcPr>
            <w:tcW w:w="704" w:type="dxa"/>
            <w:shd w:val="clear" w:color="auto" w:fill="auto"/>
            <w:vAlign w:val="center"/>
          </w:tcPr>
          <w:p w:rsidR="00CA6409" w:rsidRDefault="006815A3" w:rsidP="00AE74EC">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101</w:t>
            </w:r>
          </w:p>
        </w:tc>
        <w:tc>
          <w:tcPr>
            <w:tcW w:w="1701" w:type="dxa"/>
            <w:vMerge/>
            <w:vAlign w:val="center"/>
          </w:tcPr>
          <w:p w:rsidR="00CA6409" w:rsidRDefault="00CA6409">
            <w:pPr>
              <w:widowControl/>
              <w:jc w:val="left"/>
              <w:rPr>
                <w:rFonts w:ascii="宋体" w:hAnsi="宋体" w:cs="宋体"/>
                <w:color w:val="000000" w:themeColor="text1"/>
                <w:kern w:val="0"/>
                <w:szCs w:val="21"/>
              </w:rPr>
            </w:pPr>
          </w:p>
        </w:tc>
        <w:tc>
          <w:tcPr>
            <w:tcW w:w="5812" w:type="dxa"/>
            <w:shd w:val="clear" w:color="000000" w:fill="FFFFFF"/>
            <w:vAlign w:val="center"/>
          </w:tcPr>
          <w:p w:rsidR="00CA6409" w:rsidRDefault="00CA6409" w:rsidP="00F90A0F">
            <w:pPr>
              <w:widowControl/>
              <w:rPr>
                <w:rFonts w:ascii="宋体" w:hAnsi="宋体" w:cs="宋体"/>
                <w:color w:val="000000" w:themeColor="text1"/>
                <w:kern w:val="0"/>
                <w:sz w:val="20"/>
                <w:szCs w:val="20"/>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11" w:name="_Toc18077710"/>
      <w:bookmarkStart w:id="112" w:name="_Toc18077311"/>
      <w:bookmarkStart w:id="113" w:name="_Toc18489930"/>
      <w:bookmarkStart w:id="114" w:name="_Toc18489882"/>
      <w:bookmarkStart w:id="115" w:name="_Toc18326909"/>
      <w:bookmarkStart w:id="116" w:name="_Toc18327293"/>
      <w:bookmarkStart w:id="117" w:name="_Toc18327246"/>
      <w:r>
        <w:rPr>
          <w:rFonts w:hint="eastAsia"/>
          <w:color w:val="000000" w:themeColor="text1"/>
          <w:sz w:val="24"/>
          <w:szCs w:val="24"/>
        </w:rPr>
        <w:t>11.接入控制网关（网络准入）</w:t>
      </w:r>
      <w:bookmarkEnd w:id="111"/>
      <w:bookmarkEnd w:id="112"/>
      <w:bookmarkEnd w:id="113"/>
      <w:bookmarkEnd w:id="114"/>
      <w:bookmarkEnd w:id="115"/>
      <w:bookmarkEnd w:id="116"/>
      <w:bookmarkEnd w:id="117"/>
    </w:p>
    <w:tbl>
      <w:tblPr>
        <w:tblW w:w="8075" w:type="dxa"/>
        <w:tblLayout w:type="fixed"/>
        <w:tblLook w:val="04A0" w:firstRow="1" w:lastRow="0" w:firstColumn="1" w:lastColumn="0" w:noHBand="0" w:noVBand="1"/>
      </w:tblPr>
      <w:tblGrid>
        <w:gridCol w:w="704"/>
        <w:gridCol w:w="1701"/>
        <w:gridCol w:w="5670"/>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功能及指标项</w:t>
            </w: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 w:val="22"/>
              </w:rPr>
            </w:pPr>
            <w:r>
              <w:rPr>
                <w:rFonts w:ascii="宋体" w:hAnsi="宋体" w:cs="宋体" w:hint="eastAsia"/>
                <w:b/>
                <w:color w:val="000000" w:themeColor="text1"/>
                <w:kern w:val="0"/>
                <w:sz w:val="22"/>
              </w:rPr>
              <w:t>技术指标要求</w:t>
            </w:r>
          </w:p>
        </w:tc>
      </w:tr>
      <w:tr w:rsidR="00E07DCF" w:rsidTr="00E07DCF">
        <w:trPr>
          <w:trHeight w:val="1862"/>
        </w:trPr>
        <w:tc>
          <w:tcPr>
            <w:tcW w:w="704" w:type="dxa"/>
            <w:tcBorders>
              <w:top w:val="nil"/>
              <w:left w:val="single" w:sz="4" w:space="0" w:color="auto"/>
              <w:bottom w:val="single" w:sz="4" w:space="0" w:color="auto"/>
              <w:right w:val="single" w:sz="4" w:space="0" w:color="auto"/>
            </w:tcBorders>
            <w:shd w:val="clear" w:color="auto" w:fill="auto"/>
            <w:vAlign w:val="center"/>
          </w:tcPr>
          <w:p w:rsidR="00E07DCF" w:rsidRDefault="006815A3" w:rsidP="00E07DCF">
            <w:pPr>
              <w:jc w:val="left"/>
              <w:rPr>
                <w:rFonts w:ascii="宋体" w:hAnsi="宋体" w:cs="宋体"/>
                <w:color w:val="000000" w:themeColor="text1"/>
                <w:kern w:val="0"/>
                <w:sz w:val="22"/>
              </w:rPr>
            </w:pPr>
            <w:r>
              <w:rPr>
                <w:rFonts w:ascii="宋体" w:hAnsi="宋体" w:cs="宋体" w:hint="eastAsia"/>
                <w:color w:val="000000" w:themeColor="text1"/>
                <w:kern w:val="0"/>
                <w:sz w:val="22"/>
              </w:rPr>
              <w:t>102</w:t>
            </w:r>
          </w:p>
        </w:tc>
        <w:tc>
          <w:tcPr>
            <w:tcW w:w="1701" w:type="dxa"/>
            <w:vMerge w:val="restart"/>
            <w:tcBorders>
              <w:top w:val="nil"/>
              <w:left w:val="single" w:sz="4" w:space="0" w:color="auto"/>
              <w:bottom w:val="nil"/>
              <w:right w:val="single" w:sz="4" w:space="0" w:color="auto"/>
            </w:tcBorders>
            <w:shd w:val="clear" w:color="auto" w:fill="auto"/>
            <w:vAlign w:val="center"/>
          </w:tcPr>
          <w:p w:rsidR="00E07DCF" w:rsidRDefault="00E07DCF">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硬件要求</w:t>
            </w:r>
          </w:p>
        </w:tc>
        <w:tc>
          <w:tcPr>
            <w:tcW w:w="5670" w:type="dxa"/>
            <w:tcBorders>
              <w:top w:val="nil"/>
              <w:left w:val="single" w:sz="4" w:space="0" w:color="auto"/>
              <w:bottom w:val="single" w:sz="4" w:space="0" w:color="000000"/>
              <w:right w:val="single" w:sz="4" w:space="0" w:color="auto"/>
            </w:tcBorders>
            <w:shd w:val="clear" w:color="auto" w:fill="auto"/>
            <w:vAlign w:val="center"/>
          </w:tcPr>
          <w:p w:rsidR="00E07DCF" w:rsidRDefault="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t>机箱：</w:t>
            </w:r>
            <w:r>
              <w:rPr>
                <w:rFonts w:ascii="宋体" w:hAnsi="宋体" w:cs="宋体"/>
                <w:color w:val="000000" w:themeColor="text1"/>
                <w:kern w:val="0"/>
                <w:sz w:val="22"/>
              </w:rPr>
              <w:t>2</w:t>
            </w:r>
            <w:r>
              <w:rPr>
                <w:rFonts w:ascii="宋体" w:hAnsi="宋体" w:cs="宋体" w:hint="eastAsia"/>
                <w:color w:val="000000" w:themeColor="text1"/>
                <w:kern w:val="0"/>
                <w:sz w:val="22"/>
              </w:rPr>
              <w:t>U</w:t>
            </w:r>
            <w:r>
              <w:rPr>
                <w:rFonts w:ascii="宋体" w:hAnsi="宋体" w:cs="宋体" w:hint="eastAsia"/>
                <w:color w:val="000000" w:themeColor="text1"/>
                <w:kern w:val="0"/>
                <w:sz w:val="22"/>
              </w:rPr>
              <w:br/>
            </w:r>
            <w:r>
              <w:rPr>
                <w:rFonts w:ascii="宋体" w:hAnsi="宋体" w:cs="宋体" w:hint="eastAsia"/>
                <w:color w:val="000000" w:themeColor="text1"/>
                <w:kern w:val="0"/>
                <w:sz w:val="22"/>
              </w:rPr>
              <w:t>电源：双电源</w:t>
            </w:r>
            <w:r>
              <w:rPr>
                <w:rFonts w:ascii="宋体" w:hAnsi="宋体" w:cs="宋体" w:hint="eastAsia"/>
                <w:color w:val="000000" w:themeColor="text1"/>
                <w:kern w:val="0"/>
                <w:sz w:val="22"/>
              </w:rPr>
              <w:br/>
            </w:r>
            <w:r>
              <w:rPr>
                <w:rFonts w:ascii="宋体" w:hAnsi="宋体" w:cs="宋体" w:hint="eastAsia"/>
                <w:color w:val="000000" w:themeColor="text1"/>
                <w:kern w:val="0"/>
                <w:sz w:val="22"/>
              </w:rPr>
              <w:t>拓展槽数量：≥</w:t>
            </w:r>
            <w:r>
              <w:rPr>
                <w:rFonts w:ascii="宋体" w:hAnsi="宋体" w:cs="宋体"/>
                <w:color w:val="000000" w:themeColor="text1"/>
                <w:kern w:val="0"/>
                <w:sz w:val="22"/>
              </w:rPr>
              <w:t>2</w:t>
            </w:r>
            <w:r>
              <w:rPr>
                <w:rFonts w:ascii="宋体" w:hAnsi="宋体" w:cs="宋体" w:hint="eastAsia"/>
                <w:color w:val="000000" w:themeColor="text1"/>
                <w:kern w:val="0"/>
                <w:sz w:val="22"/>
              </w:rPr>
              <w:t>个</w:t>
            </w:r>
          </w:p>
        </w:tc>
      </w:tr>
      <w:tr w:rsidR="00E07DCF" w:rsidTr="006815A3">
        <w:trPr>
          <w:trHeight w:val="63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E07DCF" w:rsidRDefault="006815A3" w:rsidP="00E07DCF">
            <w:pPr>
              <w:jc w:val="left"/>
              <w:rPr>
                <w:rFonts w:ascii="宋体" w:hAnsi="宋体" w:cs="宋体"/>
                <w:color w:val="000000" w:themeColor="text1"/>
                <w:kern w:val="0"/>
                <w:sz w:val="22"/>
              </w:rPr>
            </w:pPr>
            <w:r>
              <w:rPr>
                <w:rFonts w:ascii="宋体" w:hAnsi="宋体" w:cs="宋体" w:hint="eastAsia"/>
                <w:color w:val="000000" w:themeColor="text1"/>
                <w:kern w:val="0"/>
                <w:sz w:val="22"/>
              </w:rPr>
              <w:t>103</w:t>
            </w:r>
          </w:p>
        </w:tc>
        <w:tc>
          <w:tcPr>
            <w:tcW w:w="1701" w:type="dxa"/>
            <w:vMerge/>
            <w:tcBorders>
              <w:top w:val="nil"/>
              <w:left w:val="single" w:sz="4" w:space="0" w:color="auto"/>
              <w:bottom w:val="nil"/>
              <w:right w:val="single" w:sz="4" w:space="0" w:color="auto"/>
            </w:tcBorders>
            <w:vAlign w:val="center"/>
          </w:tcPr>
          <w:p w:rsidR="00E07DCF" w:rsidRDefault="00E07DCF">
            <w:pPr>
              <w:widowControl/>
              <w:jc w:val="left"/>
              <w:rPr>
                <w:rFonts w:ascii="宋体" w:hAnsi="宋体" w:cs="宋体"/>
                <w:color w:val="000000" w:themeColor="text1"/>
                <w:kern w:val="0"/>
                <w:sz w:val="22"/>
              </w:rPr>
            </w:pPr>
          </w:p>
        </w:tc>
        <w:tc>
          <w:tcPr>
            <w:tcW w:w="5670" w:type="dxa"/>
            <w:tcBorders>
              <w:top w:val="nil"/>
              <w:left w:val="single" w:sz="4" w:space="0" w:color="auto"/>
              <w:bottom w:val="single" w:sz="4" w:space="0" w:color="auto"/>
              <w:right w:val="single" w:sz="4" w:space="0" w:color="auto"/>
            </w:tcBorders>
            <w:shd w:val="clear" w:color="auto" w:fill="auto"/>
            <w:vAlign w:val="center"/>
          </w:tcPr>
          <w:p w:rsidR="00E07DCF" w:rsidRDefault="00E07DCF" w:rsidP="006815A3">
            <w:pPr>
              <w:jc w:val="left"/>
              <w:rPr>
                <w:rFonts w:ascii="宋体" w:hAnsi="宋体" w:cs="宋体"/>
                <w:color w:val="000000" w:themeColor="text1"/>
                <w:kern w:val="0"/>
                <w:sz w:val="22"/>
              </w:rPr>
            </w:pPr>
            <w:proofErr w:type="gramStart"/>
            <w:r>
              <w:rPr>
                <w:rFonts w:ascii="宋体" w:hAnsi="宋体" w:cs="宋体" w:hint="eastAsia"/>
                <w:color w:val="000000" w:themeColor="text1"/>
                <w:kern w:val="0"/>
                <w:sz w:val="22"/>
              </w:rPr>
              <w:t>电口数量</w:t>
            </w:r>
            <w:proofErr w:type="gramEnd"/>
            <w:r>
              <w:rPr>
                <w:rFonts w:ascii="宋体" w:hAnsi="宋体" w:cs="宋体" w:hint="eastAsia"/>
                <w:color w:val="000000" w:themeColor="text1"/>
                <w:kern w:val="0"/>
                <w:sz w:val="22"/>
              </w:rPr>
              <w:t>：≥</w:t>
            </w:r>
            <w:r>
              <w:rPr>
                <w:rFonts w:ascii="宋体" w:hAnsi="宋体" w:cs="宋体"/>
                <w:color w:val="000000" w:themeColor="text1"/>
                <w:kern w:val="0"/>
                <w:sz w:val="22"/>
              </w:rPr>
              <w:t>6</w:t>
            </w:r>
            <w:r>
              <w:rPr>
                <w:rFonts w:ascii="宋体" w:hAnsi="宋体" w:cs="宋体" w:hint="eastAsia"/>
                <w:color w:val="000000" w:themeColor="text1"/>
                <w:kern w:val="0"/>
                <w:sz w:val="22"/>
              </w:rPr>
              <w:t>个</w:t>
            </w:r>
          </w:p>
        </w:tc>
      </w:tr>
      <w:tr w:rsidR="005B3763" w:rsidTr="006815A3">
        <w:trPr>
          <w:trHeight w:val="27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6815A3" w:rsidP="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t>104</w:t>
            </w:r>
          </w:p>
        </w:tc>
        <w:tc>
          <w:tcPr>
            <w:tcW w:w="1701" w:type="dxa"/>
            <w:vMerge/>
            <w:tcBorders>
              <w:top w:val="nil"/>
              <w:left w:val="single" w:sz="4" w:space="0" w:color="auto"/>
              <w:bottom w:val="nil"/>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single" w:sz="4" w:space="0" w:color="auto"/>
              <w:left w:val="single" w:sz="4" w:space="0" w:color="auto"/>
              <w:bottom w:val="nil"/>
              <w:right w:val="single" w:sz="4" w:space="0" w:color="auto"/>
            </w:tcBorders>
            <w:vAlign w:val="center"/>
          </w:tcPr>
          <w:p w:rsidR="005B3763" w:rsidRDefault="006815A3" w:rsidP="006815A3">
            <w:pPr>
              <w:jc w:val="left"/>
              <w:rPr>
                <w:rFonts w:ascii="宋体" w:hAnsi="宋体" w:cs="宋体"/>
                <w:color w:val="000000" w:themeColor="text1"/>
                <w:kern w:val="0"/>
                <w:sz w:val="22"/>
              </w:rPr>
            </w:pPr>
            <w:proofErr w:type="gramStart"/>
            <w:r>
              <w:rPr>
                <w:rFonts w:ascii="宋体" w:hAnsi="宋体" w:cs="宋体" w:hint="eastAsia"/>
                <w:color w:val="000000" w:themeColor="text1"/>
                <w:kern w:val="0"/>
                <w:sz w:val="22"/>
              </w:rPr>
              <w:t>千兆光口</w:t>
            </w:r>
            <w:proofErr w:type="gramEnd"/>
            <w:r>
              <w:rPr>
                <w:rFonts w:ascii="宋体" w:hAnsi="宋体" w:cs="宋体" w:hint="eastAsia"/>
                <w:color w:val="000000" w:themeColor="text1"/>
                <w:kern w:val="0"/>
                <w:sz w:val="22"/>
              </w:rPr>
              <w:t>数量</w:t>
            </w:r>
            <w:r>
              <w:rPr>
                <w:rFonts w:ascii="宋体" w:hAnsi="宋体" w:cs="宋体" w:hint="eastAsia"/>
                <w:color w:val="000000" w:themeColor="text1"/>
                <w:kern w:val="0"/>
                <w:sz w:val="22"/>
              </w:rPr>
              <w:t>:</w:t>
            </w:r>
            <w:r>
              <w:rPr>
                <w:rFonts w:ascii="宋体" w:hAnsi="宋体" w:cs="宋体" w:hint="eastAsia"/>
                <w:color w:val="000000" w:themeColor="text1"/>
                <w:kern w:val="0"/>
                <w:sz w:val="22"/>
              </w:rPr>
              <w:t>≥</w:t>
            </w:r>
            <w:r>
              <w:rPr>
                <w:rFonts w:ascii="宋体" w:hAnsi="宋体" w:cs="宋体"/>
                <w:color w:val="000000" w:themeColor="text1"/>
                <w:kern w:val="0"/>
                <w:sz w:val="22"/>
              </w:rPr>
              <w:t>2</w:t>
            </w:r>
            <w:r>
              <w:rPr>
                <w:rFonts w:ascii="宋体" w:hAnsi="宋体" w:cs="宋体" w:hint="eastAsia"/>
                <w:color w:val="000000" w:themeColor="text1"/>
                <w:kern w:val="0"/>
                <w:sz w:val="22"/>
              </w:rPr>
              <w:t>个</w:t>
            </w:r>
            <w:r>
              <w:rPr>
                <w:rFonts w:ascii="宋体" w:hAnsi="宋体" w:cs="宋体" w:hint="eastAsia"/>
                <w:color w:val="000000" w:themeColor="text1"/>
                <w:kern w:val="0"/>
                <w:sz w:val="22"/>
              </w:rPr>
              <w:t>SFP</w:t>
            </w:r>
            <w:r>
              <w:rPr>
                <w:rFonts w:ascii="宋体" w:hAnsi="宋体" w:cs="宋体" w:hint="eastAsia"/>
                <w:color w:val="000000" w:themeColor="text1"/>
                <w:kern w:val="0"/>
                <w:sz w:val="22"/>
              </w:rPr>
              <w:t>插槽</w:t>
            </w:r>
          </w:p>
        </w:tc>
      </w:tr>
      <w:tr w:rsidR="005B3763">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jc w:val="left"/>
              <w:rPr>
                <w:rFonts w:ascii="宋体" w:hAnsi="宋体" w:cs="宋体"/>
                <w:color w:val="000000" w:themeColor="text1"/>
                <w:kern w:val="0"/>
                <w:sz w:val="22"/>
              </w:rPr>
            </w:pPr>
            <w:r>
              <w:rPr>
                <w:rFonts w:ascii="宋体" w:hAnsi="宋体" w:cs="宋体" w:hint="eastAsia"/>
                <w:color w:val="000000" w:themeColor="text1"/>
                <w:kern w:val="0"/>
                <w:sz w:val="22"/>
              </w:rPr>
              <w:lastRenderedPageBreak/>
              <w:t>105</w:t>
            </w:r>
          </w:p>
        </w:tc>
        <w:tc>
          <w:tcPr>
            <w:tcW w:w="1701" w:type="dxa"/>
            <w:tcBorders>
              <w:top w:val="single" w:sz="4" w:space="0" w:color="auto"/>
              <w:left w:val="nil"/>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性能要求</w:t>
            </w: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最大用户数：≥</w:t>
            </w:r>
            <w:r>
              <w:rPr>
                <w:rFonts w:ascii="宋体" w:hAnsi="宋体" w:cs="宋体"/>
                <w:color w:val="000000" w:themeColor="text1"/>
                <w:kern w:val="0"/>
                <w:sz w:val="22"/>
              </w:rPr>
              <w:t>1000</w:t>
            </w:r>
            <w:r>
              <w:rPr>
                <w:rFonts w:ascii="宋体" w:hAnsi="宋体" w:cs="宋体" w:hint="eastAsia"/>
                <w:color w:val="000000" w:themeColor="text1"/>
                <w:kern w:val="0"/>
                <w:sz w:val="22"/>
              </w:rPr>
              <w:t>个</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106</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功能要求</w:t>
            </w: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支持旁路或串联部署，串联部署采取透明网关准入模式时不依赖于交换机、路由器以及防火墙等设备，避免对已有网络进行较大规模的调整</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w:t>
            </w:r>
            <w:r w:rsidR="006815A3">
              <w:rPr>
                <w:rFonts w:ascii="宋体" w:hAnsi="宋体" w:cs="宋体" w:hint="eastAsia"/>
                <w:color w:val="000000" w:themeColor="text1"/>
                <w:kern w:val="0"/>
                <w:sz w:val="22"/>
              </w:rPr>
              <w:t>7</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支持双操作系统冷备，当常用系统出现故障可以使用备用系统恢复</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108</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具备单机模式下的系统逃生工具，可添加维护交换机信息，在准入设备故障时进行自动或手动方式逃生</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109</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支持命令行与</w:t>
            </w:r>
            <w:r>
              <w:rPr>
                <w:rFonts w:ascii="宋体" w:hAnsi="宋体" w:cs="宋体" w:hint="eastAsia"/>
                <w:color w:val="000000" w:themeColor="text1"/>
                <w:kern w:val="0"/>
                <w:sz w:val="22"/>
              </w:rPr>
              <w:t>B/S</w:t>
            </w:r>
            <w:r>
              <w:rPr>
                <w:rFonts w:ascii="宋体" w:hAnsi="宋体" w:cs="宋体" w:hint="eastAsia"/>
                <w:color w:val="000000" w:themeColor="text1"/>
                <w:kern w:val="0"/>
                <w:sz w:val="22"/>
              </w:rPr>
              <w:t>模式管理，提供系统首页图形化展示功能，可展示设备面板状态、</w:t>
            </w:r>
            <w:r>
              <w:rPr>
                <w:rFonts w:ascii="宋体" w:hAnsi="宋体" w:cs="宋体" w:hint="eastAsia"/>
                <w:color w:val="000000" w:themeColor="text1"/>
                <w:kern w:val="0"/>
                <w:sz w:val="22"/>
              </w:rPr>
              <w:t>CPU</w:t>
            </w:r>
            <w:r>
              <w:rPr>
                <w:rFonts w:ascii="宋体" w:hAnsi="宋体" w:cs="宋体" w:hint="eastAsia"/>
                <w:color w:val="000000" w:themeColor="text1"/>
                <w:kern w:val="0"/>
                <w:sz w:val="22"/>
              </w:rPr>
              <w:t>状态、内存状态、硬盘状态、在线用户、报警统计等信息</w:t>
            </w:r>
            <w:r w:rsidR="00882287">
              <w:rPr>
                <w:rFonts w:ascii="宋体" w:hAnsi="宋体" w:cs="宋体" w:hint="eastAsia"/>
                <w:color w:val="000000" w:themeColor="text1"/>
                <w:kern w:val="0"/>
                <w:sz w:val="22"/>
              </w:rPr>
              <w:t>。</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10</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w:t>
            </w:r>
            <w:r>
              <w:rPr>
                <w:rFonts w:ascii="宋体" w:hAnsi="宋体" w:cs="宋体" w:hint="eastAsia"/>
                <w:color w:val="000000" w:themeColor="text1"/>
                <w:kern w:val="0"/>
                <w:sz w:val="22"/>
              </w:rPr>
              <w:t>802.1X</w:t>
            </w:r>
            <w:r>
              <w:rPr>
                <w:rFonts w:ascii="宋体" w:hAnsi="宋体" w:cs="宋体" w:hint="eastAsia"/>
                <w:color w:val="000000" w:themeColor="text1"/>
                <w:kern w:val="0"/>
                <w:sz w:val="22"/>
              </w:rPr>
              <w:t>、</w:t>
            </w:r>
            <w:r>
              <w:rPr>
                <w:rFonts w:ascii="宋体" w:hAnsi="宋体" w:cs="宋体" w:hint="eastAsia"/>
                <w:color w:val="000000" w:themeColor="text1"/>
                <w:kern w:val="0"/>
                <w:sz w:val="22"/>
              </w:rPr>
              <w:t>Portal</w:t>
            </w:r>
            <w:r>
              <w:rPr>
                <w:rFonts w:ascii="宋体" w:hAnsi="宋体" w:cs="宋体" w:hint="eastAsia"/>
                <w:color w:val="000000" w:themeColor="text1"/>
                <w:kern w:val="0"/>
                <w:sz w:val="22"/>
              </w:rPr>
              <w:t>、透明网关、策略路由等多种准入模式选择，单设备情况下可进行混合准入模式应用</w:t>
            </w:r>
            <w:r w:rsidR="00882287">
              <w:rPr>
                <w:rFonts w:ascii="宋体" w:hAnsi="宋体" w:cs="宋体" w:hint="eastAsia"/>
                <w:color w:val="000000" w:themeColor="text1"/>
                <w:kern w:val="0"/>
                <w:sz w:val="22"/>
              </w:rPr>
              <w:t>。</w:t>
            </w:r>
          </w:p>
        </w:tc>
      </w:tr>
      <w:tr w:rsidR="005B3763" w:rsidTr="00E07DCF">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11</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提供手机短信认证方式，可与短信服务器联动，在终端入网认证时下发验证码</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12</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支持信息绑定认证，可检查入网终端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、终端</w:t>
            </w:r>
            <w:r>
              <w:rPr>
                <w:rFonts w:ascii="宋体" w:hAnsi="宋体" w:cs="宋体" w:hint="eastAsia"/>
                <w:color w:val="000000" w:themeColor="text1"/>
                <w:kern w:val="0"/>
                <w:sz w:val="22"/>
              </w:rPr>
              <w:t>MAC</w:t>
            </w:r>
            <w:r>
              <w:rPr>
                <w:rFonts w:ascii="宋体" w:hAnsi="宋体" w:cs="宋体" w:hint="eastAsia"/>
                <w:color w:val="000000" w:themeColor="text1"/>
                <w:kern w:val="0"/>
                <w:sz w:val="22"/>
              </w:rPr>
              <w:t>、用户名、交换机</w:t>
            </w:r>
            <w:r>
              <w:rPr>
                <w:rFonts w:ascii="宋体" w:hAnsi="宋体" w:cs="宋体" w:hint="eastAsia"/>
                <w:color w:val="000000" w:themeColor="text1"/>
                <w:kern w:val="0"/>
                <w:sz w:val="22"/>
              </w:rPr>
              <w:t>IP</w:t>
            </w:r>
            <w:r>
              <w:rPr>
                <w:rFonts w:ascii="宋体" w:hAnsi="宋体" w:cs="宋体" w:hint="eastAsia"/>
                <w:color w:val="000000" w:themeColor="text1"/>
                <w:kern w:val="0"/>
                <w:sz w:val="22"/>
              </w:rPr>
              <w:t>、交换机端口、终端硬件</w:t>
            </w:r>
            <w:r>
              <w:rPr>
                <w:rFonts w:ascii="宋体" w:hAnsi="宋体" w:cs="宋体" w:hint="eastAsia"/>
                <w:color w:val="000000" w:themeColor="text1"/>
                <w:kern w:val="0"/>
                <w:sz w:val="22"/>
              </w:rPr>
              <w:t>ID</w:t>
            </w:r>
            <w:r>
              <w:rPr>
                <w:rFonts w:ascii="宋体" w:hAnsi="宋体" w:cs="宋体" w:hint="eastAsia"/>
                <w:color w:val="000000" w:themeColor="text1"/>
                <w:kern w:val="0"/>
                <w:sz w:val="22"/>
              </w:rPr>
              <w:t>等多要素信息</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13</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支持同账户多在线管理，能够对同一用户同时刻允许使用终端数进行限制，处理方式包括：下线第一个、下线最后一个、不处理等</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14</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支持黑</w:t>
            </w:r>
            <w:r>
              <w:rPr>
                <w:rFonts w:ascii="宋体" w:hAnsi="宋体" w:cs="宋体" w:hint="eastAsia"/>
                <w:color w:val="000000" w:themeColor="text1"/>
                <w:kern w:val="0"/>
                <w:sz w:val="22"/>
              </w:rPr>
              <w:t>/</w:t>
            </w:r>
            <w:r>
              <w:rPr>
                <w:rFonts w:ascii="宋体" w:hAnsi="宋体" w:cs="宋体" w:hint="eastAsia"/>
                <w:color w:val="000000" w:themeColor="text1"/>
                <w:kern w:val="0"/>
                <w:sz w:val="22"/>
              </w:rPr>
              <w:t>白名单管理，可根据所应用的不同准入模式，设</w:t>
            </w:r>
            <w:r>
              <w:rPr>
                <w:rFonts w:ascii="宋体" w:hAnsi="宋体" w:cs="宋体" w:hint="eastAsia"/>
                <w:color w:val="000000" w:themeColor="text1"/>
                <w:kern w:val="0"/>
                <w:sz w:val="22"/>
              </w:rPr>
              <w:lastRenderedPageBreak/>
              <w:t>置黑</w:t>
            </w:r>
            <w:r>
              <w:rPr>
                <w:rFonts w:ascii="宋体" w:hAnsi="宋体" w:cs="宋体" w:hint="eastAsia"/>
                <w:color w:val="000000" w:themeColor="text1"/>
                <w:kern w:val="0"/>
                <w:sz w:val="22"/>
              </w:rPr>
              <w:t>/</w:t>
            </w:r>
            <w:r>
              <w:rPr>
                <w:rFonts w:ascii="宋体" w:hAnsi="宋体" w:cs="宋体" w:hint="eastAsia"/>
                <w:color w:val="000000" w:themeColor="text1"/>
                <w:kern w:val="0"/>
                <w:sz w:val="22"/>
              </w:rPr>
              <w:t>白名单终端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w:t>
            </w:r>
            <w:r>
              <w:rPr>
                <w:rFonts w:ascii="宋体" w:hAnsi="宋体" w:cs="宋体" w:hint="eastAsia"/>
                <w:color w:val="000000" w:themeColor="text1"/>
                <w:kern w:val="0"/>
                <w:sz w:val="22"/>
              </w:rPr>
              <w:t>MAC</w:t>
            </w:r>
            <w:r>
              <w:rPr>
                <w:rFonts w:ascii="宋体" w:hAnsi="宋体" w:cs="宋体" w:hint="eastAsia"/>
                <w:color w:val="000000" w:themeColor="text1"/>
                <w:kern w:val="0"/>
                <w:sz w:val="22"/>
              </w:rPr>
              <w:t>、协议、端口、</w:t>
            </w:r>
            <w:r>
              <w:rPr>
                <w:rFonts w:ascii="宋体" w:hAnsi="宋体" w:cs="宋体" w:hint="eastAsia"/>
                <w:color w:val="000000" w:themeColor="text1"/>
                <w:kern w:val="0"/>
                <w:sz w:val="22"/>
              </w:rPr>
              <w:t>VLAN</w:t>
            </w:r>
            <w:r>
              <w:rPr>
                <w:rFonts w:ascii="宋体" w:hAnsi="宋体" w:cs="宋体" w:hint="eastAsia"/>
                <w:color w:val="000000" w:themeColor="text1"/>
                <w:kern w:val="0"/>
                <w:sz w:val="22"/>
              </w:rPr>
              <w:t>号等信息</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lastRenderedPageBreak/>
              <w:t>1</w:t>
            </w:r>
            <w:r w:rsidR="006815A3">
              <w:rPr>
                <w:rFonts w:ascii="宋体" w:hAnsi="宋体" w:cs="宋体" w:hint="eastAsia"/>
                <w:color w:val="000000" w:themeColor="text1"/>
                <w:kern w:val="0"/>
                <w:sz w:val="22"/>
              </w:rPr>
              <w:t>15</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w:t>
            </w:r>
            <w:r>
              <w:rPr>
                <w:rFonts w:ascii="宋体" w:hAnsi="宋体" w:cs="宋体" w:hint="eastAsia"/>
                <w:color w:val="000000" w:themeColor="text1"/>
                <w:kern w:val="0"/>
                <w:sz w:val="22"/>
              </w:rPr>
              <w:t>IP</w:t>
            </w:r>
            <w:r>
              <w:rPr>
                <w:rFonts w:ascii="宋体" w:hAnsi="宋体" w:cs="宋体" w:hint="eastAsia"/>
                <w:color w:val="000000" w:themeColor="text1"/>
                <w:kern w:val="0"/>
                <w:sz w:val="22"/>
              </w:rPr>
              <w:t>冲突管理，对入网终端与已在线终端</w:t>
            </w:r>
            <w:r>
              <w:rPr>
                <w:rFonts w:ascii="宋体" w:hAnsi="宋体" w:cs="宋体" w:hint="eastAsia"/>
                <w:color w:val="000000" w:themeColor="text1"/>
                <w:kern w:val="0"/>
                <w:sz w:val="22"/>
              </w:rPr>
              <w:t>IP</w:t>
            </w:r>
            <w:r>
              <w:rPr>
                <w:rFonts w:ascii="宋体" w:hAnsi="宋体" w:cs="宋体" w:hint="eastAsia"/>
                <w:color w:val="000000" w:themeColor="text1"/>
                <w:kern w:val="0"/>
                <w:sz w:val="22"/>
              </w:rPr>
              <w:t>冲突时提供处理方式，方式包括：下线已在线终端及不处理等</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8A63A4"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w:t>
            </w:r>
            <w:r w:rsidR="006815A3">
              <w:rPr>
                <w:rFonts w:ascii="宋体" w:hAnsi="宋体" w:cs="宋体" w:hint="eastAsia"/>
                <w:color w:val="000000" w:themeColor="text1"/>
                <w:kern w:val="0"/>
                <w:sz w:val="22"/>
              </w:rPr>
              <w:t>16</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支持认证用户管理，可创建组织结构并添加用户信息，信息包括登录名、姓名、密码、单位、电话、办公地址、邮箱、</w:t>
            </w:r>
            <w:r>
              <w:rPr>
                <w:rFonts w:ascii="宋体" w:hAnsi="宋体" w:cs="宋体" w:hint="eastAsia"/>
                <w:color w:val="000000" w:themeColor="text1"/>
                <w:kern w:val="0"/>
                <w:sz w:val="22"/>
              </w:rPr>
              <w:t>VLAN ID</w:t>
            </w:r>
            <w:r>
              <w:rPr>
                <w:rFonts w:ascii="宋体" w:hAnsi="宋体" w:cs="宋体" w:hint="eastAsia"/>
                <w:color w:val="000000" w:themeColor="text1"/>
                <w:kern w:val="0"/>
                <w:sz w:val="22"/>
              </w:rPr>
              <w:t>、</w:t>
            </w:r>
            <w:r>
              <w:rPr>
                <w:rFonts w:ascii="宋体" w:hAnsi="宋体" w:cs="宋体" w:hint="eastAsia"/>
                <w:color w:val="000000" w:themeColor="text1"/>
                <w:kern w:val="0"/>
                <w:sz w:val="22"/>
              </w:rPr>
              <w:t>ACL</w:t>
            </w:r>
            <w:proofErr w:type="gramStart"/>
            <w:r>
              <w:rPr>
                <w:rFonts w:ascii="宋体" w:hAnsi="宋体" w:cs="宋体" w:hint="eastAsia"/>
                <w:color w:val="000000" w:themeColor="text1"/>
                <w:kern w:val="0"/>
                <w:sz w:val="22"/>
              </w:rPr>
              <w:t>规则名</w:t>
            </w:r>
            <w:proofErr w:type="gramEnd"/>
            <w:r>
              <w:rPr>
                <w:rFonts w:ascii="宋体" w:hAnsi="宋体" w:cs="宋体" w:hint="eastAsia"/>
                <w:color w:val="000000" w:themeColor="text1"/>
                <w:kern w:val="0"/>
                <w:sz w:val="22"/>
              </w:rPr>
              <w:t>等信息，可进行批量导入导出</w:t>
            </w:r>
          </w:p>
        </w:tc>
      </w:tr>
      <w:tr w:rsidR="005B3763" w:rsidTr="00E07DCF">
        <w:trPr>
          <w:trHeight w:val="81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117</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支持资产管理功能，可添加、修改、删除资产信息，资产类型包括：台式机、笔记本、打印机、</w:t>
            </w:r>
            <w:r>
              <w:rPr>
                <w:rFonts w:ascii="宋体" w:hAnsi="宋体" w:cs="宋体" w:hint="eastAsia"/>
                <w:color w:val="000000" w:themeColor="text1"/>
                <w:kern w:val="0"/>
                <w:sz w:val="22"/>
              </w:rPr>
              <w:t>IP</w:t>
            </w:r>
            <w:r>
              <w:rPr>
                <w:rFonts w:ascii="宋体" w:hAnsi="宋体" w:cs="宋体" w:hint="eastAsia"/>
                <w:color w:val="000000" w:themeColor="text1"/>
                <w:kern w:val="0"/>
                <w:sz w:val="22"/>
              </w:rPr>
              <w:t>电话机、服务器、工作站、手机等，并可对不同资产实施</w:t>
            </w:r>
            <w:r>
              <w:rPr>
                <w:rFonts w:ascii="宋体" w:hAnsi="宋体" w:cs="宋体" w:hint="eastAsia"/>
                <w:color w:val="000000" w:themeColor="text1"/>
                <w:kern w:val="0"/>
                <w:sz w:val="22"/>
              </w:rPr>
              <w:t>MAC</w:t>
            </w:r>
            <w:r>
              <w:rPr>
                <w:rFonts w:ascii="宋体" w:hAnsi="宋体" w:cs="宋体" w:hint="eastAsia"/>
                <w:color w:val="000000" w:themeColor="text1"/>
                <w:kern w:val="0"/>
                <w:sz w:val="22"/>
              </w:rPr>
              <w:t>免认证操作</w:t>
            </w:r>
          </w:p>
        </w:tc>
      </w:tr>
      <w:tr w:rsidR="005B3763" w:rsidTr="00E07DCF">
        <w:trPr>
          <w:trHeight w:val="108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118</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 w:val="22"/>
              </w:rPr>
            </w:pPr>
            <w:r>
              <w:rPr>
                <w:rFonts w:ascii="宋体" w:hAnsi="宋体" w:cs="宋体" w:hint="eastAsia"/>
                <w:color w:val="000000" w:themeColor="text1"/>
                <w:kern w:val="0"/>
                <w:sz w:val="22"/>
              </w:rPr>
              <w:t>图形化显示系统磁盘状态信息，内容包括：资产数据、报警日志、日志文件、用户数据、对象和策略、其他数据、空闲磁盘空间等，并列出所占空间大小，支持系统磁盘数据的备份、恢复、清理，可按照不同数据对象、时间对象进行系统自动备份操作</w:t>
            </w:r>
            <w:r w:rsidR="00882287">
              <w:rPr>
                <w:rFonts w:ascii="宋体" w:hAnsi="宋体" w:cs="宋体" w:hint="eastAsia"/>
                <w:color w:val="000000" w:themeColor="text1"/>
                <w:kern w:val="0"/>
                <w:sz w:val="22"/>
              </w:rPr>
              <w:t>。</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119</w:t>
            </w:r>
          </w:p>
        </w:tc>
        <w:tc>
          <w:tcPr>
            <w:tcW w:w="1701"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 w:val="22"/>
              </w:rPr>
            </w:pPr>
            <w:r>
              <w:rPr>
                <w:rFonts w:ascii="宋体" w:hAnsi="宋体" w:cs="宋体" w:hint="eastAsia"/>
                <w:color w:val="000000" w:themeColor="text1"/>
                <w:kern w:val="0"/>
                <w:sz w:val="22"/>
              </w:rPr>
              <w:t>支持系统当前状态进行诊断分析，展示不同准入模式运行状态、服务是否正常，并提供系统调试、抓</w:t>
            </w:r>
            <w:proofErr w:type="gramStart"/>
            <w:r>
              <w:rPr>
                <w:rFonts w:ascii="宋体" w:hAnsi="宋体" w:cs="宋体" w:hint="eastAsia"/>
                <w:color w:val="000000" w:themeColor="text1"/>
                <w:kern w:val="0"/>
                <w:sz w:val="22"/>
              </w:rPr>
              <w:t>包分析</w:t>
            </w:r>
            <w:proofErr w:type="gramEnd"/>
            <w:r>
              <w:rPr>
                <w:rFonts w:ascii="宋体" w:hAnsi="宋体" w:cs="宋体" w:hint="eastAsia"/>
                <w:color w:val="000000" w:themeColor="text1"/>
                <w:kern w:val="0"/>
                <w:sz w:val="22"/>
              </w:rPr>
              <w:t>等功能</w:t>
            </w:r>
          </w:p>
        </w:tc>
      </w:tr>
      <w:tr w:rsidR="005B3763" w:rsidTr="00E07DCF">
        <w:trPr>
          <w:trHeight w:val="540"/>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120</w:t>
            </w:r>
          </w:p>
        </w:tc>
        <w:tc>
          <w:tcPr>
            <w:tcW w:w="1701" w:type="dxa"/>
            <w:vMerge w:val="restart"/>
            <w:tcBorders>
              <w:top w:val="nil"/>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 w:val="22"/>
              </w:rPr>
            </w:pPr>
            <w:r>
              <w:rPr>
                <w:rFonts w:ascii="宋体" w:hAnsi="宋体" w:cs="宋体" w:hint="eastAsia"/>
                <w:color w:val="000000" w:themeColor="text1"/>
                <w:kern w:val="0"/>
                <w:sz w:val="22"/>
              </w:rPr>
              <w:t>产品资质要求</w:t>
            </w:r>
          </w:p>
        </w:tc>
        <w:tc>
          <w:tcPr>
            <w:tcW w:w="5670" w:type="dxa"/>
            <w:tcBorders>
              <w:top w:val="nil"/>
              <w:left w:val="nil"/>
              <w:bottom w:val="single" w:sz="4" w:space="0" w:color="auto"/>
              <w:right w:val="single" w:sz="4" w:space="0" w:color="auto"/>
            </w:tcBorders>
            <w:shd w:val="clear" w:color="auto" w:fill="auto"/>
            <w:vAlign w:val="center"/>
          </w:tcPr>
          <w:p w:rsidR="005B3763" w:rsidRDefault="006815A3" w:rsidP="006815A3">
            <w:pPr>
              <w:widowControl/>
              <w:rPr>
                <w:rFonts w:ascii="宋体" w:hAnsi="宋体" w:cs="宋体"/>
                <w:color w:val="000000" w:themeColor="text1"/>
                <w:kern w:val="0"/>
                <w:sz w:val="22"/>
              </w:rPr>
            </w:pPr>
            <w:r>
              <w:rPr>
                <w:rFonts w:ascii="宋体" w:hAnsi="宋体" w:cs="宋体" w:hint="eastAsia"/>
                <w:color w:val="000000" w:themeColor="text1"/>
                <w:kern w:val="0"/>
                <w:sz w:val="22"/>
              </w:rPr>
              <w:t>提供国家信息安全测评信息技术产品安全测评证书（</w:t>
            </w:r>
            <w:r>
              <w:rPr>
                <w:rFonts w:ascii="宋体" w:hAnsi="宋体" w:cs="宋体" w:hint="eastAsia"/>
                <w:color w:val="000000" w:themeColor="text1"/>
                <w:kern w:val="0"/>
                <w:sz w:val="22"/>
              </w:rPr>
              <w:t>EAL3+</w:t>
            </w:r>
            <w:r>
              <w:rPr>
                <w:rFonts w:ascii="宋体" w:hAnsi="宋体" w:cs="宋体" w:hint="eastAsia"/>
                <w:color w:val="000000" w:themeColor="text1"/>
                <w:kern w:val="0"/>
                <w:sz w:val="22"/>
              </w:rPr>
              <w:t>级）证明材料</w:t>
            </w:r>
          </w:p>
        </w:tc>
      </w:tr>
      <w:tr w:rsidR="005B3763" w:rsidTr="00E07DCF">
        <w:trPr>
          <w:trHeight w:val="54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6815A3" w:rsidP="00E07DCF">
            <w:pPr>
              <w:widowControl/>
              <w:rPr>
                <w:rFonts w:ascii="宋体" w:hAnsi="宋体" w:cs="宋体"/>
                <w:color w:val="000000" w:themeColor="text1"/>
                <w:kern w:val="0"/>
                <w:sz w:val="22"/>
              </w:rPr>
            </w:pPr>
            <w:r>
              <w:rPr>
                <w:rFonts w:ascii="宋体" w:hAnsi="宋体" w:cs="宋体" w:hint="eastAsia"/>
                <w:color w:val="000000" w:themeColor="text1"/>
                <w:kern w:val="0"/>
                <w:sz w:val="22"/>
              </w:rPr>
              <w:t>121</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 w:val="22"/>
              </w:rPr>
            </w:pPr>
          </w:p>
        </w:tc>
        <w:tc>
          <w:tcPr>
            <w:tcW w:w="5670" w:type="dxa"/>
            <w:tcBorders>
              <w:top w:val="single" w:sz="4" w:space="0" w:color="auto"/>
              <w:left w:val="nil"/>
              <w:bottom w:val="single" w:sz="4" w:space="0" w:color="auto"/>
              <w:right w:val="single" w:sz="4" w:space="0" w:color="auto"/>
            </w:tcBorders>
            <w:shd w:val="clear" w:color="auto" w:fill="auto"/>
            <w:vAlign w:val="center"/>
          </w:tcPr>
          <w:p w:rsidR="005B3763" w:rsidRDefault="006815A3">
            <w:pPr>
              <w:widowControl/>
              <w:rPr>
                <w:rFonts w:ascii="宋体" w:hAnsi="宋体" w:cs="宋体"/>
                <w:color w:val="000000" w:themeColor="text1"/>
                <w:kern w:val="0"/>
                <w:sz w:val="22"/>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18" w:name="_Toc18077312"/>
      <w:bookmarkStart w:id="119" w:name="_Toc18327294"/>
      <w:bookmarkStart w:id="120" w:name="_Toc18077711"/>
      <w:bookmarkStart w:id="121" w:name="_Toc18489883"/>
      <w:bookmarkStart w:id="122" w:name="_Toc18489931"/>
      <w:bookmarkStart w:id="123" w:name="_Toc18326910"/>
      <w:bookmarkStart w:id="124" w:name="_Toc18327247"/>
      <w:r>
        <w:rPr>
          <w:rFonts w:hint="eastAsia"/>
          <w:color w:val="000000" w:themeColor="text1"/>
          <w:sz w:val="24"/>
          <w:szCs w:val="24"/>
        </w:rPr>
        <w:lastRenderedPageBreak/>
        <w:t>12.主机漏洞扫描系统</w:t>
      </w:r>
      <w:bookmarkEnd w:id="118"/>
      <w:bookmarkEnd w:id="119"/>
      <w:bookmarkEnd w:id="120"/>
      <w:bookmarkEnd w:id="121"/>
      <w:bookmarkEnd w:id="122"/>
      <w:bookmarkEnd w:id="123"/>
      <w:bookmarkEnd w:id="124"/>
    </w:p>
    <w:tbl>
      <w:tblPr>
        <w:tblW w:w="8217" w:type="dxa"/>
        <w:tblLayout w:type="fixed"/>
        <w:tblLook w:val="04A0" w:firstRow="1" w:lastRow="0" w:firstColumn="1" w:lastColumn="0" w:noHBand="0" w:noVBand="1"/>
      </w:tblPr>
      <w:tblGrid>
        <w:gridCol w:w="846"/>
        <w:gridCol w:w="1667"/>
        <w:gridCol w:w="5704"/>
      </w:tblGrid>
      <w:tr w:rsidR="005B3763">
        <w:trPr>
          <w:trHeight w:val="278"/>
          <w:tblHead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667"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704"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122</w:t>
            </w:r>
          </w:p>
        </w:tc>
        <w:tc>
          <w:tcPr>
            <w:tcW w:w="1667"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1*RJ45</w:t>
            </w:r>
            <w:r>
              <w:rPr>
                <w:rFonts w:ascii="宋体" w:hAnsi="宋体" w:cs="宋体" w:hint="eastAsia"/>
                <w:color w:val="000000" w:themeColor="text1"/>
                <w:kern w:val="0"/>
                <w:szCs w:val="21"/>
              </w:rPr>
              <w:t>串口，</w:t>
            </w:r>
            <w:r>
              <w:rPr>
                <w:rFonts w:ascii="宋体" w:hAnsi="宋体" w:cs="宋体" w:hint="eastAsia"/>
                <w:color w:val="000000" w:themeColor="text1"/>
                <w:kern w:val="0"/>
                <w:szCs w:val="21"/>
              </w:rPr>
              <w:t>1*GE</w:t>
            </w:r>
            <w:r>
              <w:rPr>
                <w:rFonts w:ascii="宋体" w:hAnsi="宋体" w:cs="宋体" w:hint="eastAsia"/>
                <w:color w:val="000000" w:themeColor="text1"/>
                <w:kern w:val="0"/>
                <w:szCs w:val="21"/>
              </w:rPr>
              <w:t>管理口，</w:t>
            </w:r>
            <w:r>
              <w:rPr>
                <w:rFonts w:ascii="宋体" w:hAnsi="宋体" w:cs="宋体" w:hint="eastAsia"/>
                <w:color w:val="000000" w:themeColor="text1"/>
                <w:kern w:val="0"/>
                <w:szCs w:val="21"/>
              </w:rPr>
              <w:t>5</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10M/100M/1000M</w:t>
            </w:r>
            <w:r>
              <w:rPr>
                <w:rFonts w:ascii="宋体" w:hAnsi="宋体" w:cs="宋体" w:hint="eastAsia"/>
                <w:color w:val="000000" w:themeColor="text1"/>
                <w:kern w:val="0"/>
                <w:szCs w:val="21"/>
              </w:rPr>
              <w:t>自适应</w:t>
            </w:r>
            <w:proofErr w:type="gramStart"/>
            <w:r>
              <w:rPr>
                <w:rFonts w:ascii="宋体" w:hAnsi="宋体" w:cs="宋体" w:hint="eastAsia"/>
                <w:color w:val="000000" w:themeColor="text1"/>
                <w:kern w:val="0"/>
                <w:szCs w:val="21"/>
              </w:rPr>
              <w:t>以太网电口扫描</w:t>
            </w:r>
            <w:proofErr w:type="gramEnd"/>
            <w:r>
              <w:rPr>
                <w:rFonts w:ascii="宋体" w:hAnsi="宋体" w:cs="宋体" w:hint="eastAsia"/>
                <w:color w:val="000000" w:themeColor="text1"/>
                <w:kern w:val="0"/>
                <w:szCs w:val="21"/>
              </w:rPr>
              <w:t>口。标准配置提供</w:t>
            </w:r>
            <w:r>
              <w:rPr>
                <w:rFonts w:ascii="宋体" w:hAnsi="宋体" w:cs="宋体" w:hint="eastAsia"/>
                <w:color w:val="000000" w:themeColor="text1"/>
                <w:kern w:val="0"/>
                <w:szCs w:val="21"/>
              </w:rPr>
              <w:t>1</w:t>
            </w:r>
            <w:r>
              <w:rPr>
                <w:rFonts w:ascii="宋体" w:hAnsi="宋体" w:cs="宋体" w:hint="eastAsia"/>
                <w:color w:val="000000" w:themeColor="text1"/>
                <w:kern w:val="0"/>
                <w:szCs w:val="21"/>
              </w:rPr>
              <w:t>路授权扫描端口</w:t>
            </w:r>
          </w:p>
        </w:tc>
      </w:tr>
      <w:tr w:rsidR="005B3763">
        <w:trPr>
          <w:trHeight w:val="556"/>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123</w:t>
            </w:r>
          </w:p>
        </w:tc>
        <w:tc>
          <w:tcPr>
            <w:tcW w:w="1667" w:type="dxa"/>
            <w:vMerge w:val="restart"/>
            <w:tcBorders>
              <w:top w:val="single" w:sz="4" w:space="0" w:color="auto"/>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支持模版自动匹配、信息</w:t>
            </w:r>
            <w:proofErr w:type="gramStart"/>
            <w:r>
              <w:rPr>
                <w:rFonts w:ascii="宋体" w:hAnsi="宋体" w:cs="宋体" w:hint="eastAsia"/>
                <w:color w:val="000000" w:themeColor="text1"/>
                <w:kern w:val="0"/>
                <w:szCs w:val="21"/>
              </w:rPr>
              <w:t>重整化</w:t>
            </w:r>
            <w:proofErr w:type="gramEnd"/>
            <w:r>
              <w:rPr>
                <w:rFonts w:ascii="宋体" w:hAnsi="宋体" w:cs="宋体" w:hint="eastAsia"/>
                <w:color w:val="000000" w:themeColor="text1"/>
                <w:kern w:val="0"/>
                <w:szCs w:val="21"/>
              </w:rPr>
              <w:t>技术、端口服务智能识别、</w:t>
            </w:r>
            <w:proofErr w:type="spellStart"/>
            <w:r>
              <w:rPr>
                <w:rFonts w:ascii="宋体" w:hAnsi="宋体" w:cs="宋体" w:hint="eastAsia"/>
                <w:color w:val="000000" w:themeColor="text1"/>
                <w:kern w:val="0"/>
                <w:szCs w:val="21"/>
              </w:rPr>
              <w:t>OpenVM</w:t>
            </w:r>
            <w:proofErr w:type="spellEnd"/>
            <w:r>
              <w:rPr>
                <w:rFonts w:ascii="宋体" w:hAnsi="宋体" w:cs="宋体" w:hint="eastAsia"/>
                <w:color w:val="000000" w:themeColor="text1"/>
                <w:kern w:val="0"/>
                <w:szCs w:val="21"/>
              </w:rPr>
              <w:t>等技术</w:t>
            </w:r>
          </w:p>
        </w:tc>
      </w:tr>
      <w:tr w:rsidR="005B3763">
        <w:trPr>
          <w:trHeight w:val="46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124</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采用</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管理架构，能够以</w:t>
            </w:r>
            <w:r>
              <w:rPr>
                <w:rFonts w:ascii="宋体" w:hAnsi="宋体" w:cs="宋体" w:hint="eastAsia"/>
                <w:color w:val="000000" w:themeColor="text1"/>
                <w:kern w:val="0"/>
                <w:szCs w:val="21"/>
              </w:rPr>
              <w:t>SSL</w:t>
            </w:r>
            <w:r>
              <w:rPr>
                <w:rFonts w:ascii="宋体" w:hAnsi="宋体" w:cs="宋体" w:hint="eastAsia"/>
                <w:color w:val="000000" w:themeColor="text1"/>
                <w:kern w:val="0"/>
                <w:szCs w:val="21"/>
              </w:rPr>
              <w:t>加密通讯方式通过浏览器来远程进行管理，无需额外安装控制台</w:t>
            </w:r>
          </w:p>
        </w:tc>
      </w:tr>
      <w:tr w:rsidR="005B3763">
        <w:trPr>
          <w:trHeight w:val="41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125</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系统能够支持多级分布式部署，通过管理节点可以对多台子节点进行管理</w:t>
            </w:r>
          </w:p>
        </w:tc>
      </w:tr>
      <w:tr w:rsidR="005B3763">
        <w:trPr>
          <w:trHeight w:val="36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126</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系统采用经过精简和安全优化的嵌入式安全操作系统</w:t>
            </w:r>
          </w:p>
        </w:tc>
      </w:tr>
      <w:tr w:rsidR="005B3763">
        <w:trPr>
          <w:trHeight w:val="414"/>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127</w:t>
            </w:r>
          </w:p>
        </w:tc>
        <w:tc>
          <w:tcPr>
            <w:tcW w:w="1667"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产品支持手动升级和自动升级，本地升级和在线升级方式，升级周期固定周期为两周，重大漏洞与国际厂商同步</w:t>
            </w:r>
          </w:p>
        </w:tc>
      </w:tr>
      <w:tr w:rsidR="005B3763">
        <w:trPr>
          <w:trHeight w:val="278"/>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128</w:t>
            </w:r>
          </w:p>
        </w:tc>
        <w:tc>
          <w:tcPr>
            <w:tcW w:w="1667" w:type="dxa"/>
            <w:vMerge/>
            <w:tcBorders>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能够对</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系列、</w:t>
            </w:r>
            <w:r>
              <w:rPr>
                <w:rFonts w:ascii="宋体" w:hAnsi="宋体" w:cs="宋体" w:hint="eastAsia"/>
                <w:color w:val="000000" w:themeColor="text1"/>
                <w:kern w:val="0"/>
                <w:szCs w:val="21"/>
              </w:rPr>
              <w:t>Linux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AIX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HPUX</w:t>
            </w:r>
            <w:r>
              <w:rPr>
                <w:rFonts w:ascii="宋体" w:hAnsi="宋体" w:cs="宋体" w:hint="eastAsia"/>
                <w:color w:val="000000" w:themeColor="text1"/>
                <w:kern w:val="0"/>
                <w:szCs w:val="21"/>
              </w:rPr>
              <w:t>、</w:t>
            </w:r>
            <w:r>
              <w:rPr>
                <w:rFonts w:ascii="宋体" w:hAnsi="宋体" w:cs="宋体" w:hint="eastAsia"/>
                <w:color w:val="000000" w:themeColor="text1"/>
                <w:kern w:val="0"/>
                <w:szCs w:val="21"/>
              </w:rPr>
              <w:t>IRIX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BSD</w:t>
            </w:r>
            <w:r>
              <w:rPr>
                <w:rFonts w:ascii="宋体" w:hAnsi="宋体" w:cs="宋体" w:hint="eastAsia"/>
                <w:color w:val="000000" w:themeColor="text1"/>
                <w:kern w:val="0"/>
                <w:szCs w:val="21"/>
              </w:rPr>
              <w:t>、</w:t>
            </w:r>
            <w:r>
              <w:rPr>
                <w:rFonts w:ascii="宋体" w:hAnsi="宋体" w:cs="宋体" w:hint="eastAsia"/>
                <w:color w:val="000000" w:themeColor="text1"/>
                <w:kern w:val="0"/>
                <w:szCs w:val="21"/>
              </w:rPr>
              <w:t>Solaris</w:t>
            </w:r>
            <w:r>
              <w:rPr>
                <w:rFonts w:ascii="宋体" w:hAnsi="宋体" w:cs="宋体" w:hint="eastAsia"/>
                <w:color w:val="000000" w:themeColor="text1"/>
                <w:kern w:val="0"/>
                <w:szCs w:val="21"/>
              </w:rPr>
              <w:t>等主流操作系统、网络设备、数据库和应用系统等进行漏洞扫描。</w:t>
            </w:r>
          </w:p>
        </w:tc>
      </w:tr>
      <w:tr w:rsidR="005B3763">
        <w:trPr>
          <w:trHeight w:val="525"/>
        </w:trPr>
        <w:tc>
          <w:tcPr>
            <w:tcW w:w="846"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129</w:t>
            </w:r>
          </w:p>
        </w:tc>
        <w:tc>
          <w:tcPr>
            <w:tcW w:w="1667" w:type="dxa"/>
            <w:vMerge/>
            <w:tcBorders>
              <w:left w:val="single" w:sz="4" w:space="0" w:color="auto"/>
              <w:bottom w:val="single" w:sz="4" w:space="0" w:color="auto"/>
              <w:right w:val="single" w:sz="4" w:space="0" w:color="auto"/>
            </w:tcBorders>
            <w:shd w:val="clear" w:color="auto" w:fill="auto"/>
            <w:vAlign w:val="center"/>
          </w:tcPr>
          <w:p w:rsidR="005B3763" w:rsidRDefault="005B3763">
            <w:pPr>
              <w:widowControl/>
              <w:jc w:val="center"/>
              <w:rPr>
                <w:rFonts w:ascii="宋体" w:hAnsi="宋体" w:cs="宋体"/>
                <w:color w:val="000000" w:themeColor="text1"/>
                <w:kern w:val="0"/>
                <w:szCs w:val="21"/>
              </w:rPr>
            </w:pPr>
          </w:p>
        </w:tc>
        <w:tc>
          <w:tcPr>
            <w:tcW w:w="5704" w:type="dxa"/>
            <w:tcBorders>
              <w:top w:val="nil"/>
              <w:left w:val="nil"/>
              <w:bottom w:val="single" w:sz="4" w:space="0" w:color="auto"/>
              <w:right w:val="single" w:sz="4" w:space="0" w:color="auto"/>
            </w:tcBorders>
            <w:shd w:val="clear" w:color="auto" w:fill="auto"/>
            <w:vAlign w:val="center"/>
          </w:tcPr>
          <w:p w:rsidR="00607786" w:rsidRPr="00607786" w:rsidRDefault="00607786">
            <w:pPr>
              <w:widowControl/>
              <w:rPr>
                <w:rFonts w:ascii="宋体" w:hAnsi="宋体" w:cs="宋体"/>
                <w:strike/>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r w:rsidR="00882287">
              <w:rPr>
                <w:rFonts w:ascii="宋体" w:hAnsi="宋体" w:cs="宋体" w:hint="eastAsia"/>
                <w:color w:val="000000" w:themeColor="text1"/>
                <w:kern w:val="0"/>
                <w:szCs w:val="21"/>
              </w:rPr>
              <w:t>。</w:t>
            </w:r>
          </w:p>
        </w:tc>
      </w:tr>
    </w:tbl>
    <w:p w:rsidR="005B3763" w:rsidRDefault="008A63A4">
      <w:pPr>
        <w:pStyle w:val="3"/>
        <w:rPr>
          <w:color w:val="000000" w:themeColor="text1"/>
          <w:sz w:val="24"/>
          <w:szCs w:val="24"/>
        </w:rPr>
      </w:pPr>
      <w:bookmarkStart w:id="125" w:name="_Toc18489932"/>
      <w:bookmarkStart w:id="126" w:name="_Toc18327295"/>
      <w:bookmarkStart w:id="127" w:name="_Toc18326911"/>
      <w:bookmarkStart w:id="128" w:name="_Toc18077712"/>
      <w:bookmarkStart w:id="129" w:name="_Toc18077313"/>
      <w:bookmarkStart w:id="130" w:name="_Toc18489884"/>
      <w:bookmarkStart w:id="131" w:name="_Toc18327248"/>
      <w:r>
        <w:rPr>
          <w:rFonts w:hint="eastAsia"/>
          <w:color w:val="000000" w:themeColor="text1"/>
          <w:sz w:val="24"/>
          <w:szCs w:val="24"/>
        </w:rPr>
        <w:t>13.WEB漏洞扫描系统</w:t>
      </w:r>
      <w:bookmarkEnd w:id="125"/>
      <w:bookmarkEnd w:id="126"/>
      <w:bookmarkEnd w:id="127"/>
      <w:bookmarkEnd w:id="128"/>
      <w:bookmarkEnd w:id="129"/>
      <w:bookmarkEnd w:id="130"/>
      <w:bookmarkEnd w:id="131"/>
    </w:p>
    <w:tbl>
      <w:tblPr>
        <w:tblW w:w="8217" w:type="dxa"/>
        <w:tblLayout w:type="fixed"/>
        <w:tblLook w:val="04A0" w:firstRow="1" w:lastRow="0" w:firstColumn="1" w:lastColumn="0" w:noHBand="0" w:noVBand="1"/>
      </w:tblPr>
      <w:tblGrid>
        <w:gridCol w:w="704"/>
        <w:gridCol w:w="1701"/>
        <w:gridCol w:w="5812"/>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130</w:t>
            </w:r>
          </w:p>
        </w:tc>
        <w:tc>
          <w:tcPr>
            <w:tcW w:w="1701"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1U</w:t>
            </w:r>
            <w:r>
              <w:rPr>
                <w:rFonts w:ascii="宋体" w:hAnsi="宋体" w:cs="宋体" w:hint="eastAsia"/>
                <w:color w:val="000000" w:themeColor="text1"/>
                <w:kern w:val="0"/>
                <w:szCs w:val="21"/>
              </w:rPr>
              <w:t>机型，</w:t>
            </w:r>
            <w:proofErr w:type="gramStart"/>
            <w:r>
              <w:rPr>
                <w:rFonts w:ascii="宋体" w:hAnsi="宋体" w:cs="宋体" w:hint="eastAsia"/>
                <w:color w:val="000000" w:themeColor="text1"/>
                <w:kern w:val="0"/>
                <w:szCs w:val="21"/>
              </w:rPr>
              <w:t>含交流单</w:t>
            </w:r>
            <w:proofErr w:type="gramEnd"/>
            <w:r>
              <w:rPr>
                <w:rFonts w:ascii="宋体" w:hAnsi="宋体" w:cs="宋体" w:hint="eastAsia"/>
                <w:color w:val="000000" w:themeColor="text1"/>
                <w:kern w:val="0"/>
                <w:szCs w:val="21"/>
              </w:rPr>
              <w:t>电源，</w:t>
            </w:r>
            <w:r>
              <w:rPr>
                <w:rFonts w:ascii="宋体" w:hAnsi="宋体" w:cs="宋体" w:hint="eastAsia"/>
                <w:color w:val="000000" w:themeColor="text1"/>
                <w:kern w:val="0"/>
                <w:szCs w:val="21"/>
              </w:rPr>
              <w:t>1*RJ45</w:t>
            </w:r>
            <w:r>
              <w:rPr>
                <w:rFonts w:ascii="宋体" w:hAnsi="宋体" w:cs="宋体" w:hint="eastAsia"/>
                <w:color w:val="000000" w:themeColor="text1"/>
                <w:kern w:val="0"/>
                <w:szCs w:val="21"/>
              </w:rPr>
              <w:t>串口，</w:t>
            </w:r>
            <w:r>
              <w:rPr>
                <w:rFonts w:ascii="宋体" w:hAnsi="宋体" w:cs="宋体" w:hint="eastAsia"/>
                <w:color w:val="000000" w:themeColor="text1"/>
                <w:kern w:val="0"/>
                <w:szCs w:val="21"/>
              </w:rPr>
              <w:t>1*GE</w:t>
            </w:r>
            <w:r>
              <w:rPr>
                <w:rFonts w:ascii="宋体" w:hAnsi="宋体" w:cs="宋体" w:hint="eastAsia"/>
                <w:color w:val="000000" w:themeColor="text1"/>
                <w:kern w:val="0"/>
                <w:szCs w:val="21"/>
              </w:rPr>
              <w:t>管理口，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10M/100M/1000M</w:t>
            </w:r>
            <w:r>
              <w:rPr>
                <w:rFonts w:ascii="宋体" w:hAnsi="宋体" w:cs="宋体" w:hint="eastAsia"/>
                <w:color w:val="000000" w:themeColor="text1"/>
                <w:kern w:val="0"/>
                <w:szCs w:val="21"/>
              </w:rPr>
              <w:t>自适应</w:t>
            </w:r>
            <w:proofErr w:type="gramStart"/>
            <w:r>
              <w:rPr>
                <w:rFonts w:ascii="宋体" w:hAnsi="宋体" w:cs="宋体" w:hint="eastAsia"/>
                <w:color w:val="000000" w:themeColor="text1"/>
                <w:kern w:val="0"/>
                <w:szCs w:val="21"/>
              </w:rPr>
              <w:t>以太网电口扫描</w:t>
            </w:r>
            <w:proofErr w:type="gramEnd"/>
            <w:r>
              <w:rPr>
                <w:rFonts w:ascii="宋体" w:hAnsi="宋体" w:cs="宋体" w:hint="eastAsia"/>
                <w:color w:val="000000" w:themeColor="text1"/>
                <w:kern w:val="0"/>
                <w:szCs w:val="21"/>
              </w:rPr>
              <w:t>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个千兆</w:t>
            </w:r>
            <w:r>
              <w:rPr>
                <w:rFonts w:ascii="宋体" w:hAnsi="宋体" w:cs="宋体" w:hint="eastAsia"/>
                <w:color w:val="000000" w:themeColor="text1"/>
                <w:kern w:val="0"/>
                <w:szCs w:val="21"/>
              </w:rPr>
              <w:t>SFP</w:t>
            </w:r>
            <w:r>
              <w:rPr>
                <w:rFonts w:ascii="宋体" w:hAnsi="宋体" w:cs="宋体" w:hint="eastAsia"/>
                <w:color w:val="000000" w:themeColor="text1"/>
                <w:kern w:val="0"/>
                <w:szCs w:val="21"/>
              </w:rPr>
              <w:t>插槽。</w:t>
            </w:r>
          </w:p>
        </w:tc>
      </w:tr>
      <w:tr w:rsidR="00882287">
        <w:trPr>
          <w:trHeight w:val="556"/>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131</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882287" w:rsidRDefault="00882287">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采用</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管理架构，支持多级分布式部署，通过管理节点可以对多台子节点进行管理</w:t>
            </w:r>
          </w:p>
        </w:tc>
      </w:tr>
      <w:tr w:rsidR="00882287">
        <w:trPr>
          <w:trHeight w:val="46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6815A3">
              <w:rPr>
                <w:rFonts w:ascii="宋体" w:hAnsi="宋体" w:cs="宋体" w:hint="eastAsia"/>
                <w:color w:val="000000" w:themeColor="text1"/>
                <w:kern w:val="0"/>
                <w:szCs w:val="21"/>
              </w:rPr>
              <w:t>2</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提供详细的漏洞描述和对应的解决方案描述</w:t>
            </w:r>
          </w:p>
        </w:tc>
      </w:tr>
      <w:tr w:rsidR="00882287">
        <w:trPr>
          <w:trHeight w:val="41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6815A3">
              <w:rPr>
                <w:rFonts w:ascii="宋体" w:hAnsi="宋体" w:cs="宋体" w:hint="eastAsia"/>
                <w:color w:val="000000" w:themeColor="text1"/>
                <w:kern w:val="0"/>
                <w:szCs w:val="21"/>
              </w:rPr>
              <w:t>3</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漏洞知识库与</w:t>
            </w:r>
            <w:r>
              <w:rPr>
                <w:rFonts w:ascii="宋体" w:hAnsi="宋体" w:cs="宋体" w:hint="eastAsia"/>
                <w:color w:val="000000" w:themeColor="text1"/>
                <w:kern w:val="0"/>
                <w:szCs w:val="21"/>
              </w:rPr>
              <w:t>CVE</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CNCVE</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CNNVD</w:t>
            </w:r>
            <w:r>
              <w:rPr>
                <w:rFonts w:ascii="宋体" w:hAnsi="宋体" w:cs="宋体" w:hint="eastAsia"/>
                <w:color w:val="000000" w:themeColor="text1"/>
                <w:kern w:val="0"/>
                <w:szCs w:val="21"/>
              </w:rPr>
              <w:t>、</w:t>
            </w:r>
            <w:r>
              <w:rPr>
                <w:rFonts w:ascii="宋体" w:hAnsi="宋体" w:cs="宋体" w:hint="eastAsia"/>
                <w:color w:val="000000" w:themeColor="text1"/>
                <w:kern w:val="0"/>
                <w:szCs w:val="21"/>
              </w:rPr>
              <w:t>CNVD</w:t>
            </w:r>
            <w:r>
              <w:rPr>
                <w:rFonts w:ascii="宋体" w:hAnsi="宋体" w:cs="宋体" w:hint="eastAsia"/>
                <w:color w:val="000000" w:themeColor="text1"/>
                <w:kern w:val="0"/>
                <w:szCs w:val="21"/>
              </w:rPr>
              <w:t>、</w:t>
            </w:r>
            <w:r>
              <w:rPr>
                <w:rFonts w:ascii="宋体" w:hAnsi="宋体" w:cs="宋体" w:hint="eastAsia"/>
                <w:color w:val="000000" w:themeColor="text1"/>
                <w:kern w:val="0"/>
                <w:szCs w:val="21"/>
              </w:rPr>
              <w:t>CVSS</w:t>
            </w:r>
            <w:r>
              <w:rPr>
                <w:rFonts w:ascii="宋体" w:hAnsi="宋体" w:cs="宋体" w:hint="eastAsia"/>
                <w:color w:val="000000" w:themeColor="text1"/>
                <w:kern w:val="0"/>
                <w:szCs w:val="21"/>
              </w:rPr>
              <w:t>等主流标准兼容</w:t>
            </w:r>
          </w:p>
        </w:tc>
      </w:tr>
      <w:tr w:rsidR="00882287">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6815A3">
              <w:rPr>
                <w:rFonts w:ascii="宋体" w:hAnsi="宋体" w:cs="宋体" w:hint="eastAsia"/>
                <w:color w:val="000000" w:themeColor="text1"/>
                <w:kern w:val="0"/>
                <w:szCs w:val="21"/>
              </w:rPr>
              <w:t>4</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支持的</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注入涵盖“字符型、数字型、搜索型”等在内的及其变形的</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注入方式</w:t>
            </w:r>
          </w:p>
        </w:tc>
      </w:tr>
      <w:tr w:rsidR="00882287">
        <w:trPr>
          <w:trHeight w:val="414"/>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6815A3">
              <w:rPr>
                <w:rFonts w:ascii="宋体" w:hAnsi="宋体" w:cs="宋体" w:hint="eastAsia"/>
                <w:color w:val="000000" w:themeColor="text1"/>
                <w:kern w:val="0"/>
                <w:szCs w:val="21"/>
              </w:rPr>
              <w:t>5</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并且支持基于</w:t>
            </w:r>
            <w:r>
              <w:rPr>
                <w:rFonts w:ascii="宋体" w:hAnsi="宋体" w:cs="宋体" w:hint="eastAsia"/>
                <w:color w:val="000000" w:themeColor="text1"/>
                <w:kern w:val="0"/>
                <w:szCs w:val="21"/>
              </w:rPr>
              <w:t>POST</w:t>
            </w:r>
            <w:r>
              <w:rPr>
                <w:rFonts w:ascii="宋体" w:hAnsi="宋体" w:cs="宋体" w:hint="eastAsia"/>
                <w:color w:val="000000" w:themeColor="text1"/>
                <w:kern w:val="0"/>
                <w:szCs w:val="21"/>
              </w:rPr>
              <w:t>、</w:t>
            </w:r>
            <w:r>
              <w:rPr>
                <w:rFonts w:ascii="宋体" w:hAnsi="宋体" w:cs="宋体" w:hint="eastAsia"/>
                <w:color w:val="000000" w:themeColor="text1"/>
                <w:kern w:val="0"/>
                <w:szCs w:val="21"/>
              </w:rPr>
              <w:t>GET</w:t>
            </w:r>
            <w:r>
              <w:rPr>
                <w:rFonts w:ascii="宋体" w:hAnsi="宋体" w:cs="宋体" w:hint="eastAsia"/>
                <w:color w:val="000000" w:themeColor="text1"/>
                <w:kern w:val="0"/>
                <w:szCs w:val="21"/>
              </w:rPr>
              <w:t>、</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方式来提交数据</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w:t>
            </w:r>
            <w:r w:rsidR="006815A3">
              <w:rPr>
                <w:rFonts w:ascii="宋体" w:hAnsi="宋体" w:cs="宋体" w:hint="eastAsia"/>
                <w:color w:val="000000" w:themeColor="text1"/>
                <w:kern w:val="0"/>
                <w:szCs w:val="21"/>
              </w:rPr>
              <w:t>6</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可以绕过普通过滤强度的注入过滤代码，支持</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注入、</w:t>
            </w:r>
            <w:r>
              <w:rPr>
                <w:rFonts w:ascii="宋体" w:hAnsi="宋体" w:cs="宋体" w:hint="eastAsia"/>
                <w:color w:val="000000" w:themeColor="text1"/>
                <w:kern w:val="0"/>
                <w:szCs w:val="21"/>
              </w:rPr>
              <w:t>XSS</w:t>
            </w:r>
            <w:r>
              <w:rPr>
                <w:rFonts w:ascii="宋体" w:hAnsi="宋体" w:cs="宋体" w:hint="eastAsia"/>
                <w:color w:val="000000" w:themeColor="text1"/>
                <w:kern w:val="0"/>
                <w:szCs w:val="21"/>
              </w:rPr>
              <w:t>检测、</w:t>
            </w:r>
            <w:r>
              <w:rPr>
                <w:rFonts w:ascii="宋体" w:hAnsi="宋体" w:cs="宋体" w:hint="eastAsia"/>
                <w:color w:val="000000" w:themeColor="text1"/>
                <w:kern w:val="0"/>
                <w:szCs w:val="21"/>
              </w:rPr>
              <w:t>Cookie</w:t>
            </w:r>
            <w:r>
              <w:rPr>
                <w:rFonts w:ascii="宋体" w:hAnsi="宋体" w:cs="宋体" w:hint="eastAsia"/>
                <w:color w:val="000000" w:themeColor="text1"/>
                <w:kern w:val="0"/>
                <w:szCs w:val="21"/>
              </w:rPr>
              <w:t>有效性检测</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系统能够检测出不低于</w:t>
            </w:r>
            <w:r>
              <w:rPr>
                <w:rFonts w:ascii="宋体" w:hAnsi="宋体" w:cs="宋体" w:hint="eastAsia"/>
                <w:color w:val="000000" w:themeColor="text1"/>
                <w:kern w:val="0"/>
                <w:szCs w:val="21"/>
              </w:rPr>
              <w:t>20</w:t>
            </w:r>
            <w:r>
              <w:rPr>
                <w:rFonts w:ascii="宋体" w:hAnsi="宋体" w:cs="宋体" w:hint="eastAsia"/>
                <w:color w:val="000000" w:themeColor="text1"/>
                <w:kern w:val="0"/>
                <w:szCs w:val="21"/>
              </w:rPr>
              <w:t>种基于</w:t>
            </w:r>
            <w:r>
              <w:rPr>
                <w:rFonts w:ascii="宋体" w:hAnsi="宋体" w:cs="宋体" w:hint="eastAsia"/>
                <w:color w:val="000000" w:themeColor="text1"/>
                <w:kern w:val="0"/>
                <w:szCs w:val="21"/>
              </w:rPr>
              <w:t>GET</w:t>
            </w:r>
            <w:r>
              <w:rPr>
                <w:rFonts w:ascii="宋体" w:hAnsi="宋体" w:cs="宋体" w:hint="eastAsia"/>
                <w:color w:val="000000" w:themeColor="text1"/>
                <w:kern w:val="0"/>
                <w:szCs w:val="21"/>
              </w:rPr>
              <w:t>请求、</w:t>
            </w:r>
            <w:r>
              <w:rPr>
                <w:rFonts w:ascii="宋体" w:hAnsi="宋体" w:cs="宋体" w:hint="eastAsia"/>
                <w:color w:val="000000" w:themeColor="text1"/>
                <w:kern w:val="0"/>
                <w:szCs w:val="21"/>
              </w:rPr>
              <w:t>POST</w:t>
            </w:r>
            <w:r>
              <w:rPr>
                <w:rFonts w:ascii="宋体" w:hAnsi="宋体" w:cs="宋体" w:hint="eastAsia"/>
                <w:color w:val="000000" w:themeColor="text1"/>
                <w:kern w:val="0"/>
                <w:szCs w:val="21"/>
              </w:rPr>
              <w:t>请求的</w:t>
            </w:r>
            <w:proofErr w:type="gramStart"/>
            <w:r>
              <w:rPr>
                <w:rFonts w:ascii="宋体" w:hAnsi="宋体" w:cs="宋体" w:hint="eastAsia"/>
                <w:color w:val="000000" w:themeColor="text1"/>
                <w:kern w:val="0"/>
                <w:szCs w:val="21"/>
              </w:rPr>
              <w:t>跨站攻击</w:t>
            </w:r>
            <w:proofErr w:type="gramEnd"/>
            <w:r>
              <w:rPr>
                <w:rFonts w:ascii="宋体" w:hAnsi="宋体" w:cs="宋体" w:hint="eastAsia"/>
                <w:color w:val="000000" w:themeColor="text1"/>
                <w:kern w:val="0"/>
                <w:szCs w:val="21"/>
              </w:rPr>
              <w:t>方法及变种</w:t>
            </w:r>
            <w:r>
              <w:rPr>
                <w:rFonts w:ascii="宋体" w:hAnsi="宋体" w:cs="宋体" w:hint="eastAsia"/>
                <w:color w:val="000000" w:themeColor="text1"/>
                <w:kern w:val="0"/>
                <w:szCs w:val="21"/>
              </w:rPr>
              <w:t xml:space="preserve">, </w:t>
            </w:r>
            <w:r>
              <w:rPr>
                <w:rFonts w:ascii="宋体" w:hAnsi="宋体" w:cs="宋体" w:hint="eastAsia"/>
                <w:color w:val="000000" w:themeColor="text1"/>
                <w:kern w:val="0"/>
                <w:szCs w:val="21"/>
              </w:rPr>
              <w:t>支持伪造跨站点请求检测；支持</w:t>
            </w:r>
            <w:proofErr w:type="gramStart"/>
            <w:r>
              <w:rPr>
                <w:rFonts w:ascii="宋体" w:hAnsi="宋体" w:cs="宋体" w:hint="eastAsia"/>
                <w:color w:val="000000" w:themeColor="text1"/>
                <w:kern w:val="0"/>
                <w:szCs w:val="21"/>
              </w:rPr>
              <w:t>网页挂马检测</w:t>
            </w:r>
            <w:proofErr w:type="gramEnd"/>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137</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支持隐藏字段检测；分析器支持常见的字符编码标准</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138</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服务漏洞的检查。支持</w:t>
            </w:r>
            <w:r>
              <w:rPr>
                <w:rFonts w:ascii="宋体" w:hAnsi="宋体" w:cs="宋体" w:hint="eastAsia"/>
                <w:color w:val="000000" w:themeColor="text1"/>
                <w:kern w:val="0"/>
                <w:szCs w:val="21"/>
              </w:rPr>
              <w:t>WAP</w:t>
            </w:r>
            <w:r>
              <w:rPr>
                <w:rFonts w:ascii="宋体" w:hAnsi="宋体" w:cs="宋体" w:hint="eastAsia"/>
                <w:color w:val="000000" w:themeColor="text1"/>
                <w:kern w:val="0"/>
                <w:szCs w:val="21"/>
              </w:rPr>
              <w:t>站点扫描；支持基于</w:t>
            </w:r>
            <w:r>
              <w:rPr>
                <w:rFonts w:ascii="宋体" w:hAnsi="宋体" w:cs="宋体" w:hint="eastAsia"/>
                <w:color w:val="000000" w:themeColor="text1"/>
                <w:kern w:val="0"/>
                <w:szCs w:val="21"/>
              </w:rPr>
              <w:t>HTTPS</w:t>
            </w:r>
            <w:r>
              <w:rPr>
                <w:rFonts w:ascii="宋体" w:hAnsi="宋体" w:cs="宋体" w:hint="eastAsia"/>
                <w:color w:val="000000" w:themeColor="text1"/>
                <w:kern w:val="0"/>
                <w:szCs w:val="21"/>
              </w:rPr>
              <w:t>应用系统的扫描；支持</w:t>
            </w:r>
            <w:r>
              <w:rPr>
                <w:rFonts w:ascii="宋体" w:hAnsi="宋体" w:cs="宋体" w:hint="eastAsia"/>
                <w:color w:val="000000" w:themeColor="text1"/>
                <w:kern w:val="0"/>
                <w:szCs w:val="21"/>
              </w:rPr>
              <w:t>ERP</w:t>
            </w:r>
            <w:r>
              <w:rPr>
                <w:rFonts w:ascii="宋体" w:hAnsi="宋体" w:cs="宋体" w:hint="eastAsia"/>
                <w:color w:val="000000" w:themeColor="text1"/>
                <w:kern w:val="0"/>
                <w:szCs w:val="21"/>
              </w:rPr>
              <w:t>等复杂的</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应用系统扫描</w:t>
            </w:r>
          </w:p>
        </w:tc>
      </w:tr>
      <w:tr w:rsid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139</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支持易通、织梦、</w:t>
            </w:r>
            <w:r>
              <w:rPr>
                <w:rFonts w:ascii="宋体" w:hAnsi="宋体" w:cs="宋体" w:hint="eastAsia"/>
                <w:color w:val="000000" w:themeColor="text1"/>
                <w:kern w:val="0"/>
                <w:szCs w:val="21"/>
              </w:rPr>
              <w:t>DEDECMS</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Discuz</w:t>
            </w:r>
            <w:proofErr w:type="spellEnd"/>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Ecshop</w:t>
            </w:r>
            <w:proofErr w:type="spellEnd"/>
            <w:r>
              <w:rPr>
                <w:rFonts w:ascii="宋体" w:hAnsi="宋体" w:cs="宋体" w:hint="eastAsia"/>
                <w:color w:val="000000" w:themeColor="text1"/>
                <w:kern w:val="0"/>
                <w:szCs w:val="21"/>
              </w:rPr>
              <w:t>、易思、大汉、</w:t>
            </w:r>
            <w:r>
              <w:rPr>
                <w:rFonts w:ascii="宋体" w:hAnsi="宋体" w:cs="宋体" w:hint="eastAsia"/>
                <w:color w:val="000000" w:themeColor="text1"/>
                <w:kern w:val="0"/>
                <w:szCs w:val="21"/>
              </w:rPr>
              <w:t>PHPCMS</w:t>
            </w:r>
            <w:r>
              <w:rPr>
                <w:rFonts w:ascii="宋体" w:hAnsi="宋体" w:cs="宋体" w:hint="eastAsia"/>
                <w:color w:val="000000" w:themeColor="text1"/>
                <w:kern w:val="0"/>
                <w:szCs w:val="21"/>
              </w:rPr>
              <w:t>、</w:t>
            </w:r>
            <w:r>
              <w:rPr>
                <w:rFonts w:ascii="宋体" w:hAnsi="宋体" w:cs="宋体" w:hint="eastAsia"/>
                <w:color w:val="000000" w:themeColor="text1"/>
                <w:kern w:val="0"/>
                <w:szCs w:val="21"/>
              </w:rPr>
              <w:t>PHP168</w:t>
            </w:r>
            <w:r>
              <w:rPr>
                <w:rFonts w:ascii="宋体" w:hAnsi="宋体" w:cs="宋体" w:hint="eastAsia"/>
                <w:color w:val="000000" w:themeColor="text1"/>
                <w:kern w:val="0"/>
                <w:szCs w:val="21"/>
              </w:rPr>
              <w:t>、</w:t>
            </w:r>
            <w:r>
              <w:rPr>
                <w:rFonts w:ascii="宋体" w:hAnsi="宋体" w:cs="宋体" w:hint="eastAsia"/>
                <w:color w:val="000000" w:themeColor="text1"/>
                <w:kern w:val="0"/>
                <w:szCs w:val="21"/>
              </w:rPr>
              <w:t>PHPCMS2008</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phpcms</w:t>
            </w:r>
            <w:proofErr w:type="spellEnd"/>
            <w:r>
              <w:rPr>
                <w:rFonts w:ascii="宋体" w:hAnsi="宋体" w:cs="宋体" w:hint="eastAsia"/>
                <w:color w:val="000000" w:themeColor="text1"/>
                <w:kern w:val="0"/>
                <w:szCs w:val="21"/>
              </w:rPr>
              <w:t xml:space="preserve"> v9</w:t>
            </w:r>
            <w:r>
              <w:rPr>
                <w:rFonts w:ascii="宋体" w:hAnsi="宋体" w:cs="宋体" w:hint="eastAsia"/>
                <w:color w:val="000000" w:themeColor="text1"/>
                <w:kern w:val="0"/>
                <w:szCs w:val="21"/>
              </w:rPr>
              <w:t>、</w:t>
            </w:r>
            <w:r>
              <w:rPr>
                <w:rFonts w:ascii="宋体" w:hAnsi="宋体" w:cs="宋体" w:hint="eastAsia"/>
                <w:color w:val="000000" w:themeColor="text1"/>
                <w:kern w:val="0"/>
                <w:szCs w:val="21"/>
              </w:rPr>
              <w:t>SHOPEX</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Nginx</w:t>
            </w:r>
            <w:proofErr w:type="spellEnd"/>
            <w:r>
              <w:rPr>
                <w:rFonts w:ascii="宋体" w:hAnsi="宋体" w:cs="宋体" w:hint="eastAsia"/>
                <w:color w:val="000000" w:themeColor="text1"/>
                <w:kern w:val="0"/>
                <w:szCs w:val="21"/>
              </w:rPr>
              <w:t>代码执行、</w:t>
            </w:r>
            <w:r>
              <w:rPr>
                <w:rFonts w:ascii="宋体" w:hAnsi="宋体" w:cs="宋体" w:hint="eastAsia"/>
                <w:color w:val="000000" w:themeColor="text1"/>
                <w:kern w:val="0"/>
                <w:szCs w:val="21"/>
              </w:rPr>
              <w:t>Spring</w:t>
            </w:r>
            <w:r>
              <w:rPr>
                <w:rFonts w:ascii="宋体" w:hAnsi="宋体" w:cs="宋体" w:hint="eastAsia"/>
                <w:color w:val="000000" w:themeColor="text1"/>
                <w:kern w:val="0"/>
                <w:szCs w:val="21"/>
              </w:rPr>
              <w:t>代码执行等国内、国外知名</w:t>
            </w:r>
            <w:r>
              <w:rPr>
                <w:rFonts w:ascii="宋体" w:hAnsi="宋体" w:cs="宋体" w:hint="eastAsia"/>
                <w:color w:val="000000" w:themeColor="text1"/>
                <w:kern w:val="0"/>
                <w:szCs w:val="21"/>
              </w:rPr>
              <w:t>WEB</w:t>
            </w:r>
            <w:r>
              <w:rPr>
                <w:rFonts w:ascii="宋体" w:hAnsi="宋体" w:cs="宋体" w:hint="eastAsia"/>
                <w:color w:val="000000" w:themeColor="text1"/>
                <w:kern w:val="0"/>
                <w:szCs w:val="21"/>
              </w:rPr>
              <w:t>应用程序漏洞扫描</w:t>
            </w:r>
          </w:p>
        </w:tc>
      </w:tr>
      <w:tr w:rsidR="00882287" w:rsidTr="00F90A0F">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E07DCF"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14</w:t>
            </w:r>
            <w:r w:rsidR="006815A3">
              <w:rPr>
                <w:rFonts w:ascii="宋体" w:hAnsi="宋体" w:cs="宋体" w:hint="eastAsia"/>
                <w:color w:val="000000" w:themeColor="text1"/>
                <w:kern w:val="0"/>
                <w:szCs w:val="21"/>
              </w:rPr>
              <w:t>0</w:t>
            </w:r>
          </w:p>
        </w:tc>
        <w:tc>
          <w:tcPr>
            <w:tcW w:w="1701" w:type="dxa"/>
            <w:vMerge/>
            <w:tcBorders>
              <w:left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Oracle</w:t>
            </w:r>
            <w:r>
              <w:rPr>
                <w:rFonts w:ascii="宋体" w:hAnsi="宋体" w:cs="宋体" w:hint="eastAsia"/>
                <w:color w:val="000000" w:themeColor="text1"/>
                <w:kern w:val="0"/>
                <w:szCs w:val="21"/>
              </w:rPr>
              <w:t>、</w:t>
            </w:r>
            <w:r>
              <w:rPr>
                <w:rFonts w:ascii="宋体" w:hAnsi="宋体" w:cs="宋体" w:hint="eastAsia"/>
                <w:color w:val="000000" w:themeColor="text1"/>
                <w:kern w:val="0"/>
                <w:szCs w:val="21"/>
              </w:rPr>
              <w:t>SQL Server</w:t>
            </w:r>
            <w:r>
              <w:rPr>
                <w:rFonts w:ascii="宋体" w:hAnsi="宋体" w:cs="宋体" w:hint="eastAsia"/>
                <w:color w:val="000000" w:themeColor="text1"/>
                <w:kern w:val="0"/>
                <w:szCs w:val="21"/>
              </w:rPr>
              <w:t>、</w:t>
            </w:r>
            <w:r>
              <w:rPr>
                <w:rFonts w:ascii="宋体" w:hAnsi="宋体" w:cs="宋体" w:hint="eastAsia"/>
                <w:color w:val="000000" w:themeColor="text1"/>
                <w:kern w:val="0"/>
                <w:szCs w:val="21"/>
              </w:rPr>
              <w:t>DB2</w:t>
            </w:r>
            <w:r>
              <w:rPr>
                <w:rFonts w:ascii="宋体" w:hAnsi="宋体" w:cs="宋体" w:hint="eastAsia"/>
                <w:color w:val="000000" w:themeColor="text1"/>
                <w:kern w:val="0"/>
                <w:szCs w:val="21"/>
              </w:rPr>
              <w:t>、</w:t>
            </w:r>
            <w:r>
              <w:rPr>
                <w:rFonts w:ascii="宋体" w:hAnsi="宋体" w:cs="宋体" w:hint="eastAsia"/>
                <w:color w:val="000000" w:themeColor="text1"/>
                <w:kern w:val="0"/>
                <w:szCs w:val="21"/>
              </w:rPr>
              <w:t>Informix</w:t>
            </w:r>
            <w:r>
              <w:rPr>
                <w:rFonts w:ascii="宋体" w:hAnsi="宋体" w:cs="宋体" w:hint="eastAsia"/>
                <w:color w:val="000000" w:themeColor="text1"/>
                <w:kern w:val="0"/>
                <w:szCs w:val="21"/>
              </w:rPr>
              <w:t>、</w:t>
            </w:r>
            <w:r>
              <w:rPr>
                <w:rFonts w:ascii="宋体" w:hAnsi="宋体" w:cs="宋体" w:hint="eastAsia"/>
                <w:color w:val="000000" w:themeColor="text1"/>
                <w:kern w:val="0"/>
                <w:szCs w:val="21"/>
              </w:rPr>
              <w:t>Sybase</w:t>
            </w:r>
            <w:r>
              <w:rPr>
                <w:rFonts w:ascii="宋体" w:hAnsi="宋体" w:cs="宋体" w:hint="eastAsia"/>
                <w:color w:val="000000" w:themeColor="text1"/>
                <w:kern w:val="0"/>
                <w:szCs w:val="21"/>
              </w:rPr>
              <w:t>、</w:t>
            </w:r>
            <w:r>
              <w:rPr>
                <w:rFonts w:ascii="宋体" w:hAnsi="宋体" w:cs="宋体" w:hint="eastAsia"/>
                <w:color w:val="000000" w:themeColor="text1"/>
                <w:kern w:val="0"/>
                <w:szCs w:val="21"/>
              </w:rPr>
              <w:t>MySQL</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PostgreSQL</w:t>
            </w:r>
            <w:proofErr w:type="spellEnd"/>
            <w:r>
              <w:rPr>
                <w:rFonts w:ascii="宋体" w:hAnsi="宋体" w:cs="宋体" w:hint="eastAsia"/>
                <w:color w:val="000000" w:themeColor="text1"/>
                <w:kern w:val="0"/>
                <w:szCs w:val="21"/>
              </w:rPr>
              <w:t>、</w:t>
            </w:r>
            <w:r>
              <w:rPr>
                <w:rFonts w:ascii="宋体" w:hAnsi="宋体" w:cs="宋体" w:hint="eastAsia"/>
                <w:color w:val="000000" w:themeColor="text1"/>
                <w:kern w:val="0"/>
                <w:szCs w:val="21"/>
              </w:rPr>
              <w:t>Access</w:t>
            </w:r>
            <w:r>
              <w:rPr>
                <w:rFonts w:ascii="宋体" w:hAnsi="宋体" w:cs="宋体" w:hint="eastAsia"/>
                <w:color w:val="000000" w:themeColor="text1"/>
                <w:kern w:val="0"/>
                <w:szCs w:val="21"/>
              </w:rPr>
              <w:t>等后台数据库类型</w:t>
            </w:r>
          </w:p>
        </w:tc>
      </w:tr>
      <w:tr w:rsidR="00882287" w:rsidTr="00882287">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882287"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141</w:t>
            </w:r>
          </w:p>
        </w:tc>
        <w:tc>
          <w:tcPr>
            <w:tcW w:w="1701" w:type="dxa"/>
            <w:vMerge/>
            <w:tcBorders>
              <w:left w:val="single" w:sz="4" w:space="0" w:color="auto"/>
              <w:bottom w:val="single" w:sz="4" w:space="0" w:color="auto"/>
              <w:right w:val="single" w:sz="4" w:space="0" w:color="auto"/>
            </w:tcBorders>
            <w:vAlign w:val="center"/>
          </w:tcPr>
          <w:p w:rsidR="00882287" w:rsidRDefault="00882287">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882287" w:rsidRDefault="00882287">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32" w:name="_Toc18489933"/>
      <w:bookmarkStart w:id="133" w:name="_Toc18489885"/>
      <w:bookmarkStart w:id="134" w:name="_Toc18077314"/>
      <w:bookmarkStart w:id="135" w:name="_Toc18327296"/>
      <w:bookmarkStart w:id="136" w:name="_Toc18077713"/>
      <w:bookmarkStart w:id="137" w:name="_Toc18326912"/>
      <w:bookmarkStart w:id="138" w:name="_Toc18327249"/>
      <w:r>
        <w:rPr>
          <w:rFonts w:hint="eastAsia"/>
          <w:color w:val="000000" w:themeColor="text1"/>
          <w:sz w:val="24"/>
          <w:szCs w:val="24"/>
        </w:rPr>
        <w:t>14.入侵防御</w:t>
      </w:r>
      <w:bookmarkEnd w:id="132"/>
      <w:bookmarkEnd w:id="133"/>
      <w:bookmarkEnd w:id="134"/>
      <w:bookmarkEnd w:id="135"/>
      <w:bookmarkEnd w:id="136"/>
      <w:bookmarkEnd w:id="137"/>
      <w:bookmarkEnd w:id="138"/>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1"/>
        <w:gridCol w:w="5812"/>
      </w:tblGrid>
      <w:tr w:rsidR="005B3763">
        <w:trPr>
          <w:trHeight w:val="278"/>
          <w:tblHeader/>
        </w:trPr>
        <w:tc>
          <w:tcPr>
            <w:tcW w:w="704"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142</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需至少选配</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个接口板卡。</w:t>
            </w:r>
            <w:r>
              <w:rPr>
                <w:rFonts w:ascii="宋体" w:hAnsi="宋体" w:cs="宋体" w:hint="eastAsia"/>
                <w:color w:val="000000" w:themeColor="text1"/>
                <w:kern w:val="0"/>
                <w:szCs w:val="21"/>
              </w:rPr>
              <w:t>2U</w:t>
            </w:r>
            <w:r>
              <w:rPr>
                <w:rFonts w:ascii="宋体" w:hAnsi="宋体" w:cs="宋体" w:hint="eastAsia"/>
                <w:color w:val="000000" w:themeColor="text1"/>
                <w:kern w:val="0"/>
                <w:szCs w:val="21"/>
              </w:rPr>
              <w:t>上架设备，</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RJ-45 Console</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 Base-T</w:t>
            </w:r>
            <w:r>
              <w:rPr>
                <w:rFonts w:ascii="宋体" w:hAnsi="宋体" w:cs="宋体" w:hint="eastAsia"/>
                <w:color w:val="000000" w:themeColor="text1"/>
                <w:kern w:val="0"/>
                <w:szCs w:val="21"/>
              </w:rPr>
              <w:t>带外管理口，</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 Base-T HA</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4</w:t>
            </w:r>
            <w:r>
              <w:rPr>
                <w:rFonts w:ascii="宋体" w:hAnsi="宋体" w:cs="宋体" w:hint="eastAsia"/>
                <w:color w:val="000000" w:themeColor="text1"/>
                <w:kern w:val="0"/>
                <w:szCs w:val="21"/>
              </w:rPr>
              <w:t>个网络接口板扩展槽位，</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口，双电源。</w:t>
            </w:r>
          </w:p>
        </w:tc>
      </w:tr>
      <w:tr w:rsidR="005B3763">
        <w:trPr>
          <w:trHeight w:val="556"/>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143</w:t>
            </w:r>
          </w:p>
        </w:tc>
        <w:tc>
          <w:tcPr>
            <w:tcW w:w="1701" w:type="dxa"/>
            <w:vMerge w:val="restart"/>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具备融合模式匹配、协议分析、异常检测、会话关联分析，以及抗</w:t>
            </w:r>
            <w:r>
              <w:rPr>
                <w:rFonts w:ascii="宋体" w:hAnsi="宋体" w:cs="宋体" w:hint="eastAsia"/>
                <w:color w:val="000000" w:themeColor="text1"/>
                <w:kern w:val="0"/>
                <w:szCs w:val="21"/>
              </w:rPr>
              <w:t>IDS/IPS</w:t>
            </w:r>
            <w:r>
              <w:rPr>
                <w:rFonts w:ascii="宋体" w:hAnsi="宋体" w:cs="宋体" w:hint="eastAsia"/>
                <w:color w:val="000000" w:themeColor="text1"/>
                <w:kern w:val="0"/>
                <w:szCs w:val="21"/>
              </w:rPr>
              <w:t>逃逸等多种技术，准确识别各种黑客入侵，为用户提供</w:t>
            </w:r>
            <w:r>
              <w:rPr>
                <w:rFonts w:ascii="宋体" w:hAnsi="宋体" w:cs="宋体" w:hint="eastAsia"/>
                <w:color w:val="000000" w:themeColor="text1"/>
                <w:kern w:val="0"/>
                <w:szCs w:val="21"/>
              </w:rPr>
              <w:t>2~7</w:t>
            </w:r>
            <w:r>
              <w:rPr>
                <w:rFonts w:ascii="宋体" w:hAnsi="宋体" w:cs="宋体" w:hint="eastAsia"/>
                <w:color w:val="000000" w:themeColor="text1"/>
                <w:kern w:val="0"/>
                <w:szCs w:val="21"/>
              </w:rPr>
              <w:t>层深度入侵防御</w:t>
            </w:r>
          </w:p>
        </w:tc>
      </w:tr>
      <w:tr w:rsidR="005B3763">
        <w:trPr>
          <w:trHeight w:val="46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144</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提供覆盖广泛的攻击特征库，能够针对</w:t>
            </w:r>
            <w:r>
              <w:rPr>
                <w:rFonts w:ascii="宋体" w:hAnsi="宋体" w:cs="宋体" w:hint="eastAsia"/>
                <w:color w:val="000000" w:themeColor="text1"/>
                <w:kern w:val="0"/>
                <w:szCs w:val="21"/>
              </w:rPr>
              <w:t>7600</w:t>
            </w:r>
            <w:r>
              <w:rPr>
                <w:rFonts w:ascii="宋体" w:hAnsi="宋体" w:cs="宋体" w:hint="eastAsia"/>
                <w:color w:val="000000" w:themeColor="text1"/>
                <w:kern w:val="0"/>
                <w:szCs w:val="21"/>
              </w:rPr>
              <w:t>种以上的攻击行为、异常事件，以及网络资源滥用流量，进行检测和防御</w:t>
            </w:r>
          </w:p>
        </w:tc>
      </w:tr>
      <w:tr w:rsidR="005B3763">
        <w:trPr>
          <w:trHeight w:val="41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145</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携带的攻击</w:t>
            </w:r>
            <w:proofErr w:type="gramStart"/>
            <w:r>
              <w:rPr>
                <w:rFonts w:ascii="宋体" w:hAnsi="宋体" w:cs="宋体" w:hint="eastAsia"/>
                <w:color w:val="000000" w:themeColor="text1"/>
                <w:kern w:val="0"/>
                <w:szCs w:val="21"/>
              </w:rPr>
              <w:t>特征库须获得</w:t>
            </w:r>
            <w:proofErr w:type="gramEnd"/>
            <w:r>
              <w:rPr>
                <w:rFonts w:ascii="宋体" w:hAnsi="宋体" w:cs="宋体" w:hint="eastAsia"/>
                <w:color w:val="000000" w:themeColor="text1"/>
                <w:kern w:val="0"/>
                <w:szCs w:val="21"/>
              </w:rPr>
              <w:t>CVE-Compatible</w:t>
            </w:r>
            <w:r>
              <w:rPr>
                <w:rFonts w:ascii="宋体" w:hAnsi="宋体" w:cs="宋体" w:hint="eastAsia"/>
                <w:color w:val="000000" w:themeColor="text1"/>
                <w:kern w:val="0"/>
                <w:szCs w:val="21"/>
              </w:rPr>
              <w:t>兼容性认证。提供基于流的应用识别技术，可准确识别非标准端口应用、以及</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协议隧道中</w:t>
            </w:r>
            <w:r>
              <w:rPr>
                <w:rFonts w:ascii="宋体" w:hAnsi="宋体" w:cs="宋体" w:hint="eastAsia"/>
                <w:color w:val="000000" w:themeColor="text1"/>
                <w:kern w:val="0"/>
                <w:szCs w:val="21"/>
              </w:rPr>
              <w:t>Web2.0</w:t>
            </w:r>
            <w:r>
              <w:rPr>
                <w:rFonts w:ascii="宋体" w:hAnsi="宋体" w:cs="宋体" w:hint="eastAsia"/>
                <w:color w:val="000000" w:themeColor="text1"/>
                <w:kern w:val="0"/>
                <w:szCs w:val="21"/>
              </w:rPr>
              <w:t>应用，发现隐藏在应用中的攻击行为</w:t>
            </w:r>
          </w:p>
        </w:tc>
      </w:tr>
      <w:tr w:rsidR="005B3763">
        <w:trPr>
          <w:trHeight w:val="365"/>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146</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提供对网络病毒、蠕虫、间谍软件、木马后门、刺探扫描、暴力破解等恶意流量的检测和阻断</w:t>
            </w:r>
          </w:p>
        </w:tc>
      </w:tr>
      <w:tr w:rsidR="005B3763">
        <w:trPr>
          <w:trHeight w:val="414"/>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147</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融合协议异常检测能力，有效抵御缓冲区溢出攻击，以及各类未知攻击</w:t>
            </w:r>
          </w:p>
        </w:tc>
      </w:tr>
      <w:tr w:rsidR="005B3763">
        <w:trPr>
          <w:trHeight w:val="27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148</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具备零日攻击防护能力，保护用户避免遭受新的安全威胁。能够有效抵御</w:t>
            </w:r>
            <w:r>
              <w:rPr>
                <w:rFonts w:ascii="宋体" w:hAnsi="宋体" w:cs="宋体" w:hint="eastAsia"/>
                <w:color w:val="000000" w:themeColor="text1"/>
                <w:kern w:val="0"/>
                <w:szCs w:val="21"/>
              </w:rPr>
              <w:t>SQL</w:t>
            </w:r>
            <w:r>
              <w:rPr>
                <w:rFonts w:ascii="宋体" w:hAnsi="宋体" w:cs="宋体" w:hint="eastAsia"/>
                <w:color w:val="000000" w:themeColor="text1"/>
                <w:kern w:val="0"/>
                <w:szCs w:val="21"/>
              </w:rPr>
              <w:t>注入、僵尸网络等多种常见的应用层安全威胁</w:t>
            </w:r>
          </w:p>
        </w:tc>
      </w:tr>
      <w:tr w:rsidR="005B3763">
        <w:trPr>
          <w:trHeight w:val="27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149</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提供先进的</w:t>
            </w:r>
            <w:proofErr w:type="spellStart"/>
            <w:r>
              <w:rPr>
                <w:rFonts w:ascii="宋体" w:hAnsi="宋体" w:cs="宋体" w:hint="eastAsia"/>
                <w:color w:val="000000" w:themeColor="text1"/>
                <w:kern w:val="0"/>
                <w:szCs w:val="21"/>
              </w:rPr>
              <w:t>DoS</w:t>
            </w:r>
            <w:proofErr w:type="spellEnd"/>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DDoS</w:t>
            </w:r>
            <w:proofErr w:type="spellEnd"/>
            <w:r>
              <w:rPr>
                <w:rFonts w:ascii="宋体" w:hAnsi="宋体" w:cs="宋体" w:hint="eastAsia"/>
                <w:color w:val="000000" w:themeColor="text1"/>
                <w:kern w:val="0"/>
                <w:szCs w:val="21"/>
              </w:rPr>
              <w:t>攻击防护能力，支持双向阻断</w:t>
            </w:r>
            <w:r>
              <w:rPr>
                <w:rFonts w:ascii="宋体" w:hAnsi="宋体" w:cs="宋体" w:hint="eastAsia"/>
                <w:color w:val="000000" w:themeColor="text1"/>
                <w:kern w:val="0"/>
                <w:szCs w:val="21"/>
              </w:rPr>
              <w:t>TCP/UDP/ICMP/ACK Flooding</w:t>
            </w:r>
            <w:r>
              <w:rPr>
                <w:rFonts w:ascii="宋体" w:hAnsi="宋体" w:cs="宋体" w:hint="eastAsia"/>
                <w:color w:val="000000" w:themeColor="text1"/>
                <w:kern w:val="0"/>
                <w:szCs w:val="21"/>
              </w:rPr>
              <w:t>，以及</w:t>
            </w:r>
            <w:r>
              <w:rPr>
                <w:rFonts w:ascii="宋体" w:hAnsi="宋体" w:cs="宋体" w:hint="eastAsia"/>
                <w:color w:val="000000" w:themeColor="text1"/>
                <w:kern w:val="0"/>
                <w:szCs w:val="21"/>
              </w:rPr>
              <w:t>UDP/ICMP Smurfing</w:t>
            </w:r>
            <w:r>
              <w:rPr>
                <w:rFonts w:ascii="宋体" w:hAnsi="宋体" w:cs="宋体" w:hint="eastAsia"/>
                <w:color w:val="000000" w:themeColor="text1"/>
                <w:kern w:val="0"/>
                <w:szCs w:val="21"/>
              </w:rPr>
              <w:t>等常见的</w:t>
            </w:r>
            <w:proofErr w:type="spellStart"/>
            <w:r>
              <w:rPr>
                <w:rFonts w:ascii="宋体" w:hAnsi="宋体" w:cs="宋体" w:hint="eastAsia"/>
                <w:color w:val="000000" w:themeColor="text1"/>
                <w:kern w:val="0"/>
                <w:szCs w:val="21"/>
              </w:rPr>
              <w:t>DoS</w:t>
            </w:r>
            <w:proofErr w:type="spellEnd"/>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DdoS</w:t>
            </w:r>
            <w:proofErr w:type="spellEnd"/>
            <w:r>
              <w:rPr>
                <w:rFonts w:ascii="宋体" w:hAnsi="宋体" w:cs="宋体" w:hint="eastAsia"/>
                <w:color w:val="000000" w:themeColor="text1"/>
                <w:kern w:val="0"/>
                <w:szCs w:val="21"/>
              </w:rPr>
              <w:t>的攻击</w:t>
            </w:r>
          </w:p>
        </w:tc>
      </w:tr>
      <w:tr w:rsidR="005B3763">
        <w:trPr>
          <w:trHeight w:val="27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150</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能够基于敏感数据的外泄、文件识别、服务器非法外联等异常行为检测，实现内网的高级威胁防护功能</w:t>
            </w:r>
          </w:p>
        </w:tc>
      </w:tr>
      <w:tr w:rsidR="005B3763">
        <w:trPr>
          <w:trHeight w:val="278"/>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151</w:t>
            </w:r>
          </w:p>
        </w:tc>
        <w:tc>
          <w:tcPr>
            <w:tcW w:w="1701" w:type="dxa"/>
            <w:vMerge/>
            <w:vAlign w:val="center"/>
          </w:tcPr>
          <w:p w:rsidR="005B3763" w:rsidRDefault="005B3763">
            <w:pPr>
              <w:widowControl/>
              <w:jc w:val="left"/>
              <w:rPr>
                <w:rFonts w:ascii="宋体" w:hAnsi="宋体" w:cs="宋体"/>
                <w:color w:val="000000" w:themeColor="text1"/>
                <w:kern w:val="0"/>
                <w:szCs w:val="21"/>
              </w:rPr>
            </w:pPr>
          </w:p>
        </w:tc>
        <w:tc>
          <w:tcPr>
            <w:tcW w:w="5812" w:type="dxa"/>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提供入侵行为和应用软件特征的自定义接口，可根据用户需求定制对其它流量的检测和阻断规则</w:t>
            </w:r>
          </w:p>
        </w:tc>
      </w:tr>
      <w:tr w:rsidR="005B3763">
        <w:trPr>
          <w:trHeight w:val="525"/>
        </w:trPr>
        <w:tc>
          <w:tcPr>
            <w:tcW w:w="704" w:type="dxa"/>
            <w:shd w:val="clear" w:color="auto" w:fill="auto"/>
            <w:vAlign w:val="center"/>
          </w:tcPr>
          <w:p w:rsidR="005B3763" w:rsidRDefault="006815A3" w:rsidP="00E07DC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152</w:t>
            </w:r>
          </w:p>
        </w:tc>
        <w:tc>
          <w:tcPr>
            <w:tcW w:w="1701" w:type="dxa"/>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812" w:type="dxa"/>
            <w:shd w:val="clear" w:color="auto" w:fill="auto"/>
            <w:vAlign w:val="center"/>
          </w:tcPr>
          <w:p w:rsidR="00607786" w:rsidRDefault="00607786">
            <w:pPr>
              <w:widowControl/>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8A63A4">
      <w:pPr>
        <w:pStyle w:val="3"/>
        <w:rPr>
          <w:color w:val="000000" w:themeColor="text1"/>
          <w:sz w:val="24"/>
          <w:szCs w:val="24"/>
        </w:rPr>
      </w:pPr>
      <w:bookmarkStart w:id="139" w:name="_Toc18489886"/>
      <w:bookmarkStart w:id="140" w:name="_Toc18489934"/>
      <w:bookmarkStart w:id="141" w:name="_Toc18326913"/>
      <w:bookmarkStart w:id="142" w:name="_Toc18077714"/>
      <w:bookmarkStart w:id="143" w:name="_Toc18327297"/>
      <w:bookmarkStart w:id="144" w:name="_Toc18327250"/>
      <w:bookmarkStart w:id="145" w:name="_Toc18077315"/>
      <w:r>
        <w:rPr>
          <w:rFonts w:hint="eastAsia"/>
          <w:color w:val="000000" w:themeColor="text1"/>
          <w:sz w:val="24"/>
          <w:szCs w:val="24"/>
        </w:rPr>
        <w:t>15.网络病毒防护系统</w:t>
      </w:r>
      <w:bookmarkEnd w:id="139"/>
      <w:bookmarkEnd w:id="140"/>
      <w:bookmarkEnd w:id="141"/>
      <w:bookmarkEnd w:id="142"/>
      <w:bookmarkEnd w:id="143"/>
      <w:bookmarkEnd w:id="144"/>
      <w:bookmarkEnd w:id="145"/>
    </w:p>
    <w:tbl>
      <w:tblPr>
        <w:tblW w:w="8217" w:type="dxa"/>
        <w:tblLayout w:type="fixed"/>
        <w:tblLook w:val="04A0" w:firstRow="1" w:lastRow="0" w:firstColumn="1" w:lastColumn="0" w:noHBand="0" w:noVBand="1"/>
      </w:tblPr>
      <w:tblGrid>
        <w:gridCol w:w="704"/>
        <w:gridCol w:w="1701"/>
        <w:gridCol w:w="5812"/>
      </w:tblGrid>
      <w:tr w:rsidR="005B3763">
        <w:trPr>
          <w:trHeight w:val="278"/>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701"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812"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trPr>
          <w:trHeight w:val="52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153</w:t>
            </w:r>
          </w:p>
        </w:tc>
        <w:tc>
          <w:tcPr>
            <w:tcW w:w="1701"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rsidP="00607786">
            <w:pPr>
              <w:widowControl/>
              <w:jc w:val="left"/>
              <w:rPr>
                <w:rFonts w:ascii="宋体" w:hAnsi="宋体" w:cs="宋体"/>
                <w:color w:val="000000" w:themeColor="text1"/>
                <w:kern w:val="0"/>
                <w:szCs w:val="21"/>
              </w:rPr>
            </w:pPr>
            <w:proofErr w:type="gramStart"/>
            <w:r>
              <w:rPr>
                <w:rFonts w:ascii="宋体" w:hAnsi="宋体" w:cs="宋体" w:hint="eastAsia"/>
                <w:color w:val="000000" w:themeColor="text1"/>
                <w:kern w:val="0"/>
                <w:szCs w:val="21"/>
              </w:rPr>
              <w:t>标配</w:t>
            </w:r>
            <w:r>
              <w:rPr>
                <w:rFonts w:ascii="宋体" w:hAnsi="宋体" w:cs="宋体" w:hint="eastAsia"/>
                <w:color w:val="000000" w:themeColor="text1"/>
                <w:kern w:val="0"/>
                <w:szCs w:val="21"/>
              </w:rPr>
              <w:t>6</w:t>
            </w:r>
            <w:r>
              <w:rPr>
                <w:rFonts w:ascii="宋体" w:hAnsi="宋体" w:cs="宋体" w:hint="eastAsia"/>
                <w:color w:val="000000" w:themeColor="text1"/>
                <w:kern w:val="0"/>
                <w:szCs w:val="21"/>
              </w:rPr>
              <w:t>个</w:t>
            </w:r>
            <w:proofErr w:type="gramEnd"/>
            <w:r>
              <w:rPr>
                <w:rFonts w:ascii="宋体" w:hAnsi="宋体" w:cs="宋体" w:hint="eastAsia"/>
                <w:color w:val="000000" w:themeColor="text1"/>
                <w:kern w:val="0"/>
                <w:szCs w:val="21"/>
              </w:rPr>
              <w:t>10/100/1000M</w:t>
            </w:r>
            <w:r>
              <w:rPr>
                <w:rFonts w:ascii="宋体" w:hAnsi="宋体" w:cs="宋体" w:hint="eastAsia"/>
                <w:color w:val="000000" w:themeColor="text1"/>
                <w:kern w:val="0"/>
                <w:szCs w:val="21"/>
              </w:rPr>
              <w:t>电口；或可配光口，可扩展</w:t>
            </w:r>
            <w:r w:rsidR="00607786">
              <w:rPr>
                <w:rFonts w:ascii="宋体" w:hAnsi="宋体" w:cs="宋体" w:hint="eastAsia"/>
                <w:color w:val="000000" w:themeColor="text1"/>
                <w:kern w:val="0"/>
                <w:szCs w:val="21"/>
              </w:rPr>
              <w:t>最</w:t>
            </w:r>
            <w:r>
              <w:rPr>
                <w:rFonts w:ascii="宋体" w:hAnsi="宋体" w:cs="宋体" w:hint="eastAsia"/>
                <w:color w:val="000000" w:themeColor="text1"/>
                <w:kern w:val="0"/>
                <w:szCs w:val="21"/>
              </w:rPr>
              <w:t>多</w:t>
            </w:r>
            <w:proofErr w:type="gramStart"/>
            <w:r>
              <w:rPr>
                <w:rFonts w:ascii="宋体" w:hAnsi="宋体" w:cs="宋体" w:hint="eastAsia"/>
                <w:color w:val="000000" w:themeColor="text1"/>
                <w:kern w:val="0"/>
                <w:szCs w:val="21"/>
              </w:rPr>
              <w:t>12</w:t>
            </w:r>
            <w:r>
              <w:rPr>
                <w:rFonts w:ascii="宋体" w:hAnsi="宋体" w:cs="宋体" w:hint="eastAsia"/>
                <w:color w:val="000000" w:themeColor="text1"/>
                <w:kern w:val="0"/>
                <w:szCs w:val="21"/>
              </w:rPr>
              <w:t>个光口</w:t>
            </w:r>
            <w:proofErr w:type="gramEnd"/>
          </w:p>
        </w:tc>
      </w:tr>
      <w:tr w:rsidR="005B3763">
        <w:trPr>
          <w:trHeight w:val="556"/>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154</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可支持双归属链路网络部署，采用非传统</w:t>
            </w:r>
            <w:r>
              <w:rPr>
                <w:rFonts w:ascii="宋体" w:hAnsi="宋体" w:cs="宋体" w:hint="eastAsia"/>
                <w:color w:val="000000" w:themeColor="text1"/>
                <w:kern w:val="0"/>
                <w:szCs w:val="21"/>
              </w:rPr>
              <w:t>sock</w:t>
            </w:r>
            <w:r>
              <w:rPr>
                <w:rFonts w:ascii="宋体" w:hAnsi="宋体" w:cs="宋体" w:hint="eastAsia"/>
                <w:color w:val="000000" w:themeColor="text1"/>
                <w:kern w:val="0"/>
                <w:szCs w:val="21"/>
              </w:rPr>
              <w:t>代理处理模式，数据处理性能更高</w:t>
            </w:r>
          </w:p>
        </w:tc>
      </w:tr>
      <w:tr w:rsidR="005B3763">
        <w:trPr>
          <w:trHeight w:val="46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155</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具备优良的网络适应性以及，支持对</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SMTP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POP3</w:t>
            </w:r>
            <w:r>
              <w:rPr>
                <w:rFonts w:ascii="宋体" w:hAnsi="宋体" w:cs="宋体" w:hint="eastAsia"/>
                <w:color w:val="000000" w:themeColor="text1"/>
                <w:kern w:val="0"/>
                <w:szCs w:val="21"/>
              </w:rPr>
              <w:t>、</w:t>
            </w:r>
            <w:r>
              <w:rPr>
                <w:rFonts w:ascii="宋体" w:hAnsi="宋体" w:cs="宋体" w:hint="eastAsia"/>
                <w:color w:val="000000" w:themeColor="text1"/>
                <w:kern w:val="0"/>
                <w:szCs w:val="21"/>
              </w:rPr>
              <w:t>IMAP</w:t>
            </w:r>
            <w:r>
              <w:rPr>
                <w:rFonts w:ascii="宋体" w:hAnsi="宋体" w:cs="宋体" w:hint="eastAsia"/>
                <w:color w:val="000000" w:themeColor="text1"/>
                <w:kern w:val="0"/>
                <w:szCs w:val="21"/>
              </w:rPr>
              <w:t>、</w:t>
            </w:r>
            <w:r>
              <w:rPr>
                <w:rFonts w:ascii="宋体" w:hAnsi="宋体" w:cs="宋体" w:hint="eastAsia"/>
                <w:color w:val="000000" w:themeColor="text1"/>
                <w:kern w:val="0"/>
                <w:szCs w:val="21"/>
              </w:rPr>
              <w:lastRenderedPageBreak/>
              <w:t>FTP</w:t>
            </w:r>
            <w:r>
              <w:rPr>
                <w:rFonts w:ascii="宋体" w:hAnsi="宋体" w:cs="宋体" w:hint="eastAsia"/>
                <w:color w:val="000000" w:themeColor="text1"/>
                <w:kern w:val="0"/>
                <w:szCs w:val="21"/>
              </w:rPr>
              <w:t>等协议上的各类病毒</w:t>
            </w:r>
            <w:proofErr w:type="gramStart"/>
            <w:r>
              <w:rPr>
                <w:rFonts w:ascii="宋体" w:hAnsi="宋体" w:cs="宋体" w:hint="eastAsia"/>
                <w:color w:val="000000" w:themeColor="text1"/>
                <w:kern w:val="0"/>
                <w:szCs w:val="21"/>
              </w:rPr>
              <w:t>查进行</w:t>
            </w:r>
            <w:proofErr w:type="gramEnd"/>
            <w:r>
              <w:rPr>
                <w:rFonts w:ascii="宋体" w:hAnsi="宋体" w:cs="宋体" w:hint="eastAsia"/>
                <w:color w:val="000000" w:themeColor="text1"/>
                <w:kern w:val="0"/>
                <w:szCs w:val="21"/>
              </w:rPr>
              <w:t>有效查杀，保护网络安全</w:t>
            </w:r>
          </w:p>
        </w:tc>
      </w:tr>
      <w:tr w:rsidR="005B3763">
        <w:trPr>
          <w:trHeight w:val="41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156</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支持快速扫毒和全面扫毒两种扫毒模式，支持压缩格式文件查杀，病毒特征数量大于</w:t>
            </w:r>
            <w:r>
              <w:rPr>
                <w:rFonts w:ascii="宋体" w:hAnsi="宋体" w:cs="宋体" w:hint="eastAsia"/>
                <w:color w:val="000000" w:themeColor="text1"/>
                <w:kern w:val="0"/>
                <w:szCs w:val="21"/>
              </w:rPr>
              <w:t>600</w:t>
            </w:r>
            <w:r>
              <w:rPr>
                <w:rFonts w:ascii="宋体" w:hAnsi="宋体" w:cs="宋体" w:hint="eastAsia"/>
                <w:color w:val="000000" w:themeColor="text1"/>
                <w:kern w:val="0"/>
                <w:szCs w:val="21"/>
              </w:rPr>
              <w:t>万</w:t>
            </w:r>
          </w:p>
        </w:tc>
      </w:tr>
      <w:tr w:rsidR="005B3763">
        <w:trPr>
          <w:trHeight w:val="365"/>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157</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支持对</w:t>
            </w:r>
            <w:r>
              <w:rPr>
                <w:rFonts w:ascii="宋体" w:hAnsi="宋体" w:cs="宋体" w:hint="eastAsia"/>
                <w:color w:val="000000" w:themeColor="text1"/>
                <w:kern w:val="0"/>
                <w:szCs w:val="21"/>
              </w:rPr>
              <w:t>HTTP</w:t>
            </w:r>
            <w:r>
              <w:rPr>
                <w:rFonts w:ascii="宋体" w:hAnsi="宋体" w:cs="宋体" w:hint="eastAsia"/>
                <w:color w:val="000000" w:themeColor="text1"/>
                <w:kern w:val="0"/>
                <w:szCs w:val="21"/>
              </w:rPr>
              <w:t>、</w:t>
            </w:r>
            <w:r>
              <w:rPr>
                <w:rFonts w:ascii="宋体" w:hAnsi="宋体" w:cs="宋体" w:hint="eastAsia"/>
                <w:color w:val="000000" w:themeColor="text1"/>
                <w:kern w:val="0"/>
                <w:szCs w:val="21"/>
              </w:rPr>
              <w:t xml:space="preserve">FTP </w:t>
            </w:r>
            <w:r>
              <w:rPr>
                <w:rFonts w:ascii="宋体" w:hAnsi="宋体" w:cs="宋体" w:hint="eastAsia"/>
                <w:color w:val="000000" w:themeColor="text1"/>
                <w:kern w:val="0"/>
                <w:szCs w:val="21"/>
              </w:rPr>
              <w:t>及各种邮件传输协议流量和压缩文件（</w:t>
            </w:r>
            <w:r>
              <w:rPr>
                <w:rFonts w:ascii="宋体" w:hAnsi="宋体" w:cs="宋体" w:hint="eastAsia"/>
                <w:color w:val="000000" w:themeColor="text1"/>
                <w:kern w:val="0"/>
                <w:szCs w:val="21"/>
              </w:rPr>
              <w:t>zip</w:t>
            </w:r>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gzip</w:t>
            </w:r>
            <w:proofErr w:type="spellEnd"/>
            <w:r>
              <w:rPr>
                <w:rFonts w:ascii="宋体" w:hAnsi="宋体" w:cs="宋体" w:hint="eastAsia"/>
                <w:color w:val="000000" w:themeColor="text1"/>
                <w:kern w:val="0"/>
                <w:szCs w:val="21"/>
              </w:rPr>
              <w:t>，</w:t>
            </w:r>
            <w:proofErr w:type="spellStart"/>
            <w:r>
              <w:rPr>
                <w:rFonts w:ascii="宋体" w:hAnsi="宋体" w:cs="宋体" w:hint="eastAsia"/>
                <w:color w:val="000000" w:themeColor="text1"/>
                <w:kern w:val="0"/>
                <w:szCs w:val="21"/>
              </w:rPr>
              <w:t>rar</w:t>
            </w:r>
            <w:proofErr w:type="spellEnd"/>
            <w:r>
              <w:rPr>
                <w:rFonts w:ascii="宋体" w:hAnsi="宋体" w:cs="宋体" w:hint="eastAsia"/>
                <w:color w:val="000000" w:themeColor="text1"/>
                <w:kern w:val="0"/>
                <w:szCs w:val="21"/>
              </w:rPr>
              <w:t>等）中病毒的查杀</w:t>
            </w:r>
          </w:p>
        </w:tc>
      </w:tr>
      <w:tr w:rsidR="005B3763">
        <w:trPr>
          <w:trHeight w:val="414"/>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158</w:t>
            </w:r>
          </w:p>
        </w:tc>
        <w:tc>
          <w:tcPr>
            <w:tcW w:w="1701" w:type="dxa"/>
            <w:vMerge/>
            <w:tcBorders>
              <w:left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可有效拦截</w:t>
            </w:r>
            <w:r>
              <w:rPr>
                <w:rFonts w:ascii="宋体" w:hAnsi="宋体" w:cs="宋体" w:hint="eastAsia"/>
                <w:color w:val="000000" w:themeColor="text1"/>
                <w:kern w:val="0"/>
                <w:szCs w:val="21"/>
              </w:rPr>
              <w:t>/</w:t>
            </w:r>
            <w:r>
              <w:rPr>
                <w:rFonts w:ascii="宋体" w:hAnsi="宋体" w:cs="宋体" w:hint="eastAsia"/>
                <w:color w:val="000000" w:themeColor="text1"/>
                <w:kern w:val="0"/>
                <w:szCs w:val="21"/>
              </w:rPr>
              <w:t>监控诸如病毒传播、蠕虫攻击、木马通讯、僵尸网络、口令探测等当前活跃的多种网络威胁</w:t>
            </w:r>
          </w:p>
        </w:tc>
      </w:tr>
      <w:tr w:rsidR="005B3763">
        <w:trPr>
          <w:trHeight w:val="278"/>
        </w:trPr>
        <w:tc>
          <w:tcPr>
            <w:tcW w:w="704" w:type="dxa"/>
            <w:tcBorders>
              <w:top w:val="nil"/>
              <w:left w:val="single" w:sz="4" w:space="0" w:color="auto"/>
              <w:bottom w:val="single" w:sz="4" w:space="0" w:color="auto"/>
              <w:right w:val="single" w:sz="4" w:space="0" w:color="auto"/>
            </w:tcBorders>
            <w:shd w:val="clear" w:color="auto" w:fill="auto"/>
            <w:vAlign w:val="center"/>
          </w:tcPr>
          <w:p w:rsidR="005B3763" w:rsidRDefault="006815A3" w:rsidP="00983BE6">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159</w:t>
            </w:r>
          </w:p>
        </w:tc>
        <w:tc>
          <w:tcPr>
            <w:tcW w:w="1701" w:type="dxa"/>
            <w:vMerge/>
            <w:tcBorders>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812" w:type="dxa"/>
            <w:tcBorders>
              <w:top w:val="nil"/>
              <w:left w:val="nil"/>
              <w:bottom w:val="single" w:sz="4" w:space="0" w:color="auto"/>
              <w:right w:val="single" w:sz="4" w:space="0" w:color="auto"/>
            </w:tcBorders>
            <w:shd w:val="clear" w:color="auto" w:fill="auto"/>
            <w:vAlign w:val="center"/>
          </w:tcPr>
          <w:p w:rsidR="005B3763" w:rsidRDefault="008A63A4">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综合采用数据包结构分析、网络行为分析、特征识别、模式匹配、流量控制与自动抑制、协议分析、深度内容分析、专业防病毒识别、蠕虫过滤、木马通讯阻断、</w:t>
            </w:r>
            <w:proofErr w:type="gramStart"/>
            <w:r>
              <w:rPr>
                <w:rFonts w:ascii="宋体" w:hAnsi="宋体" w:cs="宋体" w:hint="eastAsia"/>
                <w:color w:val="000000" w:themeColor="text1"/>
                <w:kern w:val="0"/>
                <w:szCs w:val="21"/>
              </w:rPr>
              <w:t>口令嗅探识别</w:t>
            </w:r>
            <w:proofErr w:type="gramEnd"/>
            <w:r>
              <w:rPr>
                <w:rFonts w:ascii="宋体" w:hAnsi="宋体" w:cs="宋体" w:hint="eastAsia"/>
                <w:color w:val="000000" w:themeColor="text1"/>
                <w:kern w:val="0"/>
                <w:szCs w:val="21"/>
              </w:rPr>
              <w:t>、全透明桥接等技术，实现对网络威胁数据的精确过滤</w:t>
            </w:r>
          </w:p>
        </w:tc>
      </w:tr>
    </w:tbl>
    <w:p w:rsidR="005B3763" w:rsidRDefault="008A63A4">
      <w:pPr>
        <w:pStyle w:val="3"/>
        <w:rPr>
          <w:color w:val="000000" w:themeColor="text1"/>
          <w:sz w:val="24"/>
          <w:szCs w:val="24"/>
        </w:rPr>
      </w:pPr>
      <w:bookmarkStart w:id="146" w:name="_Toc18489938"/>
      <w:bookmarkStart w:id="147" w:name="_Toc18489890"/>
      <w:bookmarkEnd w:id="99"/>
      <w:bookmarkEnd w:id="100"/>
      <w:bookmarkEnd w:id="101"/>
      <w:bookmarkEnd w:id="102"/>
      <w:bookmarkEnd w:id="103"/>
      <w:r>
        <w:rPr>
          <w:rFonts w:hint="eastAsia"/>
          <w:color w:val="000000" w:themeColor="text1"/>
          <w:sz w:val="24"/>
          <w:szCs w:val="24"/>
        </w:rPr>
        <w:t>16.运维审计（堡垒机）</w:t>
      </w:r>
      <w:bookmarkEnd w:id="146"/>
      <w:bookmarkEnd w:id="147"/>
    </w:p>
    <w:tbl>
      <w:tblPr>
        <w:tblW w:w="8217" w:type="dxa"/>
        <w:tblLayout w:type="fixed"/>
        <w:tblLook w:val="04A0" w:firstRow="1" w:lastRow="0" w:firstColumn="1" w:lastColumn="0" w:noHBand="0" w:noVBand="1"/>
      </w:tblPr>
      <w:tblGrid>
        <w:gridCol w:w="831"/>
        <w:gridCol w:w="1616"/>
        <w:gridCol w:w="5770"/>
      </w:tblGrid>
      <w:tr w:rsidR="005B3763" w:rsidTr="00882287">
        <w:trPr>
          <w:trHeight w:val="278"/>
          <w:tblHeader/>
        </w:trPr>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序号</w:t>
            </w:r>
          </w:p>
        </w:tc>
        <w:tc>
          <w:tcPr>
            <w:tcW w:w="1616"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功能及指标项</w:t>
            </w:r>
          </w:p>
        </w:tc>
        <w:tc>
          <w:tcPr>
            <w:tcW w:w="5770" w:type="dxa"/>
            <w:tcBorders>
              <w:top w:val="single" w:sz="4" w:space="0" w:color="auto"/>
              <w:left w:val="nil"/>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b/>
                <w:color w:val="000000" w:themeColor="text1"/>
                <w:kern w:val="0"/>
                <w:szCs w:val="21"/>
              </w:rPr>
            </w:pPr>
            <w:r>
              <w:rPr>
                <w:rFonts w:ascii="宋体" w:hAnsi="宋体" w:cs="宋体" w:hint="eastAsia"/>
                <w:b/>
                <w:color w:val="000000" w:themeColor="text1"/>
                <w:kern w:val="0"/>
                <w:szCs w:val="21"/>
              </w:rPr>
              <w:t>技术指标要求</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160</w:t>
            </w:r>
          </w:p>
        </w:tc>
        <w:tc>
          <w:tcPr>
            <w:tcW w:w="1616" w:type="dxa"/>
            <w:vMerge w:val="restart"/>
            <w:tcBorders>
              <w:top w:val="nil"/>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硬件要求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机箱：</w:t>
            </w:r>
            <w:r>
              <w:rPr>
                <w:rFonts w:ascii="宋体" w:hAnsi="宋体" w:cs="宋体" w:hint="eastAsia"/>
                <w:color w:val="000000" w:themeColor="text1"/>
                <w:kern w:val="0"/>
                <w:szCs w:val="21"/>
              </w:rPr>
              <w:t>1U</w:t>
            </w:r>
            <w:r>
              <w:rPr>
                <w:rFonts w:ascii="宋体" w:hAnsi="宋体" w:cs="宋体" w:hint="eastAsia"/>
                <w:color w:val="000000" w:themeColor="text1"/>
                <w:kern w:val="0"/>
                <w:szCs w:val="21"/>
              </w:rPr>
              <w:t>机箱；存储空间：≥</w:t>
            </w:r>
            <w:r>
              <w:rPr>
                <w:rFonts w:ascii="宋体" w:hAnsi="宋体" w:cs="宋体"/>
                <w:color w:val="000000" w:themeColor="text1"/>
                <w:kern w:val="0"/>
                <w:szCs w:val="21"/>
              </w:rPr>
              <w:t>1</w:t>
            </w:r>
            <w:r>
              <w:rPr>
                <w:rFonts w:ascii="宋体" w:hAnsi="宋体" w:cs="宋体" w:hint="eastAsia"/>
                <w:color w:val="000000" w:themeColor="text1"/>
                <w:kern w:val="0"/>
                <w:szCs w:val="21"/>
              </w:rPr>
              <w:t>T</w:t>
            </w:r>
            <w:r>
              <w:rPr>
                <w:rFonts w:ascii="宋体" w:hAnsi="宋体" w:cs="宋体" w:hint="eastAsia"/>
                <w:color w:val="000000" w:themeColor="text1"/>
                <w:kern w:val="0"/>
                <w:szCs w:val="21"/>
              </w:rPr>
              <w:t>存储空间；</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161</w:t>
            </w:r>
          </w:p>
        </w:tc>
        <w:tc>
          <w:tcPr>
            <w:tcW w:w="1616" w:type="dxa"/>
            <w:vMerge/>
            <w:tcBorders>
              <w:top w:val="nil"/>
              <w:left w:val="single" w:sz="4" w:space="0" w:color="auto"/>
              <w:bottom w:val="nil"/>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接口数量：</w:t>
            </w:r>
            <w:r>
              <w:rPr>
                <w:rFonts w:ascii="宋体" w:hAnsi="宋体" w:cs="宋体" w:hint="eastAsia"/>
                <w:color w:val="000000" w:themeColor="text1"/>
                <w:kern w:val="0"/>
                <w:szCs w:val="21"/>
              </w:rPr>
              <w:t>1</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console</w:t>
            </w:r>
            <w:r>
              <w:rPr>
                <w:rFonts w:ascii="宋体" w:hAnsi="宋体" w:cs="宋体" w:hint="eastAsia"/>
                <w:color w:val="000000" w:themeColor="text1"/>
                <w:kern w:val="0"/>
                <w:szCs w:val="21"/>
              </w:rPr>
              <w:t>口，</w:t>
            </w:r>
            <w:r>
              <w:rPr>
                <w:rFonts w:ascii="宋体" w:hAnsi="宋体" w:cs="宋体" w:hint="eastAsia"/>
                <w:color w:val="000000" w:themeColor="text1"/>
                <w:kern w:val="0"/>
                <w:szCs w:val="21"/>
              </w:rPr>
              <w:t>2</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USB</w:t>
            </w:r>
            <w:r>
              <w:rPr>
                <w:rFonts w:ascii="宋体" w:hAnsi="宋体" w:cs="宋体" w:hint="eastAsia"/>
                <w:color w:val="000000" w:themeColor="text1"/>
                <w:kern w:val="0"/>
                <w:szCs w:val="21"/>
              </w:rPr>
              <w:t>口；≥</w:t>
            </w:r>
            <w:r>
              <w:rPr>
                <w:rFonts w:ascii="宋体" w:hAnsi="宋体" w:cs="宋体"/>
                <w:color w:val="000000" w:themeColor="text1"/>
                <w:kern w:val="0"/>
                <w:szCs w:val="21"/>
              </w:rPr>
              <w:t>4</w:t>
            </w:r>
            <w:r>
              <w:rPr>
                <w:rFonts w:ascii="宋体" w:hAnsi="宋体" w:cs="宋体" w:hint="eastAsia"/>
                <w:color w:val="000000" w:themeColor="text1"/>
                <w:kern w:val="0"/>
                <w:szCs w:val="21"/>
              </w:rPr>
              <w:t>个</w:t>
            </w:r>
            <w:r>
              <w:rPr>
                <w:rFonts w:ascii="宋体" w:hAnsi="宋体" w:cs="宋体" w:hint="eastAsia"/>
                <w:color w:val="000000" w:themeColor="text1"/>
                <w:kern w:val="0"/>
                <w:szCs w:val="21"/>
              </w:rPr>
              <w:t>10/100/1000BASE-T</w:t>
            </w:r>
            <w:r>
              <w:rPr>
                <w:rFonts w:ascii="宋体" w:hAnsi="宋体" w:cs="宋体" w:hint="eastAsia"/>
                <w:color w:val="000000" w:themeColor="text1"/>
                <w:kern w:val="0"/>
                <w:szCs w:val="21"/>
              </w:rPr>
              <w:t>；；拓展槽数量：≥</w:t>
            </w:r>
            <w:r>
              <w:rPr>
                <w:rFonts w:ascii="宋体" w:hAnsi="宋体" w:cs="宋体"/>
                <w:color w:val="000000" w:themeColor="text1"/>
                <w:kern w:val="0"/>
                <w:szCs w:val="21"/>
              </w:rPr>
              <w:t>1</w:t>
            </w:r>
            <w:r>
              <w:rPr>
                <w:rFonts w:ascii="宋体" w:hAnsi="宋体" w:cs="宋体" w:hint="eastAsia"/>
                <w:color w:val="000000" w:themeColor="text1"/>
                <w:kern w:val="0"/>
                <w:szCs w:val="21"/>
              </w:rPr>
              <w:t>个可插拨扩展槽</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162</w:t>
            </w:r>
          </w:p>
        </w:tc>
        <w:tc>
          <w:tcPr>
            <w:tcW w:w="1616" w:type="dxa"/>
            <w:tcBorders>
              <w:top w:val="single" w:sz="4" w:space="0" w:color="auto"/>
              <w:left w:val="single" w:sz="4" w:space="0" w:color="auto"/>
              <w:bottom w:val="nil"/>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性能要求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授权许可：≥</w:t>
            </w:r>
            <w:r>
              <w:rPr>
                <w:rFonts w:ascii="宋体" w:hAnsi="宋体" w:cs="宋体" w:hint="eastAsia"/>
                <w:color w:val="000000" w:themeColor="text1"/>
                <w:kern w:val="0"/>
                <w:szCs w:val="21"/>
              </w:rPr>
              <w:t>5</w:t>
            </w:r>
            <w:r>
              <w:rPr>
                <w:rFonts w:ascii="宋体" w:hAnsi="宋体" w:cs="宋体"/>
                <w:color w:val="000000" w:themeColor="text1"/>
                <w:kern w:val="0"/>
                <w:szCs w:val="21"/>
              </w:rPr>
              <w:t>0</w:t>
            </w:r>
            <w:r>
              <w:rPr>
                <w:rFonts w:ascii="宋体" w:hAnsi="宋体" w:cs="宋体" w:hint="eastAsia"/>
                <w:color w:val="000000" w:themeColor="text1"/>
                <w:kern w:val="0"/>
                <w:szCs w:val="21"/>
              </w:rPr>
              <w:t>个主机</w:t>
            </w:r>
            <w:r>
              <w:rPr>
                <w:rFonts w:ascii="宋体" w:hAnsi="宋体" w:cs="宋体" w:hint="eastAsia"/>
                <w:color w:val="000000" w:themeColor="text1"/>
                <w:kern w:val="0"/>
                <w:szCs w:val="21"/>
              </w:rPr>
              <w:t>/</w:t>
            </w:r>
            <w:r>
              <w:rPr>
                <w:rFonts w:ascii="宋体" w:hAnsi="宋体" w:cs="宋体" w:hint="eastAsia"/>
                <w:color w:val="000000" w:themeColor="text1"/>
                <w:kern w:val="0"/>
                <w:szCs w:val="21"/>
              </w:rPr>
              <w:t>设备许可用户数不限制</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163</w:t>
            </w:r>
          </w:p>
        </w:tc>
        <w:tc>
          <w:tcPr>
            <w:tcW w:w="16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功能要求</w:t>
            </w: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支持旁路单臂部署，以逻辑网关方式工作；不改变现有网络结构，不改变运</w:t>
            </w:r>
            <w:proofErr w:type="gramStart"/>
            <w:r>
              <w:rPr>
                <w:rFonts w:ascii="宋体" w:hAnsi="宋体" w:cs="宋体" w:hint="eastAsia"/>
                <w:color w:val="000000" w:themeColor="text1"/>
                <w:kern w:val="0"/>
                <w:szCs w:val="21"/>
              </w:rPr>
              <w:t>维人员</w:t>
            </w:r>
            <w:proofErr w:type="gramEnd"/>
            <w:r>
              <w:rPr>
                <w:rFonts w:ascii="宋体" w:hAnsi="宋体" w:cs="宋体" w:hint="eastAsia"/>
                <w:color w:val="000000" w:themeColor="text1"/>
                <w:kern w:val="0"/>
                <w:szCs w:val="21"/>
              </w:rPr>
              <w:t>的运维习惯；</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164</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不限级数的进行分层分级分类管理；支持从</w:t>
            </w:r>
            <w:r>
              <w:rPr>
                <w:rFonts w:ascii="宋体" w:hAnsi="宋体" w:cs="宋体" w:hint="eastAsia"/>
                <w:color w:val="000000" w:themeColor="text1"/>
                <w:kern w:val="0"/>
                <w:szCs w:val="21"/>
              </w:rPr>
              <w:t>AD</w:t>
            </w:r>
            <w:r>
              <w:rPr>
                <w:rFonts w:ascii="宋体" w:hAnsi="宋体" w:cs="宋体" w:hint="eastAsia"/>
                <w:color w:val="000000" w:themeColor="text1"/>
                <w:kern w:val="0"/>
                <w:szCs w:val="21"/>
              </w:rPr>
              <w:t>域抽取</w:t>
            </w:r>
            <w:r>
              <w:rPr>
                <w:rFonts w:ascii="宋体" w:hAnsi="宋体" w:cs="宋体" w:hint="eastAsia"/>
                <w:color w:val="000000" w:themeColor="text1"/>
                <w:kern w:val="0"/>
                <w:szCs w:val="21"/>
              </w:rPr>
              <w:t>OU</w:t>
            </w:r>
            <w:r>
              <w:rPr>
                <w:rFonts w:ascii="宋体" w:hAnsi="宋体" w:cs="宋体" w:hint="eastAsia"/>
                <w:color w:val="000000" w:themeColor="text1"/>
                <w:kern w:val="0"/>
                <w:szCs w:val="21"/>
              </w:rPr>
              <w:t>，方</w:t>
            </w:r>
            <w:r>
              <w:rPr>
                <w:rFonts w:ascii="宋体" w:hAnsi="宋体" w:cs="宋体" w:hint="eastAsia"/>
                <w:color w:val="000000" w:themeColor="text1"/>
                <w:kern w:val="0"/>
                <w:szCs w:val="21"/>
              </w:rPr>
              <w:lastRenderedPageBreak/>
              <w:t>便快速建立组织结构</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165</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资源分组支持以树形方式展现，不限制分组层级数量；资源类型支持</w:t>
            </w:r>
            <w:proofErr w:type="spellStart"/>
            <w:r>
              <w:rPr>
                <w:rFonts w:ascii="宋体" w:hAnsi="宋体" w:cs="宋体" w:hint="eastAsia"/>
                <w:color w:val="000000" w:themeColor="text1"/>
                <w:kern w:val="0"/>
                <w:szCs w:val="21"/>
              </w:rPr>
              <w:t>unix</w:t>
            </w:r>
            <w:proofErr w:type="spellEnd"/>
            <w:r>
              <w:rPr>
                <w:rFonts w:ascii="宋体" w:hAnsi="宋体" w:cs="宋体" w:hint="eastAsia"/>
                <w:color w:val="000000" w:themeColor="text1"/>
                <w:kern w:val="0"/>
                <w:szCs w:val="21"/>
              </w:rPr>
              <w:t>资源、网络资源、</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资源、数据库资源、</w:t>
            </w:r>
            <w:r>
              <w:rPr>
                <w:rFonts w:ascii="宋体" w:hAnsi="宋体" w:cs="宋体" w:hint="eastAsia"/>
                <w:color w:val="000000" w:themeColor="text1"/>
                <w:kern w:val="0"/>
                <w:szCs w:val="21"/>
              </w:rPr>
              <w:t>C/S</w:t>
            </w:r>
            <w:r>
              <w:rPr>
                <w:rFonts w:ascii="宋体" w:hAnsi="宋体" w:cs="宋体" w:hint="eastAsia"/>
                <w:color w:val="000000" w:themeColor="text1"/>
                <w:kern w:val="0"/>
                <w:szCs w:val="21"/>
              </w:rPr>
              <w:t>资源、</w:t>
            </w:r>
            <w:r>
              <w:rPr>
                <w:rFonts w:ascii="宋体" w:hAnsi="宋体" w:cs="宋体" w:hint="eastAsia"/>
                <w:color w:val="000000" w:themeColor="text1"/>
                <w:kern w:val="0"/>
                <w:szCs w:val="21"/>
              </w:rPr>
              <w:t>B/S</w:t>
            </w:r>
            <w:r>
              <w:rPr>
                <w:rFonts w:ascii="宋体" w:hAnsi="宋体" w:cs="宋体" w:hint="eastAsia"/>
                <w:color w:val="000000" w:themeColor="text1"/>
                <w:kern w:val="0"/>
                <w:szCs w:val="21"/>
              </w:rPr>
              <w:t>资源、中间件资源、大型机资源等</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166</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资源授权模式基于岗位授权，岗位上绑定资源账号，这样授权可迁移、授权粒度更细；并可针对岗位设置相关安全策略</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167</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运</w:t>
            </w:r>
            <w:proofErr w:type="gramStart"/>
            <w:r>
              <w:rPr>
                <w:rFonts w:ascii="宋体" w:hAnsi="宋体" w:cs="宋体" w:hint="eastAsia"/>
                <w:color w:val="000000" w:themeColor="text1"/>
                <w:kern w:val="0"/>
                <w:szCs w:val="21"/>
              </w:rPr>
              <w:t>维人员</w:t>
            </w:r>
            <w:proofErr w:type="gramEnd"/>
            <w:r>
              <w:rPr>
                <w:rFonts w:ascii="宋体" w:hAnsi="宋体" w:cs="宋体" w:hint="eastAsia"/>
                <w:color w:val="000000" w:themeColor="text1"/>
                <w:kern w:val="0"/>
                <w:szCs w:val="21"/>
              </w:rPr>
              <w:t>可将经常访问的资源添加到收藏夹，根据自己的登录习惯，更加便捷的定位需要访问的资源</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168</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支持一键批量登录选中的资源，简化工作量；支持将登录配置保存为默认后，可以一键快速登录目标资源</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169</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w:t>
            </w:r>
            <w:r>
              <w:rPr>
                <w:rFonts w:ascii="宋体" w:hAnsi="宋体" w:cs="宋体" w:hint="eastAsia"/>
                <w:color w:val="000000" w:themeColor="text1"/>
                <w:kern w:val="0"/>
                <w:szCs w:val="21"/>
              </w:rPr>
              <w:t>RDP-</w:t>
            </w:r>
            <w:proofErr w:type="spellStart"/>
            <w:r>
              <w:rPr>
                <w:rFonts w:ascii="宋体" w:hAnsi="宋体" w:cs="宋体" w:hint="eastAsia"/>
                <w:color w:val="000000" w:themeColor="text1"/>
                <w:kern w:val="0"/>
                <w:szCs w:val="21"/>
              </w:rPr>
              <w:t>Tcp</w:t>
            </w:r>
            <w:proofErr w:type="spellEnd"/>
            <w:r>
              <w:rPr>
                <w:rFonts w:ascii="宋体" w:hAnsi="宋体" w:cs="宋体" w:hint="eastAsia"/>
                <w:color w:val="000000" w:themeColor="text1"/>
                <w:kern w:val="0"/>
                <w:szCs w:val="21"/>
              </w:rPr>
              <w:t>属性中的所有功能配置，包括加密级别为客户端兼容、低、高、符合</w:t>
            </w:r>
            <w:r>
              <w:rPr>
                <w:rFonts w:ascii="宋体" w:hAnsi="宋体" w:cs="宋体" w:hint="eastAsia"/>
                <w:color w:val="000000" w:themeColor="text1"/>
                <w:kern w:val="0"/>
                <w:szCs w:val="21"/>
              </w:rPr>
              <w:t>FIPS</w:t>
            </w:r>
            <w:r>
              <w:rPr>
                <w:rFonts w:ascii="宋体" w:hAnsi="宋体" w:cs="宋体" w:hint="eastAsia"/>
                <w:color w:val="000000" w:themeColor="text1"/>
                <w:kern w:val="0"/>
                <w:szCs w:val="21"/>
              </w:rPr>
              <w:t>标准等加密级别</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170</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自身提供证书认证服务，也可与第三方</w:t>
            </w:r>
            <w:r>
              <w:rPr>
                <w:rFonts w:ascii="宋体" w:hAnsi="宋体" w:cs="宋体" w:hint="eastAsia"/>
                <w:color w:val="000000" w:themeColor="text1"/>
                <w:kern w:val="0"/>
                <w:szCs w:val="21"/>
              </w:rPr>
              <w:t>CA</w:t>
            </w:r>
            <w:r>
              <w:rPr>
                <w:rFonts w:ascii="宋体" w:hAnsi="宋体" w:cs="宋体" w:hint="eastAsia"/>
                <w:color w:val="000000" w:themeColor="text1"/>
                <w:kern w:val="0"/>
                <w:szCs w:val="21"/>
              </w:rPr>
              <w:t>、动态令牌、生物识别、短信认证等方式进行结合。支持组合认证，提高访问的安全性。</w:t>
            </w:r>
          </w:p>
        </w:tc>
      </w:tr>
      <w:tr w:rsidR="005B3763" w:rsidTr="00882287">
        <w:trPr>
          <w:trHeight w:val="27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171</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支持上下行剪切板控制、共享磁盘控制、控制台登录控制</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172</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支持字符命令操作的黑白名单设置，命令权限控制规则应支持正则表达式，并可以对命令的参数进行限制并记录日志</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173</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支持对</w:t>
            </w:r>
            <w:r>
              <w:rPr>
                <w:rFonts w:ascii="宋体" w:hAnsi="宋体" w:cs="宋体" w:hint="eastAsia"/>
                <w:color w:val="000000" w:themeColor="text1"/>
                <w:kern w:val="0"/>
                <w:szCs w:val="21"/>
              </w:rPr>
              <w:t>RDP</w:t>
            </w:r>
            <w:r>
              <w:rPr>
                <w:rFonts w:ascii="宋体" w:hAnsi="宋体" w:cs="宋体" w:hint="eastAsia"/>
                <w:color w:val="000000" w:themeColor="text1"/>
                <w:kern w:val="0"/>
                <w:szCs w:val="21"/>
              </w:rPr>
              <w:t>实时会话的锁定和解锁，并可以在锁定解锁时发送即时通讯消息。发现危险操作可立即进行锁定操作</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174</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RDP</w:t>
            </w:r>
            <w:r>
              <w:rPr>
                <w:rFonts w:ascii="宋体" w:hAnsi="宋体" w:cs="宋体" w:hint="eastAsia"/>
                <w:color w:val="000000" w:themeColor="text1"/>
                <w:kern w:val="0"/>
                <w:szCs w:val="21"/>
              </w:rPr>
              <w:t>审计策略支持关键帧，帧间隔，录像文件压缩比等设置，以缩小录像文件大小；支持审计录像的画质选择，至少支持真彩，伪真彩，灰度三种画质选择</w:t>
            </w:r>
            <w:r w:rsidR="00882287">
              <w:rPr>
                <w:rFonts w:ascii="宋体" w:hAnsi="宋体" w:cs="宋体" w:hint="eastAsia"/>
                <w:color w:val="000000" w:themeColor="text1"/>
                <w:kern w:val="0"/>
                <w:szCs w:val="21"/>
              </w:rPr>
              <w:t>。</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175</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对字符命令方式的访问可以审计到所有交互内容，可以还原操作过程的命令输入和结果输出，并且可以高亮显示高危命令</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176</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支持将重要的资源设置为登录审批，登录访问是需提交工单申请，审批人同意才可登录</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177</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支持将高危命令设置为执行需审批策略，当指定资源执行高危命令时，需要审批通过后，命令才能执行生效；</w:t>
            </w:r>
          </w:p>
        </w:tc>
      </w:tr>
      <w:tr w:rsidR="005B3763" w:rsidTr="00882287">
        <w:trPr>
          <w:trHeight w:val="788"/>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178</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pPr>
              <w:widowControl/>
              <w:rPr>
                <w:rFonts w:ascii="宋体" w:hAnsi="宋体" w:cs="宋体"/>
                <w:color w:val="000000" w:themeColor="text1"/>
                <w:kern w:val="0"/>
                <w:szCs w:val="21"/>
              </w:rPr>
            </w:pPr>
            <w:r>
              <w:rPr>
                <w:rFonts w:ascii="宋体" w:hAnsi="宋体" w:cs="宋体" w:hint="eastAsia"/>
                <w:color w:val="000000" w:themeColor="text1"/>
                <w:kern w:val="0"/>
                <w:szCs w:val="21"/>
              </w:rPr>
              <w:t>系统预设常用统计报表模板，分为基础业务报表、行为审计报表、信息管理报表三大类。报表提供</w:t>
            </w:r>
            <w:r>
              <w:rPr>
                <w:rFonts w:ascii="宋体" w:hAnsi="宋体" w:cs="宋体" w:hint="eastAsia"/>
                <w:color w:val="000000" w:themeColor="text1"/>
                <w:kern w:val="0"/>
                <w:szCs w:val="21"/>
              </w:rPr>
              <w:t>Word</w:t>
            </w:r>
            <w:r>
              <w:rPr>
                <w:rFonts w:ascii="宋体" w:hAnsi="宋体" w:cs="宋体" w:hint="eastAsia"/>
                <w:color w:val="000000" w:themeColor="text1"/>
                <w:kern w:val="0"/>
                <w:szCs w:val="21"/>
              </w:rPr>
              <w:t>、</w:t>
            </w:r>
            <w:r>
              <w:rPr>
                <w:rFonts w:ascii="宋体" w:hAnsi="宋体" w:cs="宋体" w:hint="eastAsia"/>
                <w:color w:val="000000" w:themeColor="text1"/>
                <w:kern w:val="0"/>
                <w:szCs w:val="21"/>
              </w:rPr>
              <w:t>Excel</w:t>
            </w:r>
            <w:r>
              <w:rPr>
                <w:rFonts w:ascii="宋体" w:hAnsi="宋体" w:cs="宋体" w:hint="eastAsia"/>
                <w:color w:val="000000" w:themeColor="text1"/>
                <w:kern w:val="0"/>
                <w:szCs w:val="21"/>
              </w:rPr>
              <w:t>、</w:t>
            </w:r>
            <w:r>
              <w:rPr>
                <w:rFonts w:ascii="宋体" w:hAnsi="宋体" w:cs="宋体" w:hint="eastAsia"/>
                <w:color w:val="000000" w:themeColor="text1"/>
                <w:kern w:val="0"/>
                <w:szCs w:val="21"/>
              </w:rPr>
              <w:t>PDF</w:t>
            </w:r>
            <w:r>
              <w:rPr>
                <w:rFonts w:ascii="宋体" w:hAnsi="宋体" w:cs="宋体" w:hint="eastAsia"/>
                <w:color w:val="000000" w:themeColor="text1"/>
                <w:kern w:val="0"/>
                <w:szCs w:val="21"/>
              </w:rPr>
              <w:t>类型下载，支持按单次、周、月定时周期性生成，并且支持将生成报表发送到指定邮箱；</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179</w:t>
            </w:r>
          </w:p>
        </w:tc>
        <w:tc>
          <w:tcPr>
            <w:tcW w:w="1616" w:type="dxa"/>
            <w:vMerge/>
            <w:tcBorders>
              <w:top w:val="single" w:sz="4" w:space="0" w:color="auto"/>
              <w:left w:val="single" w:sz="4" w:space="0" w:color="auto"/>
              <w:bottom w:val="single" w:sz="4" w:space="0" w:color="auto"/>
              <w:right w:val="single" w:sz="4" w:space="0" w:color="auto"/>
            </w:tcBorders>
            <w:vAlign w:val="center"/>
          </w:tcPr>
          <w:p w:rsidR="005B3763" w:rsidRDefault="005B3763">
            <w:pPr>
              <w:widowControl/>
              <w:jc w:val="left"/>
              <w:rPr>
                <w:rFonts w:ascii="宋体" w:hAnsi="宋体" w:cs="宋体"/>
                <w:color w:val="000000" w:themeColor="text1"/>
                <w:kern w:val="0"/>
                <w:szCs w:val="21"/>
              </w:rPr>
            </w:pPr>
          </w:p>
        </w:tc>
        <w:tc>
          <w:tcPr>
            <w:tcW w:w="5770" w:type="dxa"/>
            <w:tcBorders>
              <w:top w:val="nil"/>
              <w:left w:val="nil"/>
              <w:bottom w:val="single" w:sz="4" w:space="0" w:color="auto"/>
              <w:right w:val="single" w:sz="4" w:space="0" w:color="auto"/>
            </w:tcBorders>
            <w:shd w:val="clear" w:color="auto" w:fill="auto"/>
            <w:vAlign w:val="center"/>
          </w:tcPr>
          <w:p w:rsidR="005B3763" w:rsidRDefault="008A63A4" w:rsidP="00882287">
            <w:pPr>
              <w:widowControl/>
              <w:rPr>
                <w:rFonts w:ascii="宋体" w:hAnsi="宋体" w:cs="宋体"/>
                <w:color w:val="000000" w:themeColor="text1"/>
                <w:kern w:val="0"/>
                <w:szCs w:val="21"/>
              </w:rPr>
            </w:pPr>
            <w:r>
              <w:rPr>
                <w:rFonts w:ascii="宋体" w:hAnsi="宋体" w:cs="宋体" w:hint="eastAsia"/>
                <w:color w:val="000000" w:themeColor="text1"/>
                <w:kern w:val="0"/>
                <w:szCs w:val="21"/>
              </w:rPr>
              <w:t>支持日志数据的外置存储备份，支持</w:t>
            </w:r>
            <w:r>
              <w:rPr>
                <w:rFonts w:ascii="宋体" w:hAnsi="宋体" w:cs="宋体" w:hint="eastAsia"/>
                <w:color w:val="000000" w:themeColor="text1"/>
                <w:kern w:val="0"/>
                <w:szCs w:val="21"/>
              </w:rPr>
              <w:t>NFS</w:t>
            </w:r>
            <w:r>
              <w:rPr>
                <w:rFonts w:ascii="宋体" w:hAnsi="宋体" w:cs="宋体" w:hint="eastAsia"/>
                <w:color w:val="000000" w:themeColor="text1"/>
                <w:kern w:val="0"/>
                <w:szCs w:val="21"/>
              </w:rPr>
              <w:t>和</w:t>
            </w:r>
            <w:r>
              <w:rPr>
                <w:rFonts w:ascii="宋体" w:hAnsi="宋体" w:cs="宋体" w:hint="eastAsia"/>
                <w:color w:val="000000" w:themeColor="text1"/>
                <w:kern w:val="0"/>
                <w:szCs w:val="21"/>
              </w:rPr>
              <w:t>windows</w:t>
            </w:r>
            <w:r>
              <w:rPr>
                <w:rFonts w:ascii="宋体" w:hAnsi="宋体" w:cs="宋体" w:hint="eastAsia"/>
                <w:color w:val="000000" w:themeColor="text1"/>
                <w:kern w:val="0"/>
                <w:szCs w:val="21"/>
              </w:rPr>
              <w:t>文件共享协议，远程审计存储和本地存储对审计员透明；</w:t>
            </w:r>
          </w:p>
        </w:tc>
      </w:tr>
      <w:tr w:rsidR="005B3763" w:rsidTr="00882287">
        <w:trPr>
          <w:trHeight w:val="525"/>
        </w:trPr>
        <w:tc>
          <w:tcPr>
            <w:tcW w:w="831" w:type="dxa"/>
            <w:tcBorders>
              <w:top w:val="nil"/>
              <w:left w:val="single" w:sz="4" w:space="0" w:color="auto"/>
              <w:bottom w:val="single" w:sz="4" w:space="0" w:color="auto"/>
              <w:right w:val="single" w:sz="4" w:space="0" w:color="auto"/>
            </w:tcBorders>
            <w:shd w:val="clear" w:color="auto" w:fill="auto"/>
            <w:vAlign w:val="center"/>
          </w:tcPr>
          <w:p w:rsidR="005B3763" w:rsidRDefault="006815A3">
            <w:pPr>
              <w:widowControl/>
              <w:ind w:firstLineChars="100" w:firstLine="210"/>
              <w:jc w:val="left"/>
              <w:rPr>
                <w:rFonts w:ascii="宋体" w:hAnsi="宋体" w:cs="宋体"/>
                <w:color w:val="000000" w:themeColor="text1"/>
                <w:kern w:val="0"/>
                <w:szCs w:val="21"/>
              </w:rPr>
            </w:pPr>
            <w:r>
              <w:rPr>
                <w:rFonts w:ascii="宋体" w:hAnsi="宋体" w:cs="宋体" w:hint="eastAsia"/>
                <w:color w:val="000000" w:themeColor="text1"/>
                <w:kern w:val="0"/>
                <w:szCs w:val="21"/>
              </w:rPr>
              <w:t>180</w:t>
            </w:r>
          </w:p>
        </w:tc>
        <w:tc>
          <w:tcPr>
            <w:tcW w:w="1616" w:type="dxa"/>
            <w:tcBorders>
              <w:top w:val="nil"/>
              <w:left w:val="single" w:sz="4" w:space="0" w:color="auto"/>
              <w:bottom w:val="single" w:sz="4" w:space="0" w:color="auto"/>
              <w:right w:val="single" w:sz="4" w:space="0" w:color="auto"/>
            </w:tcBorders>
            <w:shd w:val="clear" w:color="auto" w:fill="auto"/>
            <w:vAlign w:val="center"/>
          </w:tcPr>
          <w:p w:rsidR="005B3763" w:rsidRDefault="008A63A4">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产品资质要求</w:t>
            </w:r>
          </w:p>
        </w:tc>
        <w:tc>
          <w:tcPr>
            <w:tcW w:w="5770" w:type="dxa"/>
            <w:tcBorders>
              <w:top w:val="nil"/>
              <w:left w:val="nil"/>
              <w:bottom w:val="single" w:sz="4" w:space="0" w:color="auto"/>
              <w:right w:val="single" w:sz="4" w:space="0" w:color="auto"/>
            </w:tcBorders>
            <w:shd w:val="clear" w:color="auto" w:fill="auto"/>
            <w:vAlign w:val="center"/>
          </w:tcPr>
          <w:p w:rsidR="005B3763" w:rsidRDefault="006815A3" w:rsidP="00607786">
            <w:pPr>
              <w:widowControl/>
              <w:rPr>
                <w:rFonts w:ascii="宋体" w:hAnsi="宋体" w:cs="宋体"/>
                <w:color w:val="000000" w:themeColor="text1"/>
                <w:kern w:val="0"/>
                <w:szCs w:val="21"/>
              </w:rPr>
            </w:pPr>
            <w:r>
              <w:rPr>
                <w:rFonts w:ascii="宋体" w:hAnsi="宋体" w:cs="宋体" w:hint="eastAsia"/>
                <w:color w:val="000000" w:themeColor="text1"/>
                <w:kern w:val="0"/>
                <w:szCs w:val="21"/>
              </w:rPr>
              <w:t>符合国家保密标准和规范要求，具有国家保密科技测评中心出具的产品检测证书</w:t>
            </w:r>
          </w:p>
        </w:tc>
      </w:tr>
    </w:tbl>
    <w:p w:rsidR="005B3763" w:rsidRDefault="005B3763">
      <w:pPr>
        <w:rPr>
          <w:rFonts w:ascii="Times New Roman" w:eastAsia="方正仿宋简体" w:hAnsi="Times New Roman" w:cs="Times New Roman"/>
          <w:sz w:val="32"/>
          <w:szCs w:val="32"/>
        </w:rPr>
      </w:pPr>
    </w:p>
    <w:sectPr w:rsidR="005B3763" w:rsidSect="00595D69">
      <w:footerReference w:type="default" r:id="rId12"/>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AF5F31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8FB" w:rsidRDefault="009C68FB">
      <w:r>
        <w:separator/>
      </w:r>
    </w:p>
  </w:endnote>
  <w:endnote w:type="continuationSeparator" w:id="0">
    <w:p w:rsidR="009C68FB" w:rsidRDefault="009C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default"/>
    <w:sig w:usb0="00000000" w:usb1="00000000"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ˎ̥">
    <w:altName w:val="Times New Roman"/>
    <w:charset w:val="00"/>
    <w:family w:val="auto"/>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方正书宋_GBK">
    <w:altName w:val="Arial Unicode MS"/>
    <w:charset w:val="86"/>
    <w:family w:val="auto"/>
    <w:pitch w:val="default"/>
    <w:sig w:usb0="00000000" w:usb1="08000000" w:usb2="00000000" w:usb3="00000000" w:csb0="00040000" w:csb1="00000000"/>
  </w:font>
  <w:font w:name="DejaVu Sans">
    <w:charset w:val="00"/>
    <w:family w:val="roman"/>
    <w:pitch w:val="default"/>
    <w:sig w:usb0="E7006EFF" w:usb1="D200FDFF" w:usb2="0A246029" w:usb3="0400200C" w:csb0="600001FF" w:csb1="DFFF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33751"/>
    </w:sdtPr>
    <w:sdtEndPr/>
    <w:sdtContent>
      <w:p w:rsidR="00B43067" w:rsidRDefault="009C68FB">
        <w:pPr>
          <w:pStyle w:val="aff4"/>
          <w:jc w:val="center"/>
        </w:pPr>
      </w:p>
    </w:sdtContent>
  </w:sdt>
  <w:p w:rsidR="00B43067" w:rsidRDefault="00B43067">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067" w:rsidRDefault="00B43067">
    <w:pPr>
      <w:pStyle w:val="aff4"/>
      <w:jc w:val="center"/>
    </w:pPr>
  </w:p>
  <w:p w:rsidR="00B43067" w:rsidRDefault="00B43067">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067" w:rsidRDefault="00B43067">
    <w:pPr>
      <w:pStyle w:val="aff4"/>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EF66DB" w:rsidRPr="00EF66DB">
      <w:rPr>
        <w:rFonts w:ascii="Times New Roman" w:hAnsi="Times New Roman" w:cs="Times New Roman"/>
        <w:noProof/>
        <w:lang w:val="zh-CN"/>
      </w:rPr>
      <w:t>5</w:t>
    </w:r>
    <w:r>
      <w:rPr>
        <w:rFonts w:ascii="Times New Roman" w:hAnsi="Times New Roman" w:cs="Times New Roman"/>
      </w:rPr>
      <w:fldChar w:fldCharType="end"/>
    </w:r>
  </w:p>
  <w:p w:rsidR="00B43067" w:rsidRDefault="00B4306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8FB" w:rsidRDefault="009C68FB">
      <w:r>
        <w:separator/>
      </w:r>
    </w:p>
  </w:footnote>
  <w:footnote w:type="continuationSeparator" w:id="0">
    <w:p w:rsidR="009C68FB" w:rsidRDefault="009C68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start w:val="1"/>
      <w:numFmt w:val="bullet"/>
      <w:pStyle w:val="2"/>
      <w:lvlText w:val="–"/>
      <w:lvlJc w:val="left"/>
      <w:pPr>
        <w:tabs>
          <w:tab w:val="left" w:pos="720"/>
        </w:tabs>
        <w:ind w:left="720" w:hanging="360"/>
      </w:pPr>
      <w:rPr>
        <w:rFonts w:hAnsi="Arial" w:hint="default"/>
      </w:rPr>
    </w:lvl>
  </w:abstractNum>
  <w:abstractNum w:abstractNumId="1">
    <w:nsid w:val="00000007"/>
    <w:multiLevelType w:val="multilevel"/>
    <w:tmpl w:val="00000007"/>
    <w:lvl w:ilvl="0">
      <w:start w:val="1"/>
      <w:numFmt w:val="none"/>
      <w:suff w:val="nothing"/>
      <w:lvlText w:val="　"/>
      <w:lvlJc w:val="left"/>
      <w:pPr>
        <w:ind w:left="0" w:firstLine="0"/>
      </w:pPr>
      <w:rPr>
        <w:rFonts w:ascii="黑体" w:eastAsia="黑体" w:hAnsi="Times New Roman" w:hint="eastAsia"/>
        <w:b w:val="0"/>
        <w:i w:val="0"/>
        <w:sz w:val="21"/>
        <w:lang w:val="en-US"/>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szCs w:val="21"/>
      </w:rPr>
    </w:lvl>
    <w:lvl w:ilvl="2">
      <w:start w:val="1"/>
      <w:numFmt w:val="decimal"/>
      <w:suff w:val="nothing"/>
      <w:lvlText w:val="%1%2.%3　"/>
      <w:lvlJc w:val="left"/>
      <w:pPr>
        <w:ind w:left="0" w:firstLine="0"/>
      </w:pPr>
      <w:rPr>
        <w:rFonts w:ascii="黑体" w:eastAsia="黑体" w:hAnsi="Times New Roman" w:hint="eastAsia"/>
        <w:b w:val="0"/>
        <w:i w:val="0"/>
        <w:color w:val="000000"/>
        <w:sz w:val="21"/>
        <w:szCs w:val="21"/>
      </w:rPr>
    </w:lvl>
    <w:lvl w:ilvl="3">
      <w:start w:val="1"/>
      <w:numFmt w:val="decimal"/>
      <w:pStyle w:val="125"/>
      <w:suff w:val="nothing"/>
      <w:lvlText w:val="%1%2.%3.%4　"/>
      <w:lvlJc w:val="left"/>
      <w:pPr>
        <w:ind w:left="2978" w:firstLine="0"/>
      </w:pPr>
      <w:rPr>
        <w:rFonts w:ascii="黑体" w:eastAsia="黑体" w:hAnsi="Times New Roman" w:hint="eastAsia"/>
        <w:b w:val="0"/>
        <w:i w:val="0"/>
        <w:color w:val="000000"/>
        <w:sz w:val="21"/>
        <w:szCs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start w:val="1"/>
      <w:numFmt w:val="upperLetter"/>
      <w:pStyle w:val="a3"/>
      <w:suff w:val="space"/>
      <w:lvlText w:val="%1"/>
      <w:lvlJc w:val="left"/>
      <w:pPr>
        <w:ind w:left="623" w:hanging="425"/>
      </w:pPr>
      <w:rPr>
        <w:rFonts w:hint="eastAsia"/>
      </w:rPr>
    </w:lvl>
    <w:lvl w:ilvl="1">
      <w:start w:val="1"/>
      <w:numFmt w:val="decimal"/>
      <w:pStyle w:val="a4"/>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left" w:pos="760"/>
        </w:tabs>
        <w:ind w:left="1264" w:hanging="413"/>
      </w:pPr>
      <w:rPr>
        <w:rFonts w:ascii="Symbol" w:hAnsi="Symbol" w:hint="default"/>
        <w:color w:val="auto"/>
      </w:rPr>
    </w:lvl>
    <w:lvl w:ilvl="2">
      <w:start w:val="1"/>
      <w:numFmt w:val="bullet"/>
      <w:pStyle w:val="a7"/>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8"/>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9"/>
      <w:lvlText w:val="%2)"/>
      <w:lvlJc w:val="left"/>
      <w:pPr>
        <w:tabs>
          <w:tab w:val="left" w:pos="1259"/>
        </w:tabs>
        <w:ind w:left="1259" w:hanging="420"/>
      </w:pPr>
      <w:rPr>
        <w:rFonts w:ascii="宋体" w:eastAsia="宋体" w:hAnsi="宋体" w:hint="eastAsia"/>
        <w:b w:val="0"/>
        <w:i w:val="0"/>
        <w:sz w:val="20"/>
      </w:rPr>
    </w:lvl>
    <w:lvl w:ilvl="2">
      <w:start w:val="1"/>
      <w:numFmt w:val="decimal"/>
      <w:pStyle w:val="aa"/>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start w:val="1"/>
      <w:numFmt w:val="decimal"/>
      <w:pStyle w:val="ab"/>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C3379A"/>
    <w:multiLevelType w:val="multilevel"/>
    <w:tmpl w:val="65C3379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C.%2　"/>
      <w:lvlJc w:val="left"/>
      <w:pPr>
        <w:ind w:left="284" w:hanging="284"/>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2"/>
      <w:suff w:val="nothing"/>
      <w:lvlText w:val="9.%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0"/>
  </w:num>
  <w:num w:numId="2">
    <w:abstractNumId w:val="8"/>
  </w:num>
  <w:num w:numId="3">
    <w:abstractNumId w:val="7"/>
  </w:num>
  <w:num w:numId="4">
    <w:abstractNumId w:val="1"/>
  </w:num>
  <w:num w:numId="5">
    <w:abstractNumId w:val="15"/>
  </w:num>
  <w:num w:numId="6">
    <w:abstractNumId w:val="14"/>
  </w:num>
  <w:num w:numId="7">
    <w:abstractNumId w:val="16"/>
  </w:num>
  <w:num w:numId="8">
    <w:abstractNumId w:val="4"/>
  </w:num>
  <w:num w:numId="9">
    <w:abstractNumId w:val="3"/>
  </w:num>
  <w:num w:numId="10">
    <w:abstractNumId w:val="9"/>
  </w:num>
  <w:num w:numId="11">
    <w:abstractNumId w:val="2"/>
  </w:num>
  <w:num w:numId="12">
    <w:abstractNumId w:val="10"/>
  </w:num>
  <w:num w:numId="13">
    <w:abstractNumId w:val="13"/>
  </w:num>
  <w:num w:numId="14">
    <w:abstractNumId w:val="6"/>
  </w:num>
  <w:num w:numId="15">
    <w:abstractNumId w:val="5"/>
  </w:num>
  <w:num w:numId="16">
    <w:abstractNumId w:val="11"/>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瑜">
    <w15:presenceInfo w15:providerId="None" w15:userId="李瑜"/>
  </w15:person>
  <w15:person w15:author="xuyiwen">
    <w15:presenceInfo w15:providerId="None" w15:userId="xuyiwen"/>
  </w15:person>
  <w15:person w15:author="ranbo">
    <w15:presenceInfo w15:providerId="None" w15:userId="ran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5BB5"/>
    <w:rsid w:val="00000652"/>
    <w:rsid w:val="00002D57"/>
    <w:rsid w:val="00015149"/>
    <w:rsid w:val="0001536F"/>
    <w:rsid w:val="00017645"/>
    <w:rsid w:val="000202DC"/>
    <w:rsid w:val="0002235F"/>
    <w:rsid w:val="00027A02"/>
    <w:rsid w:val="000325C3"/>
    <w:rsid w:val="00033A14"/>
    <w:rsid w:val="00037A3F"/>
    <w:rsid w:val="000402D1"/>
    <w:rsid w:val="00040CAF"/>
    <w:rsid w:val="00041A31"/>
    <w:rsid w:val="000437DC"/>
    <w:rsid w:val="00045336"/>
    <w:rsid w:val="00050944"/>
    <w:rsid w:val="00054A0F"/>
    <w:rsid w:val="0005589D"/>
    <w:rsid w:val="00057C13"/>
    <w:rsid w:val="0006012C"/>
    <w:rsid w:val="000674AA"/>
    <w:rsid w:val="00071215"/>
    <w:rsid w:val="000729A7"/>
    <w:rsid w:val="00077D70"/>
    <w:rsid w:val="00093355"/>
    <w:rsid w:val="000A092B"/>
    <w:rsid w:val="000B079A"/>
    <w:rsid w:val="000B1212"/>
    <w:rsid w:val="000C0AAB"/>
    <w:rsid w:val="000C1106"/>
    <w:rsid w:val="000C4320"/>
    <w:rsid w:val="000C5DBF"/>
    <w:rsid w:val="000C6972"/>
    <w:rsid w:val="000D099C"/>
    <w:rsid w:val="000D4082"/>
    <w:rsid w:val="000D5293"/>
    <w:rsid w:val="000D6B48"/>
    <w:rsid w:val="000D700C"/>
    <w:rsid w:val="000E0451"/>
    <w:rsid w:val="000E2919"/>
    <w:rsid w:val="000E33D6"/>
    <w:rsid w:val="000E710C"/>
    <w:rsid w:val="000F0B95"/>
    <w:rsid w:val="000F4E8C"/>
    <w:rsid w:val="001000FD"/>
    <w:rsid w:val="001035DD"/>
    <w:rsid w:val="001143F3"/>
    <w:rsid w:val="00114B63"/>
    <w:rsid w:val="00115B0F"/>
    <w:rsid w:val="00116232"/>
    <w:rsid w:val="00116292"/>
    <w:rsid w:val="00116805"/>
    <w:rsid w:val="0011793F"/>
    <w:rsid w:val="00142A42"/>
    <w:rsid w:val="00150E85"/>
    <w:rsid w:val="001609B5"/>
    <w:rsid w:val="00161024"/>
    <w:rsid w:val="001679BD"/>
    <w:rsid w:val="001722FA"/>
    <w:rsid w:val="00175FEE"/>
    <w:rsid w:val="00197E92"/>
    <w:rsid w:val="001A0B49"/>
    <w:rsid w:val="001A34C1"/>
    <w:rsid w:val="001A636D"/>
    <w:rsid w:val="001B0F45"/>
    <w:rsid w:val="001B3028"/>
    <w:rsid w:val="001B6A57"/>
    <w:rsid w:val="001B6E4E"/>
    <w:rsid w:val="001C66AF"/>
    <w:rsid w:val="001C710B"/>
    <w:rsid w:val="001D0168"/>
    <w:rsid w:val="001D1194"/>
    <w:rsid w:val="001D4418"/>
    <w:rsid w:val="001E04E8"/>
    <w:rsid w:val="001E210F"/>
    <w:rsid w:val="001E677F"/>
    <w:rsid w:val="001E67A9"/>
    <w:rsid w:val="001F1D06"/>
    <w:rsid w:val="001F265B"/>
    <w:rsid w:val="001F44DE"/>
    <w:rsid w:val="001F7773"/>
    <w:rsid w:val="002026E3"/>
    <w:rsid w:val="00210A63"/>
    <w:rsid w:val="0021296A"/>
    <w:rsid w:val="00221538"/>
    <w:rsid w:val="00223D8E"/>
    <w:rsid w:val="00230F54"/>
    <w:rsid w:val="00231632"/>
    <w:rsid w:val="00233315"/>
    <w:rsid w:val="002348AB"/>
    <w:rsid w:val="00241E05"/>
    <w:rsid w:val="002445B2"/>
    <w:rsid w:val="0025062A"/>
    <w:rsid w:val="002521BF"/>
    <w:rsid w:val="00254CAD"/>
    <w:rsid w:val="00255F98"/>
    <w:rsid w:val="00256FF6"/>
    <w:rsid w:val="002651CC"/>
    <w:rsid w:val="002718DA"/>
    <w:rsid w:val="00276533"/>
    <w:rsid w:val="00285CA8"/>
    <w:rsid w:val="0028765B"/>
    <w:rsid w:val="00290116"/>
    <w:rsid w:val="0029183F"/>
    <w:rsid w:val="002919DC"/>
    <w:rsid w:val="00294FF5"/>
    <w:rsid w:val="00295AF2"/>
    <w:rsid w:val="002964CE"/>
    <w:rsid w:val="00296D76"/>
    <w:rsid w:val="00296F30"/>
    <w:rsid w:val="002A299E"/>
    <w:rsid w:val="002A4CBF"/>
    <w:rsid w:val="002A4F19"/>
    <w:rsid w:val="002A6274"/>
    <w:rsid w:val="002B564D"/>
    <w:rsid w:val="002B5A38"/>
    <w:rsid w:val="002C3F1A"/>
    <w:rsid w:val="002C4091"/>
    <w:rsid w:val="002C5867"/>
    <w:rsid w:val="002D1F60"/>
    <w:rsid w:val="002D4B60"/>
    <w:rsid w:val="002D4DA9"/>
    <w:rsid w:val="002E2091"/>
    <w:rsid w:val="002F1791"/>
    <w:rsid w:val="002F1844"/>
    <w:rsid w:val="002F1849"/>
    <w:rsid w:val="00305013"/>
    <w:rsid w:val="00305A40"/>
    <w:rsid w:val="00311D87"/>
    <w:rsid w:val="00312DDF"/>
    <w:rsid w:val="00313DE5"/>
    <w:rsid w:val="00321B37"/>
    <w:rsid w:val="003225A7"/>
    <w:rsid w:val="00326046"/>
    <w:rsid w:val="00332262"/>
    <w:rsid w:val="00335853"/>
    <w:rsid w:val="0033741B"/>
    <w:rsid w:val="00350BB3"/>
    <w:rsid w:val="0035327A"/>
    <w:rsid w:val="003539DA"/>
    <w:rsid w:val="00360E86"/>
    <w:rsid w:val="00364E4E"/>
    <w:rsid w:val="0037003B"/>
    <w:rsid w:val="0037585E"/>
    <w:rsid w:val="0037668B"/>
    <w:rsid w:val="0038166F"/>
    <w:rsid w:val="00387ED7"/>
    <w:rsid w:val="00390B16"/>
    <w:rsid w:val="0039107A"/>
    <w:rsid w:val="003974C1"/>
    <w:rsid w:val="003A3CD6"/>
    <w:rsid w:val="003A7317"/>
    <w:rsid w:val="003B1492"/>
    <w:rsid w:val="003B4114"/>
    <w:rsid w:val="003C540C"/>
    <w:rsid w:val="003C750F"/>
    <w:rsid w:val="003D1218"/>
    <w:rsid w:val="003D6624"/>
    <w:rsid w:val="003D716B"/>
    <w:rsid w:val="003E40FC"/>
    <w:rsid w:val="003E44A8"/>
    <w:rsid w:val="003F6F90"/>
    <w:rsid w:val="00405343"/>
    <w:rsid w:val="00420310"/>
    <w:rsid w:val="00421DF9"/>
    <w:rsid w:val="004265A2"/>
    <w:rsid w:val="00430F3D"/>
    <w:rsid w:val="0043321E"/>
    <w:rsid w:val="00434B2B"/>
    <w:rsid w:val="004368A0"/>
    <w:rsid w:val="00436D84"/>
    <w:rsid w:val="004507E6"/>
    <w:rsid w:val="004532CF"/>
    <w:rsid w:val="00461452"/>
    <w:rsid w:val="004709F0"/>
    <w:rsid w:val="004715FB"/>
    <w:rsid w:val="00471F56"/>
    <w:rsid w:val="00474748"/>
    <w:rsid w:val="00485D3B"/>
    <w:rsid w:val="00486ED9"/>
    <w:rsid w:val="00487B67"/>
    <w:rsid w:val="00491B72"/>
    <w:rsid w:val="004978F8"/>
    <w:rsid w:val="004A2304"/>
    <w:rsid w:val="004B4032"/>
    <w:rsid w:val="004B7A44"/>
    <w:rsid w:val="004C66D6"/>
    <w:rsid w:val="004C7F62"/>
    <w:rsid w:val="004D06FC"/>
    <w:rsid w:val="004D0EBC"/>
    <w:rsid w:val="004D1CE8"/>
    <w:rsid w:val="004D6E3B"/>
    <w:rsid w:val="004D70C8"/>
    <w:rsid w:val="004E4ECE"/>
    <w:rsid w:val="004E56A2"/>
    <w:rsid w:val="004F09DD"/>
    <w:rsid w:val="004F638D"/>
    <w:rsid w:val="005004F2"/>
    <w:rsid w:val="00516047"/>
    <w:rsid w:val="00516BF8"/>
    <w:rsid w:val="00520D72"/>
    <w:rsid w:val="00532B10"/>
    <w:rsid w:val="00540D24"/>
    <w:rsid w:val="00542233"/>
    <w:rsid w:val="0054303F"/>
    <w:rsid w:val="00551E46"/>
    <w:rsid w:val="00555288"/>
    <w:rsid w:val="00556202"/>
    <w:rsid w:val="00562AB8"/>
    <w:rsid w:val="00563917"/>
    <w:rsid w:val="0056430E"/>
    <w:rsid w:val="005710FA"/>
    <w:rsid w:val="00580B6D"/>
    <w:rsid w:val="00585362"/>
    <w:rsid w:val="005923B9"/>
    <w:rsid w:val="00595BB5"/>
    <w:rsid w:val="00595D69"/>
    <w:rsid w:val="005A2107"/>
    <w:rsid w:val="005A6C96"/>
    <w:rsid w:val="005A78E4"/>
    <w:rsid w:val="005B0DFD"/>
    <w:rsid w:val="005B1814"/>
    <w:rsid w:val="005B3763"/>
    <w:rsid w:val="005B4067"/>
    <w:rsid w:val="005B7D86"/>
    <w:rsid w:val="005C1629"/>
    <w:rsid w:val="005C30EA"/>
    <w:rsid w:val="005C312C"/>
    <w:rsid w:val="005C41A8"/>
    <w:rsid w:val="005C602B"/>
    <w:rsid w:val="005C7B03"/>
    <w:rsid w:val="005C7FC3"/>
    <w:rsid w:val="005D57FB"/>
    <w:rsid w:val="005E63C5"/>
    <w:rsid w:val="005F122E"/>
    <w:rsid w:val="005F61DE"/>
    <w:rsid w:val="005F713E"/>
    <w:rsid w:val="00600FA2"/>
    <w:rsid w:val="0060170C"/>
    <w:rsid w:val="00607786"/>
    <w:rsid w:val="00607D9C"/>
    <w:rsid w:val="00616475"/>
    <w:rsid w:val="0061711C"/>
    <w:rsid w:val="00621666"/>
    <w:rsid w:val="006241C0"/>
    <w:rsid w:val="006247BD"/>
    <w:rsid w:val="00634D6A"/>
    <w:rsid w:val="006365F4"/>
    <w:rsid w:val="006446E5"/>
    <w:rsid w:val="0065096F"/>
    <w:rsid w:val="0066077B"/>
    <w:rsid w:val="0066246F"/>
    <w:rsid w:val="0066485E"/>
    <w:rsid w:val="00665EE2"/>
    <w:rsid w:val="00666044"/>
    <w:rsid w:val="006720BE"/>
    <w:rsid w:val="00675888"/>
    <w:rsid w:val="00677E22"/>
    <w:rsid w:val="006815A3"/>
    <w:rsid w:val="006835D2"/>
    <w:rsid w:val="0068533E"/>
    <w:rsid w:val="00695402"/>
    <w:rsid w:val="00695D3D"/>
    <w:rsid w:val="00695F0B"/>
    <w:rsid w:val="00696513"/>
    <w:rsid w:val="00697646"/>
    <w:rsid w:val="006979B2"/>
    <w:rsid w:val="006B1B1B"/>
    <w:rsid w:val="006B5F0E"/>
    <w:rsid w:val="006B6C3B"/>
    <w:rsid w:val="006B6E17"/>
    <w:rsid w:val="006C2057"/>
    <w:rsid w:val="006C3FEC"/>
    <w:rsid w:val="006C652D"/>
    <w:rsid w:val="006D0184"/>
    <w:rsid w:val="006D41B5"/>
    <w:rsid w:val="00704222"/>
    <w:rsid w:val="00705BD4"/>
    <w:rsid w:val="00706CDD"/>
    <w:rsid w:val="00716E2D"/>
    <w:rsid w:val="007238C6"/>
    <w:rsid w:val="00724940"/>
    <w:rsid w:val="0073121B"/>
    <w:rsid w:val="0073324A"/>
    <w:rsid w:val="007375D6"/>
    <w:rsid w:val="00737ABD"/>
    <w:rsid w:val="00744BFE"/>
    <w:rsid w:val="0075014B"/>
    <w:rsid w:val="007525D6"/>
    <w:rsid w:val="007564FC"/>
    <w:rsid w:val="007600D4"/>
    <w:rsid w:val="00767E33"/>
    <w:rsid w:val="00771907"/>
    <w:rsid w:val="00773201"/>
    <w:rsid w:val="00773F8A"/>
    <w:rsid w:val="007743BA"/>
    <w:rsid w:val="00776535"/>
    <w:rsid w:val="007769D7"/>
    <w:rsid w:val="00781B72"/>
    <w:rsid w:val="00791953"/>
    <w:rsid w:val="007978E8"/>
    <w:rsid w:val="007A59B9"/>
    <w:rsid w:val="007A69CE"/>
    <w:rsid w:val="007B156A"/>
    <w:rsid w:val="007B707E"/>
    <w:rsid w:val="007C4B6C"/>
    <w:rsid w:val="007C6877"/>
    <w:rsid w:val="007E7142"/>
    <w:rsid w:val="007E7C31"/>
    <w:rsid w:val="007F113E"/>
    <w:rsid w:val="00800526"/>
    <w:rsid w:val="00805215"/>
    <w:rsid w:val="00811D6F"/>
    <w:rsid w:val="00813116"/>
    <w:rsid w:val="00813900"/>
    <w:rsid w:val="00813EAD"/>
    <w:rsid w:val="00823A20"/>
    <w:rsid w:val="00827233"/>
    <w:rsid w:val="008372EC"/>
    <w:rsid w:val="00840664"/>
    <w:rsid w:val="008431FC"/>
    <w:rsid w:val="008443CD"/>
    <w:rsid w:val="00853724"/>
    <w:rsid w:val="00853A6D"/>
    <w:rsid w:val="008641E1"/>
    <w:rsid w:val="00866860"/>
    <w:rsid w:val="00866AD2"/>
    <w:rsid w:val="00870AB6"/>
    <w:rsid w:val="00874409"/>
    <w:rsid w:val="00877E64"/>
    <w:rsid w:val="008802EE"/>
    <w:rsid w:val="00881CDB"/>
    <w:rsid w:val="00882287"/>
    <w:rsid w:val="008877C7"/>
    <w:rsid w:val="00890D25"/>
    <w:rsid w:val="00892385"/>
    <w:rsid w:val="00895683"/>
    <w:rsid w:val="008A03E8"/>
    <w:rsid w:val="008A12DF"/>
    <w:rsid w:val="008A63A4"/>
    <w:rsid w:val="008B4C68"/>
    <w:rsid w:val="008B6896"/>
    <w:rsid w:val="008C1414"/>
    <w:rsid w:val="008C2E38"/>
    <w:rsid w:val="008D49D8"/>
    <w:rsid w:val="008D5BA4"/>
    <w:rsid w:val="008D770E"/>
    <w:rsid w:val="008E4D49"/>
    <w:rsid w:val="008F0F5E"/>
    <w:rsid w:val="00904F57"/>
    <w:rsid w:val="009160F6"/>
    <w:rsid w:val="00916602"/>
    <w:rsid w:val="00923701"/>
    <w:rsid w:val="00925531"/>
    <w:rsid w:val="009353D0"/>
    <w:rsid w:val="00936B87"/>
    <w:rsid w:val="0094123A"/>
    <w:rsid w:val="00955FC7"/>
    <w:rsid w:val="00957903"/>
    <w:rsid w:val="00962AEA"/>
    <w:rsid w:val="00964D05"/>
    <w:rsid w:val="00974353"/>
    <w:rsid w:val="00981BD2"/>
    <w:rsid w:val="0098287E"/>
    <w:rsid w:val="00983BE6"/>
    <w:rsid w:val="009849F4"/>
    <w:rsid w:val="00985B2B"/>
    <w:rsid w:val="00991BEE"/>
    <w:rsid w:val="009A61A3"/>
    <w:rsid w:val="009B5ADD"/>
    <w:rsid w:val="009B794F"/>
    <w:rsid w:val="009B7D17"/>
    <w:rsid w:val="009C54FA"/>
    <w:rsid w:val="009C68FB"/>
    <w:rsid w:val="009D1F07"/>
    <w:rsid w:val="009E0C83"/>
    <w:rsid w:val="009E3EEF"/>
    <w:rsid w:val="009E5245"/>
    <w:rsid w:val="009E7B9C"/>
    <w:rsid w:val="009F641B"/>
    <w:rsid w:val="00A01CC1"/>
    <w:rsid w:val="00A04B7E"/>
    <w:rsid w:val="00A053CE"/>
    <w:rsid w:val="00A05427"/>
    <w:rsid w:val="00A10C3B"/>
    <w:rsid w:val="00A1362C"/>
    <w:rsid w:val="00A2080A"/>
    <w:rsid w:val="00A22EC9"/>
    <w:rsid w:val="00A2573F"/>
    <w:rsid w:val="00A26248"/>
    <w:rsid w:val="00A27776"/>
    <w:rsid w:val="00A437B0"/>
    <w:rsid w:val="00A43E64"/>
    <w:rsid w:val="00A44703"/>
    <w:rsid w:val="00A44DB2"/>
    <w:rsid w:val="00A460B0"/>
    <w:rsid w:val="00A46871"/>
    <w:rsid w:val="00A4787D"/>
    <w:rsid w:val="00A50F00"/>
    <w:rsid w:val="00A514A9"/>
    <w:rsid w:val="00A54270"/>
    <w:rsid w:val="00A65F29"/>
    <w:rsid w:val="00A70951"/>
    <w:rsid w:val="00A7124E"/>
    <w:rsid w:val="00A72E67"/>
    <w:rsid w:val="00A75A9A"/>
    <w:rsid w:val="00A76213"/>
    <w:rsid w:val="00A93C7D"/>
    <w:rsid w:val="00A95117"/>
    <w:rsid w:val="00A95914"/>
    <w:rsid w:val="00A96016"/>
    <w:rsid w:val="00AA6642"/>
    <w:rsid w:val="00AA7576"/>
    <w:rsid w:val="00AB4598"/>
    <w:rsid w:val="00AB5ADF"/>
    <w:rsid w:val="00AC062B"/>
    <w:rsid w:val="00AC328E"/>
    <w:rsid w:val="00AC32D6"/>
    <w:rsid w:val="00AC7F32"/>
    <w:rsid w:val="00AE0CF3"/>
    <w:rsid w:val="00AE4218"/>
    <w:rsid w:val="00AE74EC"/>
    <w:rsid w:val="00AF3F86"/>
    <w:rsid w:val="00AF5EFE"/>
    <w:rsid w:val="00B019D3"/>
    <w:rsid w:val="00B0207B"/>
    <w:rsid w:val="00B0669F"/>
    <w:rsid w:val="00B07280"/>
    <w:rsid w:val="00B1514D"/>
    <w:rsid w:val="00B25FAB"/>
    <w:rsid w:val="00B43067"/>
    <w:rsid w:val="00B44F19"/>
    <w:rsid w:val="00B474E4"/>
    <w:rsid w:val="00B47963"/>
    <w:rsid w:val="00B61C20"/>
    <w:rsid w:val="00B63507"/>
    <w:rsid w:val="00B66577"/>
    <w:rsid w:val="00B705E3"/>
    <w:rsid w:val="00B7311A"/>
    <w:rsid w:val="00B75C03"/>
    <w:rsid w:val="00B8465D"/>
    <w:rsid w:val="00B8480C"/>
    <w:rsid w:val="00B87019"/>
    <w:rsid w:val="00B87C53"/>
    <w:rsid w:val="00B902B4"/>
    <w:rsid w:val="00B9209A"/>
    <w:rsid w:val="00B92531"/>
    <w:rsid w:val="00B96951"/>
    <w:rsid w:val="00BA1A28"/>
    <w:rsid w:val="00BA270D"/>
    <w:rsid w:val="00BB2B25"/>
    <w:rsid w:val="00BC0292"/>
    <w:rsid w:val="00BC3CCD"/>
    <w:rsid w:val="00BC61E9"/>
    <w:rsid w:val="00BC6AF8"/>
    <w:rsid w:val="00BC6E55"/>
    <w:rsid w:val="00BE28FD"/>
    <w:rsid w:val="00BE2907"/>
    <w:rsid w:val="00BE6364"/>
    <w:rsid w:val="00BF5783"/>
    <w:rsid w:val="00BF662B"/>
    <w:rsid w:val="00BF6CB8"/>
    <w:rsid w:val="00BF6F16"/>
    <w:rsid w:val="00C00FA1"/>
    <w:rsid w:val="00C01E73"/>
    <w:rsid w:val="00C029D1"/>
    <w:rsid w:val="00C036E0"/>
    <w:rsid w:val="00C1147B"/>
    <w:rsid w:val="00C15063"/>
    <w:rsid w:val="00C15732"/>
    <w:rsid w:val="00C15B73"/>
    <w:rsid w:val="00C177D2"/>
    <w:rsid w:val="00C2080E"/>
    <w:rsid w:val="00C24C98"/>
    <w:rsid w:val="00C2669B"/>
    <w:rsid w:val="00C3207A"/>
    <w:rsid w:val="00C33314"/>
    <w:rsid w:val="00C3717D"/>
    <w:rsid w:val="00C403BE"/>
    <w:rsid w:val="00C4292F"/>
    <w:rsid w:val="00C43275"/>
    <w:rsid w:val="00C51833"/>
    <w:rsid w:val="00C5743E"/>
    <w:rsid w:val="00C6390B"/>
    <w:rsid w:val="00C663D1"/>
    <w:rsid w:val="00C725F6"/>
    <w:rsid w:val="00C727F7"/>
    <w:rsid w:val="00C902F1"/>
    <w:rsid w:val="00C96A16"/>
    <w:rsid w:val="00C9767A"/>
    <w:rsid w:val="00CA0139"/>
    <w:rsid w:val="00CA0AA2"/>
    <w:rsid w:val="00CA1209"/>
    <w:rsid w:val="00CA4EC7"/>
    <w:rsid w:val="00CA6409"/>
    <w:rsid w:val="00CB01EB"/>
    <w:rsid w:val="00CB30CB"/>
    <w:rsid w:val="00CB600F"/>
    <w:rsid w:val="00CC45E1"/>
    <w:rsid w:val="00CC4AB4"/>
    <w:rsid w:val="00CC4BE8"/>
    <w:rsid w:val="00CC5D43"/>
    <w:rsid w:val="00CD09FC"/>
    <w:rsid w:val="00CD1E3A"/>
    <w:rsid w:val="00CD4A56"/>
    <w:rsid w:val="00CD5109"/>
    <w:rsid w:val="00CD63C9"/>
    <w:rsid w:val="00CE5A62"/>
    <w:rsid w:val="00CE7F5E"/>
    <w:rsid w:val="00CF05FB"/>
    <w:rsid w:val="00CF3027"/>
    <w:rsid w:val="00CF4548"/>
    <w:rsid w:val="00CF4EEA"/>
    <w:rsid w:val="00CF5A77"/>
    <w:rsid w:val="00D0259B"/>
    <w:rsid w:val="00D07B90"/>
    <w:rsid w:val="00D07E99"/>
    <w:rsid w:val="00D13598"/>
    <w:rsid w:val="00D21916"/>
    <w:rsid w:val="00D23105"/>
    <w:rsid w:val="00D23620"/>
    <w:rsid w:val="00D3013D"/>
    <w:rsid w:val="00D40A23"/>
    <w:rsid w:val="00D41548"/>
    <w:rsid w:val="00D47AC2"/>
    <w:rsid w:val="00D540EC"/>
    <w:rsid w:val="00D54C81"/>
    <w:rsid w:val="00D56367"/>
    <w:rsid w:val="00D57DD6"/>
    <w:rsid w:val="00D625A8"/>
    <w:rsid w:val="00D62B17"/>
    <w:rsid w:val="00D62C5E"/>
    <w:rsid w:val="00D70A44"/>
    <w:rsid w:val="00D71EBC"/>
    <w:rsid w:val="00D73F3B"/>
    <w:rsid w:val="00D87ABF"/>
    <w:rsid w:val="00D9072E"/>
    <w:rsid w:val="00D91909"/>
    <w:rsid w:val="00D92F53"/>
    <w:rsid w:val="00DB3FC8"/>
    <w:rsid w:val="00DB4399"/>
    <w:rsid w:val="00DC27E8"/>
    <w:rsid w:val="00DC2E55"/>
    <w:rsid w:val="00DC3BDB"/>
    <w:rsid w:val="00DC70EF"/>
    <w:rsid w:val="00DD2DB4"/>
    <w:rsid w:val="00DD6A2D"/>
    <w:rsid w:val="00DF707C"/>
    <w:rsid w:val="00E04BAA"/>
    <w:rsid w:val="00E07CC6"/>
    <w:rsid w:val="00E07DCF"/>
    <w:rsid w:val="00E116F4"/>
    <w:rsid w:val="00E15404"/>
    <w:rsid w:val="00E239F4"/>
    <w:rsid w:val="00E240FB"/>
    <w:rsid w:val="00E26137"/>
    <w:rsid w:val="00E308AC"/>
    <w:rsid w:val="00E31606"/>
    <w:rsid w:val="00E43796"/>
    <w:rsid w:val="00E4402A"/>
    <w:rsid w:val="00E45B45"/>
    <w:rsid w:val="00E57BE7"/>
    <w:rsid w:val="00E61B1B"/>
    <w:rsid w:val="00E628F6"/>
    <w:rsid w:val="00E702EF"/>
    <w:rsid w:val="00E71831"/>
    <w:rsid w:val="00E822CE"/>
    <w:rsid w:val="00E8452A"/>
    <w:rsid w:val="00E870B2"/>
    <w:rsid w:val="00E87A50"/>
    <w:rsid w:val="00E9081B"/>
    <w:rsid w:val="00E91A61"/>
    <w:rsid w:val="00E96873"/>
    <w:rsid w:val="00E97E3F"/>
    <w:rsid w:val="00EA021A"/>
    <w:rsid w:val="00EA087A"/>
    <w:rsid w:val="00EA4D31"/>
    <w:rsid w:val="00EA50AF"/>
    <w:rsid w:val="00EB3ED6"/>
    <w:rsid w:val="00EB73C2"/>
    <w:rsid w:val="00EC0B36"/>
    <w:rsid w:val="00EC2604"/>
    <w:rsid w:val="00ED57B5"/>
    <w:rsid w:val="00EE1AC7"/>
    <w:rsid w:val="00EE7FC0"/>
    <w:rsid w:val="00EF5A1A"/>
    <w:rsid w:val="00EF66DB"/>
    <w:rsid w:val="00F03246"/>
    <w:rsid w:val="00F03356"/>
    <w:rsid w:val="00F12A17"/>
    <w:rsid w:val="00F1316F"/>
    <w:rsid w:val="00F16659"/>
    <w:rsid w:val="00F23CD7"/>
    <w:rsid w:val="00F32C39"/>
    <w:rsid w:val="00F35FDD"/>
    <w:rsid w:val="00F360B4"/>
    <w:rsid w:val="00F428C3"/>
    <w:rsid w:val="00F4459E"/>
    <w:rsid w:val="00F46C4C"/>
    <w:rsid w:val="00F502C3"/>
    <w:rsid w:val="00F5619B"/>
    <w:rsid w:val="00F735FA"/>
    <w:rsid w:val="00F740A1"/>
    <w:rsid w:val="00F74672"/>
    <w:rsid w:val="00F7574B"/>
    <w:rsid w:val="00F80777"/>
    <w:rsid w:val="00F810FE"/>
    <w:rsid w:val="00F87CA0"/>
    <w:rsid w:val="00F90067"/>
    <w:rsid w:val="00F90A0F"/>
    <w:rsid w:val="00F90A7D"/>
    <w:rsid w:val="00F921DE"/>
    <w:rsid w:val="00FA5E5D"/>
    <w:rsid w:val="00FB0EED"/>
    <w:rsid w:val="00FB4CF8"/>
    <w:rsid w:val="00FC166C"/>
    <w:rsid w:val="00FC261D"/>
    <w:rsid w:val="00FC5CB3"/>
    <w:rsid w:val="00FC7A09"/>
    <w:rsid w:val="00FD2D68"/>
    <w:rsid w:val="00FE247B"/>
    <w:rsid w:val="00FE358C"/>
    <w:rsid w:val="00FE6E62"/>
    <w:rsid w:val="00FF0C50"/>
    <w:rsid w:val="00FF689B"/>
    <w:rsid w:val="17D17AEC"/>
    <w:rsid w:val="6FF78E5F"/>
    <w:rsid w:val="7DBD8A9B"/>
    <w:rsid w:val="7EDCF84C"/>
    <w:rsid w:val="7FE7E4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unhideWhenUsed="1" w:qFormat="1"/>
    <w:lsdException w:name="header" w:uiPriority="99" w:unhideWhenUsed="1" w:qFormat="1"/>
    <w:lsdException w:name="footer" w:uiPriority="99"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uiPriority="99" w:unhideWhenUsed="1" w:qFormat="1"/>
    <w:lsdException w:name="Strong" w:uiPriority="22" w:qFormat="1"/>
    <w:lsdException w:name="Emphasis" w:uiPriority="20" w:qFormat="1"/>
    <w:lsdException w:name="Document Map" w:uiPriority="99" w:unhideWhenUsed="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8">
    <w:name w:val="Normal"/>
    <w:qFormat/>
    <w:rsid w:val="00595D69"/>
    <w:pPr>
      <w:widowControl w:val="0"/>
      <w:jc w:val="both"/>
    </w:pPr>
    <w:rPr>
      <w:rFonts w:ascii="等线" w:eastAsia="等线" w:hAnsi="等线" w:cs="黑体"/>
      <w:kern w:val="2"/>
      <w:sz w:val="21"/>
      <w:szCs w:val="22"/>
    </w:rPr>
  </w:style>
  <w:style w:type="paragraph" w:styleId="1">
    <w:name w:val="heading 1"/>
    <w:basedOn w:val="af8"/>
    <w:next w:val="af8"/>
    <w:link w:val="1Char"/>
    <w:uiPriority w:val="9"/>
    <w:qFormat/>
    <w:rsid w:val="00595D69"/>
    <w:pPr>
      <w:keepNext/>
      <w:keepLines/>
      <w:spacing w:before="340" w:after="330" w:line="578" w:lineRule="auto"/>
      <w:outlineLvl w:val="0"/>
    </w:pPr>
    <w:rPr>
      <w:b/>
      <w:bCs/>
      <w:kern w:val="44"/>
      <w:sz w:val="44"/>
      <w:szCs w:val="44"/>
    </w:rPr>
  </w:style>
  <w:style w:type="paragraph" w:styleId="20">
    <w:name w:val="heading 2"/>
    <w:basedOn w:val="af8"/>
    <w:next w:val="af8"/>
    <w:link w:val="2Char"/>
    <w:uiPriority w:val="9"/>
    <w:unhideWhenUsed/>
    <w:qFormat/>
    <w:rsid w:val="00595D69"/>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8"/>
    <w:next w:val="af8"/>
    <w:link w:val="3Char"/>
    <w:uiPriority w:val="9"/>
    <w:unhideWhenUsed/>
    <w:qFormat/>
    <w:rsid w:val="00595D69"/>
    <w:pPr>
      <w:keepNext/>
      <w:keepLines/>
      <w:spacing w:before="260" w:after="260" w:line="416" w:lineRule="auto"/>
      <w:outlineLvl w:val="2"/>
    </w:pPr>
    <w:rPr>
      <w:b/>
      <w:bCs/>
      <w:sz w:val="32"/>
      <w:szCs w:val="32"/>
    </w:rPr>
  </w:style>
  <w:style w:type="paragraph" w:styleId="4">
    <w:name w:val="heading 4"/>
    <w:basedOn w:val="af8"/>
    <w:next w:val="af8"/>
    <w:link w:val="4Char"/>
    <w:uiPriority w:val="9"/>
    <w:qFormat/>
    <w:rsid w:val="00595D69"/>
    <w:pPr>
      <w:keepNext/>
      <w:keepLines/>
      <w:spacing w:before="280" w:after="290" w:line="376" w:lineRule="auto"/>
      <w:outlineLvl w:val="3"/>
    </w:pPr>
    <w:rPr>
      <w:rFonts w:ascii="Cambria" w:eastAsia="宋体" w:hAnsi="Cambria" w:cs="Times New Roman"/>
      <w:b/>
      <w:bCs/>
      <w:kern w:val="0"/>
      <w:sz w:val="28"/>
      <w:szCs w:val="28"/>
    </w:rPr>
  </w:style>
  <w:style w:type="paragraph" w:styleId="5">
    <w:name w:val="heading 5"/>
    <w:basedOn w:val="af8"/>
    <w:next w:val="af8"/>
    <w:link w:val="5Char"/>
    <w:uiPriority w:val="9"/>
    <w:qFormat/>
    <w:rsid w:val="00595D69"/>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f8"/>
    <w:next w:val="af8"/>
    <w:link w:val="6Char"/>
    <w:uiPriority w:val="9"/>
    <w:qFormat/>
    <w:rsid w:val="00595D69"/>
    <w:pPr>
      <w:keepNext/>
      <w:keepLines/>
      <w:spacing w:before="240" w:after="64" w:line="320" w:lineRule="auto"/>
      <w:outlineLvl w:val="5"/>
    </w:pPr>
    <w:rPr>
      <w:rFonts w:ascii="Calibri Light" w:eastAsia="宋体" w:hAnsi="Calibri Light" w:cs="Times New Roman"/>
      <w:b/>
      <w:bCs/>
      <w:kern w:val="0"/>
      <w:sz w:val="24"/>
      <w:szCs w:val="24"/>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annotation subject"/>
    <w:basedOn w:val="afd"/>
    <w:next w:val="afd"/>
    <w:link w:val="Char"/>
    <w:unhideWhenUsed/>
    <w:qFormat/>
    <w:rsid w:val="00595D69"/>
    <w:rPr>
      <w:rFonts w:ascii="Calibri" w:eastAsia="宋体" w:hAnsi="Calibri"/>
      <w:b/>
      <w:bCs/>
    </w:rPr>
  </w:style>
  <w:style w:type="paragraph" w:styleId="afd">
    <w:name w:val="annotation text"/>
    <w:basedOn w:val="af8"/>
    <w:link w:val="Char0"/>
    <w:unhideWhenUsed/>
    <w:qFormat/>
    <w:rsid w:val="00595D69"/>
    <w:pPr>
      <w:jc w:val="left"/>
    </w:pPr>
  </w:style>
  <w:style w:type="paragraph" w:styleId="7">
    <w:name w:val="toc 7"/>
    <w:basedOn w:val="af8"/>
    <w:next w:val="af8"/>
    <w:uiPriority w:val="39"/>
    <w:qFormat/>
    <w:rsid w:val="00595D69"/>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f8"/>
    <w:next w:val="af8"/>
    <w:qFormat/>
    <w:rsid w:val="00595D69"/>
    <w:pPr>
      <w:ind w:left="1680" w:hanging="210"/>
      <w:jc w:val="left"/>
    </w:pPr>
    <w:rPr>
      <w:rFonts w:ascii="Calibri" w:eastAsia="宋体" w:hAnsi="Calibri" w:cs="Times New Roman"/>
      <w:sz w:val="20"/>
      <w:szCs w:val="20"/>
    </w:rPr>
  </w:style>
  <w:style w:type="paragraph" w:styleId="afe">
    <w:name w:val="caption"/>
    <w:basedOn w:val="af8"/>
    <w:next w:val="af8"/>
    <w:qFormat/>
    <w:rsid w:val="00595D69"/>
    <w:pPr>
      <w:spacing w:before="152" w:after="160"/>
    </w:pPr>
    <w:rPr>
      <w:rFonts w:ascii="Arial" w:eastAsia="黑体" w:hAnsi="Arial" w:cs="Arial"/>
      <w:sz w:val="20"/>
      <w:szCs w:val="20"/>
    </w:rPr>
  </w:style>
  <w:style w:type="paragraph" w:styleId="50">
    <w:name w:val="index 5"/>
    <w:basedOn w:val="af8"/>
    <w:next w:val="af8"/>
    <w:qFormat/>
    <w:rsid w:val="00595D69"/>
    <w:pPr>
      <w:ind w:left="1050" w:hanging="210"/>
      <w:jc w:val="left"/>
    </w:pPr>
    <w:rPr>
      <w:rFonts w:ascii="Calibri" w:eastAsia="宋体" w:hAnsi="Calibri" w:cs="Times New Roman"/>
      <w:sz w:val="20"/>
      <w:szCs w:val="20"/>
    </w:rPr>
  </w:style>
  <w:style w:type="paragraph" w:styleId="aff">
    <w:name w:val="Document Map"/>
    <w:basedOn w:val="af8"/>
    <w:link w:val="Char1"/>
    <w:uiPriority w:val="99"/>
    <w:unhideWhenUsed/>
    <w:qFormat/>
    <w:rsid w:val="00595D69"/>
    <w:rPr>
      <w:rFonts w:ascii="宋体" w:eastAsia="宋体"/>
      <w:sz w:val="18"/>
      <w:szCs w:val="18"/>
    </w:rPr>
  </w:style>
  <w:style w:type="paragraph" w:styleId="60">
    <w:name w:val="index 6"/>
    <w:basedOn w:val="af8"/>
    <w:next w:val="af8"/>
    <w:qFormat/>
    <w:rsid w:val="00595D69"/>
    <w:pPr>
      <w:ind w:left="1260" w:hanging="210"/>
      <w:jc w:val="left"/>
    </w:pPr>
    <w:rPr>
      <w:rFonts w:ascii="Calibri" w:eastAsia="宋体" w:hAnsi="Calibri" w:cs="Times New Roman"/>
      <w:sz w:val="20"/>
      <w:szCs w:val="20"/>
    </w:rPr>
  </w:style>
  <w:style w:type="paragraph" w:styleId="2">
    <w:name w:val="List Bullet 2"/>
    <w:basedOn w:val="af8"/>
    <w:qFormat/>
    <w:rsid w:val="00595D69"/>
    <w:pPr>
      <w:widowControl/>
      <w:numPr>
        <w:numId w:val="1"/>
      </w:numPr>
      <w:tabs>
        <w:tab w:val="left" w:pos="0"/>
      </w:tabs>
      <w:spacing w:before="80" w:after="80"/>
      <w:jc w:val="left"/>
    </w:pPr>
    <w:rPr>
      <w:rFonts w:ascii="Arial" w:eastAsia="宋体" w:hAnsi="Arial" w:cs="Times New Roman"/>
      <w:kern w:val="0"/>
      <w:sz w:val="20"/>
      <w:szCs w:val="24"/>
      <w:lang w:eastAsia="en-US"/>
    </w:rPr>
  </w:style>
  <w:style w:type="paragraph" w:styleId="40">
    <w:name w:val="index 4"/>
    <w:basedOn w:val="af8"/>
    <w:next w:val="af8"/>
    <w:qFormat/>
    <w:rsid w:val="00595D69"/>
    <w:pPr>
      <w:ind w:left="840" w:hanging="210"/>
      <w:jc w:val="left"/>
    </w:pPr>
    <w:rPr>
      <w:rFonts w:ascii="Calibri" w:eastAsia="宋体" w:hAnsi="Calibri" w:cs="Times New Roman"/>
      <w:sz w:val="20"/>
      <w:szCs w:val="20"/>
    </w:rPr>
  </w:style>
  <w:style w:type="paragraph" w:styleId="51">
    <w:name w:val="toc 5"/>
    <w:basedOn w:val="af8"/>
    <w:next w:val="af8"/>
    <w:uiPriority w:val="39"/>
    <w:qFormat/>
    <w:rsid w:val="00595D69"/>
    <w:pPr>
      <w:tabs>
        <w:tab w:val="right" w:leader="dot" w:pos="9241"/>
      </w:tabs>
      <w:ind w:firstLineChars="300" w:firstLine="300"/>
      <w:jc w:val="left"/>
    </w:pPr>
    <w:rPr>
      <w:rFonts w:ascii="宋体" w:eastAsia="宋体" w:hAnsi="Times New Roman" w:cs="Times New Roman"/>
      <w:szCs w:val="21"/>
    </w:rPr>
  </w:style>
  <w:style w:type="paragraph" w:styleId="30">
    <w:name w:val="toc 3"/>
    <w:basedOn w:val="af8"/>
    <w:next w:val="af8"/>
    <w:uiPriority w:val="39"/>
    <w:qFormat/>
    <w:rsid w:val="00595D69"/>
    <w:pPr>
      <w:tabs>
        <w:tab w:val="right" w:leader="dot" w:pos="9241"/>
      </w:tabs>
      <w:ind w:firstLineChars="100" w:firstLine="102"/>
      <w:jc w:val="left"/>
    </w:pPr>
    <w:rPr>
      <w:rFonts w:ascii="宋体" w:eastAsia="宋体" w:hAnsi="Times New Roman" w:cs="Times New Roman"/>
      <w:szCs w:val="21"/>
    </w:rPr>
  </w:style>
  <w:style w:type="paragraph" w:styleId="aff0">
    <w:name w:val="Plain Text"/>
    <w:basedOn w:val="af8"/>
    <w:link w:val="Char2"/>
    <w:uiPriority w:val="99"/>
    <w:qFormat/>
    <w:rsid w:val="00595D69"/>
    <w:pPr>
      <w:widowControl/>
      <w:spacing w:before="100" w:beforeAutospacing="1" w:after="100" w:afterAutospacing="1"/>
      <w:jc w:val="left"/>
    </w:pPr>
    <w:rPr>
      <w:rFonts w:ascii="ˎ̥" w:eastAsia="宋体" w:hAnsi="ˎ̥" w:cs="Times New Roman"/>
      <w:kern w:val="0"/>
      <w:sz w:val="18"/>
      <w:szCs w:val="18"/>
      <w:lang w:val="zh-CN"/>
    </w:rPr>
  </w:style>
  <w:style w:type="paragraph" w:styleId="80">
    <w:name w:val="toc 8"/>
    <w:basedOn w:val="af8"/>
    <w:next w:val="af8"/>
    <w:uiPriority w:val="39"/>
    <w:qFormat/>
    <w:rsid w:val="00595D69"/>
    <w:pPr>
      <w:tabs>
        <w:tab w:val="right" w:leader="dot" w:pos="9241"/>
      </w:tabs>
      <w:ind w:firstLineChars="600" w:firstLine="607"/>
      <w:jc w:val="left"/>
    </w:pPr>
    <w:rPr>
      <w:rFonts w:ascii="宋体" w:eastAsia="宋体" w:hAnsi="Times New Roman" w:cs="Times New Roman"/>
      <w:szCs w:val="21"/>
    </w:rPr>
  </w:style>
  <w:style w:type="paragraph" w:styleId="31">
    <w:name w:val="index 3"/>
    <w:basedOn w:val="af8"/>
    <w:next w:val="af8"/>
    <w:qFormat/>
    <w:rsid w:val="00595D69"/>
    <w:pPr>
      <w:ind w:left="630" w:hanging="210"/>
      <w:jc w:val="left"/>
    </w:pPr>
    <w:rPr>
      <w:rFonts w:ascii="Calibri" w:eastAsia="宋体" w:hAnsi="Calibri" w:cs="Times New Roman"/>
      <w:sz w:val="20"/>
      <w:szCs w:val="20"/>
    </w:rPr>
  </w:style>
  <w:style w:type="paragraph" w:styleId="aff1">
    <w:name w:val="Date"/>
    <w:basedOn w:val="af8"/>
    <w:next w:val="af8"/>
    <w:link w:val="Char3"/>
    <w:qFormat/>
    <w:rsid w:val="00595D69"/>
    <w:pPr>
      <w:ind w:leftChars="2500" w:left="100"/>
    </w:pPr>
    <w:rPr>
      <w:rFonts w:ascii="Times New Roman" w:eastAsia="宋体" w:hAnsi="Times New Roman" w:cs="Times New Roman"/>
      <w:kern w:val="0"/>
      <w:sz w:val="20"/>
      <w:szCs w:val="24"/>
    </w:rPr>
  </w:style>
  <w:style w:type="paragraph" w:styleId="21">
    <w:name w:val="Body Text Indent 2"/>
    <w:basedOn w:val="af8"/>
    <w:link w:val="2Char0"/>
    <w:qFormat/>
    <w:rsid w:val="00595D69"/>
    <w:pPr>
      <w:ind w:firstLineChars="200" w:firstLine="603"/>
    </w:pPr>
    <w:rPr>
      <w:rFonts w:ascii="仿宋_GB2312" w:eastAsia="仿宋_GB2312" w:hAnsi="Times New Roman" w:cs="Times New Roman"/>
      <w:kern w:val="0"/>
      <w:sz w:val="32"/>
      <w:szCs w:val="24"/>
      <w:lang w:val="zh-CN"/>
    </w:rPr>
  </w:style>
  <w:style w:type="paragraph" w:styleId="aff2">
    <w:name w:val="endnote text"/>
    <w:basedOn w:val="af8"/>
    <w:link w:val="Char4"/>
    <w:semiHidden/>
    <w:qFormat/>
    <w:rsid w:val="00595D69"/>
    <w:pPr>
      <w:snapToGrid w:val="0"/>
      <w:jc w:val="left"/>
    </w:pPr>
    <w:rPr>
      <w:rFonts w:ascii="Times New Roman" w:eastAsia="宋体" w:hAnsi="Times New Roman" w:cs="Times New Roman"/>
      <w:kern w:val="0"/>
      <w:sz w:val="20"/>
      <w:szCs w:val="24"/>
    </w:rPr>
  </w:style>
  <w:style w:type="paragraph" w:styleId="aff3">
    <w:name w:val="Balloon Text"/>
    <w:basedOn w:val="af8"/>
    <w:link w:val="Char5"/>
    <w:uiPriority w:val="99"/>
    <w:unhideWhenUsed/>
    <w:qFormat/>
    <w:rsid w:val="00595D69"/>
    <w:rPr>
      <w:sz w:val="18"/>
      <w:szCs w:val="18"/>
    </w:rPr>
  </w:style>
  <w:style w:type="paragraph" w:styleId="aff4">
    <w:name w:val="footer"/>
    <w:basedOn w:val="af8"/>
    <w:link w:val="Char6"/>
    <w:uiPriority w:val="99"/>
    <w:unhideWhenUsed/>
    <w:qFormat/>
    <w:rsid w:val="00595D69"/>
    <w:pPr>
      <w:tabs>
        <w:tab w:val="center" w:pos="4153"/>
        <w:tab w:val="right" w:pos="8306"/>
      </w:tabs>
      <w:snapToGrid w:val="0"/>
      <w:jc w:val="left"/>
    </w:pPr>
    <w:rPr>
      <w:sz w:val="18"/>
      <w:szCs w:val="18"/>
    </w:rPr>
  </w:style>
  <w:style w:type="paragraph" w:styleId="aff5">
    <w:name w:val="header"/>
    <w:basedOn w:val="af8"/>
    <w:link w:val="Char7"/>
    <w:uiPriority w:val="99"/>
    <w:unhideWhenUsed/>
    <w:qFormat/>
    <w:rsid w:val="00595D69"/>
    <w:pPr>
      <w:pBdr>
        <w:bottom w:val="single" w:sz="6" w:space="1" w:color="auto"/>
      </w:pBdr>
      <w:tabs>
        <w:tab w:val="center" w:pos="4153"/>
        <w:tab w:val="right" w:pos="8306"/>
      </w:tabs>
      <w:snapToGrid w:val="0"/>
      <w:jc w:val="center"/>
    </w:pPr>
    <w:rPr>
      <w:sz w:val="18"/>
      <w:szCs w:val="18"/>
    </w:rPr>
  </w:style>
  <w:style w:type="paragraph" w:styleId="10">
    <w:name w:val="toc 1"/>
    <w:basedOn w:val="af8"/>
    <w:next w:val="af8"/>
    <w:uiPriority w:val="39"/>
    <w:unhideWhenUsed/>
    <w:qFormat/>
    <w:rsid w:val="00595D69"/>
  </w:style>
  <w:style w:type="paragraph" w:styleId="41">
    <w:name w:val="toc 4"/>
    <w:basedOn w:val="af8"/>
    <w:next w:val="af8"/>
    <w:uiPriority w:val="39"/>
    <w:qFormat/>
    <w:rsid w:val="00595D69"/>
    <w:pPr>
      <w:tabs>
        <w:tab w:val="right" w:leader="dot" w:pos="9241"/>
      </w:tabs>
      <w:ind w:firstLineChars="200" w:firstLine="198"/>
      <w:jc w:val="left"/>
    </w:pPr>
    <w:rPr>
      <w:rFonts w:ascii="宋体" w:eastAsia="宋体" w:hAnsi="Times New Roman" w:cs="Times New Roman"/>
      <w:szCs w:val="21"/>
    </w:rPr>
  </w:style>
  <w:style w:type="paragraph" w:styleId="aff6">
    <w:name w:val="index heading"/>
    <w:basedOn w:val="af8"/>
    <w:next w:val="11"/>
    <w:qFormat/>
    <w:rsid w:val="00595D69"/>
    <w:pPr>
      <w:spacing w:before="120" w:after="120"/>
      <w:jc w:val="center"/>
    </w:pPr>
    <w:rPr>
      <w:rFonts w:ascii="Calibri" w:eastAsia="宋体" w:hAnsi="Calibri" w:cs="Times New Roman"/>
      <w:b/>
      <w:bCs/>
      <w:iCs/>
      <w:szCs w:val="20"/>
    </w:rPr>
  </w:style>
  <w:style w:type="paragraph" w:styleId="11">
    <w:name w:val="index 1"/>
    <w:basedOn w:val="af8"/>
    <w:next w:val="af8"/>
    <w:qFormat/>
    <w:rsid w:val="00595D69"/>
    <w:pPr>
      <w:tabs>
        <w:tab w:val="right" w:leader="dot" w:pos="9299"/>
      </w:tabs>
      <w:jc w:val="left"/>
    </w:pPr>
    <w:rPr>
      <w:rFonts w:ascii="宋体" w:eastAsia="宋体" w:hAnsi="Times New Roman" w:cs="Times New Roman"/>
      <w:szCs w:val="21"/>
    </w:rPr>
  </w:style>
  <w:style w:type="paragraph" w:styleId="a8">
    <w:name w:val="footnote text"/>
    <w:basedOn w:val="af8"/>
    <w:link w:val="Char8"/>
    <w:qFormat/>
    <w:rsid w:val="00595D69"/>
    <w:pPr>
      <w:numPr>
        <w:numId w:val="2"/>
      </w:numPr>
      <w:snapToGrid w:val="0"/>
      <w:jc w:val="left"/>
    </w:pPr>
    <w:rPr>
      <w:rFonts w:ascii="宋体" w:eastAsiaTheme="minorEastAsia" w:hAnsi="Times New Roman" w:cstheme="minorBidi"/>
      <w:sz w:val="18"/>
      <w:szCs w:val="18"/>
    </w:rPr>
  </w:style>
  <w:style w:type="paragraph" w:styleId="61">
    <w:name w:val="toc 6"/>
    <w:basedOn w:val="af8"/>
    <w:next w:val="af8"/>
    <w:uiPriority w:val="39"/>
    <w:qFormat/>
    <w:rsid w:val="00595D69"/>
    <w:pPr>
      <w:tabs>
        <w:tab w:val="right" w:leader="dot" w:pos="9241"/>
      </w:tabs>
      <w:ind w:firstLineChars="400" w:firstLine="403"/>
      <w:jc w:val="left"/>
    </w:pPr>
    <w:rPr>
      <w:rFonts w:ascii="宋体" w:eastAsia="宋体" w:hAnsi="Times New Roman" w:cs="Times New Roman"/>
      <w:szCs w:val="21"/>
    </w:rPr>
  </w:style>
  <w:style w:type="paragraph" w:styleId="70">
    <w:name w:val="index 7"/>
    <w:basedOn w:val="af8"/>
    <w:next w:val="af8"/>
    <w:qFormat/>
    <w:rsid w:val="00595D69"/>
    <w:pPr>
      <w:ind w:left="1470" w:hanging="210"/>
      <w:jc w:val="left"/>
    </w:pPr>
    <w:rPr>
      <w:rFonts w:ascii="Calibri" w:eastAsia="宋体" w:hAnsi="Calibri" w:cs="Times New Roman"/>
      <w:sz w:val="20"/>
      <w:szCs w:val="20"/>
    </w:rPr>
  </w:style>
  <w:style w:type="paragraph" w:styleId="9">
    <w:name w:val="index 9"/>
    <w:basedOn w:val="af8"/>
    <w:next w:val="af8"/>
    <w:qFormat/>
    <w:rsid w:val="00595D69"/>
    <w:pPr>
      <w:ind w:left="1890" w:hanging="210"/>
      <w:jc w:val="left"/>
    </w:pPr>
    <w:rPr>
      <w:rFonts w:ascii="Calibri" w:eastAsia="宋体" w:hAnsi="Calibri" w:cs="Times New Roman"/>
      <w:sz w:val="20"/>
      <w:szCs w:val="20"/>
    </w:rPr>
  </w:style>
  <w:style w:type="paragraph" w:styleId="22">
    <w:name w:val="toc 2"/>
    <w:basedOn w:val="af8"/>
    <w:next w:val="af8"/>
    <w:uiPriority w:val="39"/>
    <w:unhideWhenUsed/>
    <w:qFormat/>
    <w:rsid w:val="00595D69"/>
    <w:pPr>
      <w:ind w:leftChars="200" w:left="420"/>
    </w:pPr>
  </w:style>
  <w:style w:type="paragraph" w:styleId="90">
    <w:name w:val="toc 9"/>
    <w:basedOn w:val="af8"/>
    <w:next w:val="af8"/>
    <w:uiPriority w:val="39"/>
    <w:qFormat/>
    <w:rsid w:val="00595D69"/>
    <w:pPr>
      <w:ind w:left="1470"/>
      <w:jc w:val="left"/>
    </w:pPr>
    <w:rPr>
      <w:rFonts w:ascii="Times New Roman" w:eastAsia="宋体" w:hAnsi="Times New Roman" w:cs="Times New Roman"/>
      <w:sz w:val="20"/>
      <w:szCs w:val="20"/>
    </w:rPr>
  </w:style>
  <w:style w:type="paragraph" w:styleId="HTML">
    <w:name w:val="HTML Preformatted"/>
    <w:basedOn w:val="af8"/>
    <w:link w:val="HTMLChar"/>
    <w:uiPriority w:val="99"/>
    <w:unhideWhenUsed/>
    <w:qFormat/>
    <w:rsid w:val="00595D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lang w:val="zh-CN"/>
    </w:rPr>
  </w:style>
  <w:style w:type="paragraph" w:styleId="aff7">
    <w:name w:val="Normal (Web)"/>
    <w:basedOn w:val="af8"/>
    <w:uiPriority w:val="99"/>
    <w:unhideWhenUsed/>
    <w:qFormat/>
    <w:rsid w:val="00595D69"/>
    <w:pPr>
      <w:widowControl/>
      <w:spacing w:before="100" w:beforeAutospacing="1" w:after="100" w:afterAutospacing="1"/>
      <w:jc w:val="left"/>
    </w:pPr>
    <w:rPr>
      <w:rFonts w:ascii="宋体" w:eastAsia="宋体" w:hAnsi="宋体" w:cs="宋体"/>
      <w:kern w:val="0"/>
      <w:sz w:val="24"/>
      <w:szCs w:val="24"/>
    </w:rPr>
  </w:style>
  <w:style w:type="paragraph" w:styleId="23">
    <w:name w:val="index 2"/>
    <w:basedOn w:val="af8"/>
    <w:next w:val="af8"/>
    <w:qFormat/>
    <w:rsid w:val="00595D69"/>
    <w:pPr>
      <w:ind w:left="420" w:hanging="210"/>
      <w:jc w:val="left"/>
    </w:pPr>
    <w:rPr>
      <w:rFonts w:ascii="Calibri" w:eastAsia="宋体" w:hAnsi="Calibri" w:cs="Times New Roman"/>
      <w:sz w:val="20"/>
      <w:szCs w:val="20"/>
    </w:rPr>
  </w:style>
  <w:style w:type="paragraph" w:styleId="aff8">
    <w:name w:val="Title"/>
    <w:basedOn w:val="af8"/>
    <w:next w:val="af8"/>
    <w:link w:val="Char9"/>
    <w:qFormat/>
    <w:rsid w:val="00595D69"/>
    <w:pPr>
      <w:spacing w:before="240" w:after="60"/>
      <w:jc w:val="center"/>
      <w:outlineLvl w:val="0"/>
    </w:pPr>
    <w:rPr>
      <w:rFonts w:ascii="Calibri Light" w:eastAsia="宋体" w:hAnsi="Calibri Light" w:cs="Times New Roman"/>
      <w:b/>
      <w:bCs/>
      <w:kern w:val="0"/>
      <w:sz w:val="32"/>
      <w:szCs w:val="32"/>
    </w:rPr>
  </w:style>
  <w:style w:type="character" w:styleId="aff9">
    <w:name w:val="endnote reference"/>
    <w:semiHidden/>
    <w:qFormat/>
    <w:rsid w:val="00595D69"/>
    <w:rPr>
      <w:vertAlign w:val="superscript"/>
    </w:rPr>
  </w:style>
  <w:style w:type="character" w:styleId="affa">
    <w:name w:val="page number"/>
    <w:qFormat/>
    <w:rsid w:val="00595D69"/>
    <w:rPr>
      <w:rFonts w:ascii="Times New Roman" w:eastAsia="宋体" w:hAnsi="Times New Roman"/>
      <w:sz w:val="18"/>
    </w:rPr>
  </w:style>
  <w:style w:type="character" w:styleId="affb">
    <w:name w:val="FollowedHyperlink"/>
    <w:uiPriority w:val="99"/>
    <w:unhideWhenUsed/>
    <w:qFormat/>
    <w:rsid w:val="00595D69"/>
    <w:rPr>
      <w:color w:val="954F72"/>
      <w:u w:val="single"/>
    </w:rPr>
  </w:style>
  <w:style w:type="character" w:styleId="affc">
    <w:name w:val="Emphasis"/>
    <w:uiPriority w:val="20"/>
    <w:qFormat/>
    <w:rsid w:val="00595D69"/>
    <w:rPr>
      <w:i/>
      <w:iCs/>
    </w:rPr>
  </w:style>
  <w:style w:type="character" w:styleId="affd">
    <w:name w:val="Hyperlink"/>
    <w:uiPriority w:val="99"/>
    <w:unhideWhenUsed/>
    <w:qFormat/>
    <w:rsid w:val="00595D69"/>
    <w:rPr>
      <w:color w:val="0563C1"/>
      <w:u w:val="single"/>
    </w:rPr>
  </w:style>
  <w:style w:type="character" w:styleId="affe">
    <w:name w:val="annotation reference"/>
    <w:uiPriority w:val="99"/>
    <w:qFormat/>
    <w:rsid w:val="00595D69"/>
    <w:rPr>
      <w:sz w:val="21"/>
      <w:szCs w:val="21"/>
    </w:rPr>
  </w:style>
  <w:style w:type="character" w:styleId="afff">
    <w:name w:val="footnote reference"/>
    <w:qFormat/>
    <w:rsid w:val="00595D69"/>
    <w:rPr>
      <w:vertAlign w:val="superscript"/>
    </w:rPr>
  </w:style>
  <w:style w:type="table" w:styleId="afff0">
    <w:name w:val="Table Grid"/>
    <w:basedOn w:val="afa"/>
    <w:uiPriority w:val="59"/>
    <w:qFormat/>
    <w:rsid w:val="00595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f8"/>
    <w:uiPriority w:val="34"/>
    <w:qFormat/>
    <w:rsid w:val="00595D69"/>
    <w:pPr>
      <w:ind w:firstLineChars="200" w:firstLine="420"/>
    </w:pPr>
  </w:style>
  <w:style w:type="paragraph" w:customStyle="1" w:styleId="p0">
    <w:name w:val="p0"/>
    <w:basedOn w:val="af8"/>
    <w:qFormat/>
    <w:rsid w:val="00595D69"/>
    <w:pPr>
      <w:widowControl/>
    </w:pPr>
    <w:rPr>
      <w:rFonts w:ascii="Arial" w:eastAsia="方正书宋_GBK" w:hAnsi="Arial" w:cs="Arial"/>
      <w:kern w:val="0"/>
      <w:sz w:val="28"/>
      <w:szCs w:val="28"/>
    </w:rPr>
  </w:style>
  <w:style w:type="paragraph" w:customStyle="1" w:styleId="110">
    <w:name w:val="列出段落11"/>
    <w:basedOn w:val="af8"/>
    <w:uiPriority w:val="34"/>
    <w:qFormat/>
    <w:rsid w:val="00595D69"/>
    <w:pPr>
      <w:ind w:firstLineChars="200" w:firstLine="420"/>
    </w:pPr>
    <w:rPr>
      <w:rFonts w:ascii="Calibri" w:eastAsia="方正书宋_GBK" w:hAnsi="Calibri" w:cs="DejaVu Sans"/>
    </w:rPr>
  </w:style>
  <w:style w:type="character" w:customStyle="1" w:styleId="Char7">
    <w:name w:val="页眉 Char"/>
    <w:link w:val="aff5"/>
    <w:uiPriority w:val="99"/>
    <w:qFormat/>
    <w:rsid w:val="00595D69"/>
    <w:rPr>
      <w:sz w:val="18"/>
      <w:szCs w:val="18"/>
    </w:rPr>
  </w:style>
  <w:style w:type="character" w:customStyle="1" w:styleId="Char6">
    <w:name w:val="页脚 Char"/>
    <w:link w:val="aff4"/>
    <w:uiPriority w:val="99"/>
    <w:qFormat/>
    <w:rsid w:val="00595D69"/>
    <w:rPr>
      <w:sz w:val="18"/>
      <w:szCs w:val="18"/>
    </w:rPr>
  </w:style>
  <w:style w:type="character" w:customStyle="1" w:styleId="Char5">
    <w:name w:val="批注框文本 Char"/>
    <w:link w:val="aff3"/>
    <w:uiPriority w:val="99"/>
    <w:qFormat/>
    <w:rsid w:val="00595D69"/>
    <w:rPr>
      <w:sz w:val="18"/>
      <w:szCs w:val="18"/>
    </w:rPr>
  </w:style>
  <w:style w:type="character" w:customStyle="1" w:styleId="Char0">
    <w:name w:val="批注文字 Char"/>
    <w:basedOn w:val="af9"/>
    <w:link w:val="afd"/>
    <w:qFormat/>
    <w:rsid w:val="00595D69"/>
  </w:style>
  <w:style w:type="character" w:customStyle="1" w:styleId="Char">
    <w:name w:val="批注主题 Char"/>
    <w:link w:val="afc"/>
    <w:qFormat/>
    <w:rsid w:val="00595D69"/>
    <w:rPr>
      <w:rFonts w:ascii="Calibri" w:eastAsia="宋体" w:hAnsi="Calibri" w:cs="黑体"/>
      <w:b/>
      <w:bCs/>
    </w:rPr>
  </w:style>
  <w:style w:type="character" w:customStyle="1" w:styleId="1Char">
    <w:name w:val="标题 1 Char"/>
    <w:link w:val="1"/>
    <w:uiPriority w:val="9"/>
    <w:qFormat/>
    <w:rsid w:val="00595D69"/>
    <w:rPr>
      <w:b/>
      <w:bCs/>
      <w:kern w:val="44"/>
      <w:sz w:val="44"/>
      <w:szCs w:val="44"/>
    </w:rPr>
  </w:style>
  <w:style w:type="character" w:customStyle="1" w:styleId="2Char">
    <w:name w:val="标题 2 Char"/>
    <w:link w:val="20"/>
    <w:uiPriority w:val="9"/>
    <w:qFormat/>
    <w:rsid w:val="00595D69"/>
    <w:rPr>
      <w:rFonts w:ascii="等线 Light" w:eastAsia="等线 Light" w:hAnsi="等线 Light" w:cs="黑体"/>
      <w:b/>
      <w:bCs/>
      <w:sz w:val="32"/>
      <w:szCs w:val="32"/>
    </w:rPr>
  </w:style>
  <w:style w:type="character" w:customStyle="1" w:styleId="3Char">
    <w:name w:val="标题 3 Char"/>
    <w:link w:val="3"/>
    <w:uiPriority w:val="9"/>
    <w:qFormat/>
    <w:rsid w:val="00595D69"/>
    <w:rPr>
      <w:b/>
      <w:bCs/>
      <w:sz w:val="32"/>
      <w:szCs w:val="32"/>
    </w:rPr>
  </w:style>
  <w:style w:type="character" w:customStyle="1" w:styleId="Char1">
    <w:name w:val="文档结构图 Char"/>
    <w:link w:val="aff"/>
    <w:uiPriority w:val="99"/>
    <w:semiHidden/>
    <w:qFormat/>
    <w:rsid w:val="00595D69"/>
    <w:rPr>
      <w:rFonts w:ascii="宋体" w:eastAsia="宋体"/>
      <w:sz w:val="18"/>
      <w:szCs w:val="18"/>
    </w:rPr>
  </w:style>
  <w:style w:type="paragraph" w:customStyle="1" w:styleId="13">
    <w:name w:val="修订1"/>
    <w:hidden/>
    <w:uiPriority w:val="99"/>
    <w:unhideWhenUsed/>
    <w:qFormat/>
    <w:rsid w:val="00595D69"/>
    <w:rPr>
      <w:rFonts w:ascii="等线" w:eastAsia="等线" w:hAnsi="等线" w:cs="黑体"/>
      <w:kern w:val="2"/>
      <w:sz w:val="21"/>
      <w:szCs w:val="22"/>
    </w:rPr>
  </w:style>
  <w:style w:type="character" w:customStyle="1" w:styleId="4Char">
    <w:name w:val="标题 4 Char"/>
    <w:basedOn w:val="af9"/>
    <w:link w:val="4"/>
    <w:uiPriority w:val="9"/>
    <w:qFormat/>
    <w:rsid w:val="00595D69"/>
    <w:rPr>
      <w:rFonts w:ascii="Cambria" w:hAnsi="Cambria"/>
      <w:b/>
      <w:bCs/>
      <w:sz w:val="28"/>
      <w:szCs w:val="28"/>
    </w:rPr>
  </w:style>
  <w:style w:type="character" w:customStyle="1" w:styleId="5Char">
    <w:name w:val="标题 5 Char"/>
    <w:basedOn w:val="af9"/>
    <w:link w:val="5"/>
    <w:uiPriority w:val="9"/>
    <w:qFormat/>
    <w:rsid w:val="00595D69"/>
    <w:rPr>
      <w:rFonts w:ascii="宋体" w:hAnsi="宋体" w:cs="宋体"/>
      <w:b/>
      <w:bCs/>
    </w:rPr>
  </w:style>
  <w:style w:type="character" w:customStyle="1" w:styleId="6Char">
    <w:name w:val="标题 6 Char"/>
    <w:basedOn w:val="af9"/>
    <w:link w:val="6"/>
    <w:uiPriority w:val="9"/>
    <w:qFormat/>
    <w:rsid w:val="00595D69"/>
    <w:rPr>
      <w:rFonts w:ascii="Calibri Light" w:hAnsi="Calibri Light"/>
      <w:b/>
      <w:bCs/>
      <w:sz w:val="24"/>
      <w:szCs w:val="24"/>
    </w:rPr>
  </w:style>
  <w:style w:type="character" w:customStyle="1" w:styleId="Char8">
    <w:name w:val="脚注文本 Char"/>
    <w:basedOn w:val="af9"/>
    <w:link w:val="a8"/>
    <w:qFormat/>
    <w:rsid w:val="00595D69"/>
    <w:rPr>
      <w:rFonts w:ascii="宋体" w:eastAsiaTheme="minorEastAsia" w:cstheme="minorBidi"/>
      <w:kern w:val="2"/>
      <w:sz w:val="18"/>
      <w:szCs w:val="18"/>
    </w:rPr>
  </w:style>
  <w:style w:type="character" w:customStyle="1" w:styleId="Char4">
    <w:name w:val="尾注文本 Char"/>
    <w:basedOn w:val="af9"/>
    <w:link w:val="aff2"/>
    <w:semiHidden/>
    <w:qFormat/>
    <w:rsid w:val="00595D69"/>
    <w:rPr>
      <w:szCs w:val="24"/>
    </w:rPr>
  </w:style>
  <w:style w:type="character" w:customStyle="1" w:styleId="Char9">
    <w:name w:val="标题 Char"/>
    <w:basedOn w:val="af9"/>
    <w:link w:val="aff8"/>
    <w:qFormat/>
    <w:rsid w:val="00595D69"/>
    <w:rPr>
      <w:rFonts w:ascii="Calibri Light" w:hAnsi="Calibri Light"/>
      <w:b/>
      <w:bCs/>
      <w:sz w:val="32"/>
      <w:szCs w:val="32"/>
    </w:rPr>
  </w:style>
  <w:style w:type="character" w:customStyle="1" w:styleId="Char3">
    <w:name w:val="日期 Char"/>
    <w:basedOn w:val="af9"/>
    <w:link w:val="aff1"/>
    <w:qFormat/>
    <w:rsid w:val="00595D69"/>
    <w:rPr>
      <w:szCs w:val="24"/>
    </w:rPr>
  </w:style>
  <w:style w:type="character" w:customStyle="1" w:styleId="2Char0">
    <w:name w:val="正文文本缩进 2 Char"/>
    <w:basedOn w:val="af9"/>
    <w:link w:val="21"/>
    <w:qFormat/>
    <w:rsid w:val="00595D69"/>
    <w:rPr>
      <w:rFonts w:ascii="仿宋_GB2312" w:eastAsia="仿宋_GB2312"/>
      <w:sz w:val="32"/>
      <w:szCs w:val="24"/>
      <w:lang w:val="zh-CN"/>
    </w:rPr>
  </w:style>
  <w:style w:type="character" w:customStyle="1" w:styleId="Char2">
    <w:name w:val="纯文本 Char"/>
    <w:basedOn w:val="af9"/>
    <w:link w:val="aff0"/>
    <w:uiPriority w:val="99"/>
    <w:qFormat/>
    <w:rsid w:val="00595D69"/>
    <w:rPr>
      <w:rFonts w:ascii="ˎ̥" w:hAnsi="ˎ̥"/>
      <w:sz w:val="18"/>
      <w:szCs w:val="18"/>
      <w:lang w:val="zh-CN"/>
    </w:rPr>
  </w:style>
  <w:style w:type="character" w:customStyle="1" w:styleId="HTMLChar">
    <w:name w:val="HTML 预设格式 Char"/>
    <w:basedOn w:val="af9"/>
    <w:link w:val="HTML"/>
    <w:uiPriority w:val="99"/>
    <w:qFormat/>
    <w:rsid w:val="00595D69"/>
    <w:rPr>
      <w:rFonts w:ascii="宋体" w:hAnsi="宋体"/>
      <w:sz w:val="24"/>
      <w:szCs w:val="24"/>
      <w:lang w:val="zh-CN"/>
    </w:rPr>
  </w:style>
  <w:style w:type="paragraph" w:styleId="afff1">
    <w:name w:val="List Paragraph"/>
    <w:basedOn w:val="af8"/>
    <w:link w:val="Chara"/>
    <w:uiPriority w:val="34"/>
    <w:qFormat/>
    <w:rsid w:val="00595D69"/>
    <w:pPr>
      <w:ind w:firstLineChars="200" w:firstLine="420"/>
    </w:pPr>
    <w:rPr>
      <w:rFonts w:ascii="Times New Roman" w:eastAsia="宋体" w:hAnsi="Times New Roman" w:cs="Times New Roman"/>
      <w:szCs w:val="24"/>
    </w:rPr>
  </w:style>
  <w:style w:type="paragraph" w:customStyle="1" w:styleId="afff2">
    <w:name w:val="段"/>
    <w:link w:val="Charb"/>
    <w:qFormat/>
    <w:rsid w:val="00595D69"/>
    <w:pPr>
      <w:tabs>
        <w:tab w:val="center" w:pos="4201"/>
        <w:tab w:val="right" w:leader="dot" w:pos="9298"/>
      </w:tabs>
      <w:autoSpaceDE w:val="0"/>
      <w:autoSpaceDN w:val="0"/>
      <w:ind w:firstLineChars="200" w:firstLine="420"/>
      <w:jc w:val="both"/>
    </w:pPr>
    <w:rPr>
      <w:rFonts w:ascii="宋体"/>
      <w:sz w:val="21"/>
    </w:rPr>
  </w:style>
  <w:style w:type="character" w:customStyle="1" w:styleId="Charb">
    <w:name w:val="段 Char"/>
    <w:link w:val="afff2"/>
    <w:qFormat/>
    <w:rsid w:val="00595D69"/>
    <w:rPr>
      <w:rFonts w:ascii="宋体"/>
      <w:sz w:val="21"/>
    </w:rPr>
  </w:style>
  <w:style w:type="paragraph" w:customStyle="1" w:styleId="afff3">
    <w:name w:val="目次、索引正文"/>
    <w:qFormat/>
    <w:rsid w:val="00595D69"/>
    <w:pPr>
      <w:spacing w:line="320" w:lineRule="exact"/>
      <w:jc w:val="both"/>
    </w:pPr>
    <w:rPr>
      <w:rFonts w:ascii="宋体"/>
      <w:sz w:val="21"/>
    </w:rPr>
  </w:style>
  <w:style w:type="paragraph" w:customStyle="1" w:styleId="afff4">
    <w:name w:val="封面标准代替信息"/>
    <w:qFormat/>
    <w:rsid w:val="00595D69"/>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5">
    <w:name w:val="列项——（一级）"/>
    <w:qFormat/>
    <w:rsid w:val="00595D69"/>
    <w:pPr>
      <w:widowControl w:val="0"/>
      <w:numPr>
        <w:numId w:val="3"/>
      </w:numPr>
      <w:jc w:val="both"/>
    </w:pPr>
    <w:rPr>
      <w:rFonts w:ascii="宋体"/>
      <w:sz w:val="21"/>
    </w:rPr>
  </w:style>
  <w:style w:type="paragraph" w:customStyle="1" w:styleId="125">
    <w:name w:val="样式 二级条标题 + 行距: 多倍行距 1.25 字行"/>
    <w:basedOn w:val="af8"/>
    <w:qFormat/>
    <w:rsid w:val="00595D69"/>
    <w:pPr>
      <w:widowControl/>
      <w:numPr>
        <w:ilvl w:val="3"/>
        <w:numId w:val="4"/>
      </w:numPr>
      <w:spacing w:before="50" w:after="50" w:line="276" w:lineRule="auto"/>
      <w:outlineLvl w:val="2"/>
    </w:pPr>
    <w:rPr>
      <w:rFonts w:ascii="宋体" w:eastAsia="宋体" w:hAnsi="宋体" w:cs="宋体"/>
      <w:kern w:val="0"/>
      <w:szCs w:val="21"/>
    </w:rPr>
  </w:style>
  <w:style w:type="paragraph" w:customStyle="1" w:styleId="af2">
    <w:name w:val="二级条标题"/>
    <w:basedOn w:val="af8"/>
    <w:next w:val="afff2"/>
    <w:qFormat/>
    <w:rsid w:val="00595D69"/>
    <w:pPr>
      <w:widowControl/>
      <w:numPr>
        <w:ilvl w:val="2"/>
        <w:numId w:val="5"/>
      </w:numPr>
      <w:spacing w:beforeLines="50" w:afterLines="50"/>
      <w:jc w:val="left"/>
      <w:outlineLvl w:val="3"/>
    </w:pPr>
    <w:rPr>
      <w:rFonts w:ascii="黑体" w:eastAsia="黑体" w:hAnsi="Times New Roman" w:cs="Times New Roman"/>
      <w:kern w:val="0"/>
      <w:szCs w:val="21"/>
    </w:rPr>
  </w:style>
  <w:style w:type="paragraph" w:customStyle="1" w:styleId="afff5">
    <w:name w:val="一级条标题"/>
    <w:next w:val="afff2"/>
    <w:qFormat/>
    <w:rsid w:val="00595D69"/>
    <w:pPr>
      <w:spacing w:beforeLines="50" w:afterLines="50"/>
      <w:outlineLvl w:val="2"/>
    </w:pPr>
    <w:rPr>
      <w:rFonts w:ascii="黑体" w:eastAsia="黑体"/>
      <w:sz w:val="21"/>
      <w:szCs w:val="21"/>
    </w:rPr>
  </w:style>
  <w:style w:type="paragraph" w:customStyle="1" w:styleId="afff6">
    <w:name w:val="标准书眉_奇数页"/>
    <w:next w:val="af8"/>
    <w:qFormat/>
    <w:rsid w:val="00595D69"/>
    <w:pPr>
      <w:tabs>
        <w:tab w:val="center" w:pos="4154"/>
        <w:tab w:val="right" w:pos="8306"/>
      </w:tabs>
      <w:spacing w:after="220"/>
      <w:jc w:val="right"/>
    </w:pPr>
    <w:rPr>
      <w:rFonts w:ascii="黑体" w:eastAsia="黑体"/>
      <w:sz w:val="21"/>
      <w:szCs w:val="21"/>
    </w:rPr>
  </w:style>
  <w:style w:type="paragraph" w:customStyle="1" w:styleId="24">
    <w:name w:val="封面一致性程度标识2"/>
    <w:basedOn w:val="af8"/>
    <w:qFormat/>
    <w:rsid w:val="00595D69"/>
    <w:pPr>
      <w:framePr w:w="9639" w:h="6917" w:hRule="exact" w:wrap="around" w:vAnchor="page" w:hAnchor="page" w:xAlign="center" w:y="4469"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7">
    <w:name w:val="封面一致性程度标识"/>
    <w:basedOn w:val="af8"/>
    <w:qFormat/>
    <w:rsid w:val="00595D69"/>
    <w:pPr>
      <w:framePr w:w="9639" w:h="6917" w:hRule="exact" w:wrap="around" w:vAnchor="page" w:hAnchor="page" w:xAlign="center" w:y="6408"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8">
    <w:name w:val="封面标准英文名称"/>
    <w:basedOn w:val="af8"/>
    <w:qFormat/>
    <w:rsid w:val="00595D69"/>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rPr>
  </w:style>
  <w:style w:type="paragraph" w:customStyle="1" w:styleId="afff9">
    <w:name w:val="封面标准名称"/>
    <w:qFormat/>
    <w:rsid w:val="00595D69"/>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附录一级无"/>
    <w:basedOn w:val="af8"/>
    <w:qFormat/>
    <w:rsid w:val="00595D69"/>
    <w:pPr>
      <w:widowControl/>
      <w:tabs>
        <w:tab w:val="left" w:pos="360"/>
      </w:tabs>
      <w:wordWrap w:val="0"/>
      <w:overflowPunct w:val="0"/>
      <w:autoSpaceDE w:val="0"/>
      <w:autoSpaceDN w:val="0"/>
      <w:textAlignment w:val="baseline"/>
      <w:outlineLvl w:val="2"/>
    </w:pPr>
    <w:rPr>
      <w:rFonts w:ascii="宋体" w:eastAsia="宋体" w:hAnsi="Times New Roman" w:cs="Times New Roman"/>
      <w:kern w:val="21"/>
      <w:szCs w:val="21"/>
    </w:rPr>
  </w:style>
  <w:style w:type="paragraph" w:customStyle="1" w:styleId="afffb">
    <w:name w:val="附录一级条标题"/>
    <w:basedOn w:val="af8"/>
    <w:next w:val="afff2"/>
    <w:qFormat/>
    <w:rsid w:val="00595D69"/>
    <w:pPr>
      <w:widowControl/>
      <w:tabs>
        <w:tab w:val="left" w:pos="360"/>
      </w:tabs>
      <w:wordWrap w:val="0"/>
      <w:overflowPunct w:val="0"/>
      <w:autoSpaceDE w:val="0"/>
      <w:autoSpaceDN w:val="0"/>
      <w:spacing w:beforeLines="50" w:afterLines="50"/>
      <w:textAlignment w:val="baseline"/>
      <w:outlineLvl w:val="2"/>
    </w:pPr>
    <w:rPr>
      <w:rFonts w:ascii="黑体" w:eastAsia="黑体" w:hAnsi="Times New Roman" w:cs="Times New Roman"/>
      <w:kern w:val="21"/>
      <w:szCs w:val="20"/>
    </w:rPr>
  </w:style>
  <w:style w:type="paragraph" w:customStyle="1" w:styleId="af1">
    <w:name w:val="附录章标题"/>
    <w:next w:val="afff2"/>
    <w:qFormat/>
    <w:rsid w:val="00595D69"/>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c">
    <w:name w:val="参考文献"/>
    <w:basedOn w:val="af8"/>
    <w:next w:val="afff2"/>
    <w:qFormat/>
    <w:rsid w:val="00595D69"/>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6">
    <w:name w:val="列项●（二级）"/>
    <w:qFormat/>
    <w:rsid w:val="00595D69"/>
    <w:pPr>
      <w:numPr>
        <w:ilvl w:val="1"/>
        <w:numId w:val="3"/>
      </w:numPr>
      <w:tabs>
        <w:tab w:val="left" w:pos="840"/>
      </w:tabs>
      <w:jc w:val="both"/>
    </w:pPr>
    <w:rPr>
      <w:rFonts w:ascii="宋体"/>
      <w:sz w:val="21"/>
    </w:rPr>
  </w:style>
  <w:style w:type="paragraph" w:customStyle="1" w:styleId="afffd">
    <w:name w:val="章标题"/>
    <w:next w:val="afff2"/>
    <w:qFormat/>
    <w:rsid w:val="00595D69"/>
    <w:pPr>
      <w:spacing w:beforeLines="100" w:afterLines="100"/>
      <w:jc w:val="both"/>
      <w:outlineLvl w:val="1"/>
    </w:pPr>
    <w:rPr>
      <w:rFonts w:ascii="黑体" w:eastAsia="黑体"/>
      <w:sz w:val="21"/>
    </w:rPr>
  </w:style>
  <w:style w:type="paragraph" w:customStyle="1" w:styleId="25">
    <w:name w:val="封面标准文稿类别2"/>
    <w:basedOn w:val="af8"/>
    <w:qFormat/>
    <w:rsid w:val="00595D69"/>
    <w:pPr>
      <w:framePr w:w="9639" w:h="6917" w:hRule="exact" w:wrap="around" w:vAnchor="page" w:hAnchor="page" w:xAlign="center" w:y="4469" w:anchorLock="1"/>
      <w:spacing w:before="440" w:after="160"/>
      <w:jc w:val="center"/>
      <w:textAlignment w:val="center"/>
    </w:pPr>
    <w:rPr>
      <w:rFonts w:ascii="宋体" w:eastAsia="宋体" w:hAnsi="Times New Roman" w:cs="Times New Roman"/>
      <w:kern w:val="0"/>
      <w:sz w:val="24"/>
      <w:szCs w:val="28"/>
    </w:rPr>
  </w:style>
  <w:style w:type="paragraph" w:customStyle="1" w:styleId="afffe">
    <w:name w:val="封面标准文稿类别"/>
    <w:basedOn w:val="afff7"/>
    <w:qFormat/>
    <w:rsid w:val="00595D69"/>
    <w:pPr>
      <w:framePr w:wrap="around"/>
      <w:spacing w:after="160" w:line="240" w:lineRule="auto"/>
    </w:pPr>
    <w:rPr>
      <w:sz w:val="24"/>
    </w:rPr>
  </w:style>
  <w:style w:type="paragraph" w:customStyle="1" w:styleId="af6">
    <w:name w:val="附录字母编号列项（一级）"/>
    <w:qFormat/>
    <w:rsid w:val="00595D69"/>
    <w:pPr>
      <w:numPr>
        <w:numId w:val="7"/>
      </w:numPr>
    </w:pPr>
    <w:rPr>
      <w:rFonts w:ascii="宋体"/>
      <w:sz w:val="21"/>
    </w:rPr>
  </w:style>
  <w:style w:type="paragraph" w:customStyle="1" w:styleId="affff">
    <w:name w:val="参考文献、索引标题"/>
    <w:basedOn w:val="af8"/>
    <w:next w:val="afff2"/>
    <w:qFormat/>
    <w:rsid w:val="00595D69"/>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26">
    <w:name w:val="封面标准文稿编辑信息2"/>
    <w:basedOn w:val="af8"/>
    <w:qFormat/>
    <w:rsid w:val="00595D69"/>
    <w:pPr>
      <w:framePr w:w="9639" w:h="6917" w:hRule="exact" w:wrap="around" w:vAnchor="page" w:hAnchor="page" w:xAlign="center" w:y="4469" w:anchorLock="1"/>
      <w:spacing w:before="180" w:after="160" w:line="180" w:lineRule="exact"/>
      <w:jc w:val="center"/>
      <w:textAlignment w:val="center"/>
    </w:pPr>
    <w:rPr>
      <w:rFonts w:ascii="宋体" w:eastAsia="宋体" w:hAnsi="Times New Roman" w:cs="Times New Roman"/>
      <w:kern w:val="0"/>
      <w:szCs w:val="28"/>
    </w:rPr>
  </w:style>
  <w:style w:type="paragraph" w:customStyle="1" w:styleId="affff0">
    <w:name w:val="封面标准文稿编辑信息"/>
    <w:basedOn w:val="afffe"/>
    <w:qFormat/>
    <w:rsid w:val="00595D69"/>
    <w:pPr>
      <w:framePr w:wrap="around"/>
      <w:spacing w:before="180" w:line="180" w:lineRule="exact"/>
    </w:pPr>
    <w:rPr>
      <w:sz w:val="21"/>
    </w:rPr>
  </w:style>
  <w:style w:type="paragraph" w:customStyle="1" w:styleId="27">
    <w:name w:val="封面标准号2"/>
    <w:qFormat/>
    <w:rsid w:val="00595D69"/>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1">
    <w:name w:val="标准书脚_奇数页"/>
    <w:qFormat/>
    <w:rsid w:val="00595D69"/>
    <w:pPr>
      <w:spacing w:before="120"/>
      <w:ind w:right="198"/>
      <w:jc w:val="right"/>
    </w:pPr>
    <w:rPr>
      <w:rFonts w:ascii="宋体"/>
      <w:sz w:val="18"/>
      <w:szCs w:val="18"/>
    </w:rPr>
  </w:style>
  <w:style w:type="paragraph" w:customStyle="1" w:styleId="Default">
    <w:name w:val="Default"/>
    <w:qFormat/>
    <w:rsid w:val="00595D69"/>
    <w:pPr>
      <w:widowControl w:val="0"/>
      <w:autoSpaceDE w:val="0"/>
      <w:autoSpaceDN w:val="0"/>
      <w:adjustRightInd w:val="0"/>
    </w:pPr>
    <w:rPr>
      <w:color w:val="000000"/>
      <w:sz w:val="24"/>
      <w:szCs w:val="24"/>
    </w:rPr>
  </w:style>
  <w:style w:type="paragraph" w:customStyle="1" w:styleId="affff2">
    <w:name w:val="目次、标准名称标题"/>
    <w:basedOn w:val="af8"/>
    <w:next w:val="afff2"/>
    <w:qFormat/>
    <w:rsid w:val="00595D69"/>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CharChar1CharCharCharCharCharChar">
    <w:name w:val="Char Char1 Char Char Char Char Char Char"/>
    <w:basedOn w:val="af8"/>
    <w:qFormat/>
    <w:rsid w:val="00595D69"/>
    <w:pPr>
      <w:widowControl/>
      <w:spacing w:after="160" w:line="240" w:lineRule="exact"/>
      <w:jc w:val="left"/>
    </w:pPr>
    <w:rPr>
      <w:rFonts w:ascii="Times New Roman" w:eastAsia="宋体" w:hAnsi="Times New Roman" w:cs="Times New Roman"/>
      <w:szCs w:val="20"/>
    </w:rPr>
  </w:style>
  <w:style w:type="paragraph" w:customStyle="1" w:styleId="af3">
    <w:name w:val="三级条标题"/>
    <w:basedOn w:val="af2"/>
    <w:next w:val="afff2"/>
    <w:qFormat/>
    <w:rsid w:val="00595D69"/>
    <w:pPr>
      <w:numPr>
        <w:ilvl w:val="3"/>
      </w:numPr>
      <w:outlineLvl w:val="4"/>
    </w:pPr>
  </w:style>
  <w:style w:type="paragraph" w:customStyle="1" w:styleId="a1">
    <w:name w:val="示例"/>
    <w:next w:val="af8"/>
    <w:qFormat/>
    <w:rsid w:val="00595D69"/>
    <w:pPr>
      <w:widowControl w:val="0"/>
      <w:numPr>
        <w:numId w:val="8"/>
      </w:numPr>
      <w:tabs>
        <w:tab w:val="left" w:pos="839"/>
      </w:tabs>
      <w:jc w:val="both"/>
    </w:pPr>
    <w:rPr>
      <w:rFonts w:ascii="宋体"/>
      <w:sz w:val="18"/>
      <w:szCs w:val="18"/>
    </w:rPr>
  </w:style>
  <w:style w:type="paragraph" w:customStyle="1" w:styleId="affff3">
    <w:name w:val="示例内容"/>
    <w:qFormat/>
    <w:rsid w:val="00595D69"/>
    <w:pPr>
      <w:ind w:firstLineChars="200" w:firstLine="200"/>
    </w:pPr>
    <w:rPr>
      <w:rFonts w:ascii="宋体"/>
      <w:sz w:val="18"/>
      <w:szCs w:val="18"/>
    </w:rPr>
  </w:style>
  <w:style w:type="paragraph" w:customStyle="1" w:styleId="a0">
    <w:name w:val="四级无"/>
    <w:basedOn w:val="af8"/>
    <w:qFormat/>
    <w:rsid w:val="00595D69"/>
    <w:pPr>
      <w:widowControl/>
      <w:numPr>
        <w:numId w:val="9"/>
      </w:numPr>
      <w:spacing w:before="50" w:after="50"/>
      <w:jc w:val="left"/>
      <w:outlineLvl w:val="5"/>
    </w:pPr>
    <w:rPr>
      <w:rFonts w:ascii="宋体" w:eastAsia="宋体" w:hAnsi="Times New Roman" w:cs="Times New Roman"/>
      <w:kern w:val="0"/>
      <w:szCs w:val="21"/>
    </w:rPr>
  </w:style>
  <w:style w:type="paragraph" w:customStyle="1" w:styleId="af4">
    <w:name w:val="四级条标题"/>
    <w:basedOn w:val="af3"/>
    <w:next w:val="afff2"/>
    <w:qFormat/>
    <w:rsid w:val="00595D69"/>
    <w:pPr>
      <w:numPr>
        <w:ilvl w:val="4"/>
      </w:numPr>
      <w:outlineLvl w:val="5"/>
    </w:pPr>
  </w:style>
  <w:style w:type="paragraph" w:customStyle="1" w:styleId="a9">
    <w:name w:val="数字编号列项（二级）"/>
    <w:qFormat/>
    <w:rsid w:val="00595D69"/>
    <w:pPr>
      <w:numPr>
        <w:ilvl w:val="1"/>
        <w:numId w:val="10"/>
      </w:numPr>
      <w:tabs>
        <w:tab w:val="left" w:pos="839"/>
      </w:tabs>
      <w:jc w:val="both"/>
    </w:pPr>
    <w:rPr>
      <w:rFonts w:ascii="宋体"/>
      <w:sz w:val="21"/>
    </w:rPr>
  </w:style>
  <w:style w:type="paragraph" w:customStyle="1" w:styleId="affff4">
    <w:name w:val="条文脚注"/>
    <w:basedOn w:val="a8"/>
    <w:qFormat/>
    <w:rsid w:val="00595D69"/>
    <w:pPr>
      <w:numPr>
        <w:numId w:val="0"/>
      </w:numPr>
      <w:jc w:val="both"/>
    </w:pPr>
    <w:rPr>
      <w:rFonts w:eastAsia="宋体" w:cs="Times New Roman"/>
    </w:rPr>
  </w:style>
  <w:style w:type="paragraph" w:customStyle="1" w:styleId="affff5">
    <w:name w:val="图标脚注说明"/>
    <w:basedOn w:val="afff2"/>
    <w:qFormat/>
    <w:rsid w:val="00595D69"/>
    <w:pPr>
      <w:ind w:left="840" w:firstLineChars="0" w:hanging="420"/>
    </w:pPr>
    <w:rPr>
      <w:sz w:val="18"/>
      <w:szCs w:val="18"/>
    </w:rPr>
  </w:style>
  <w:style w:type="paragraph" w:customStyle="1" w:styleId="af5">
    <w:name w:val="五级条标题"/>
    <w:basedOn w:val="af4"/>
    <w:next w:val="afff2"/>
    <w:qFormat/>
    <w:rsid w:val="00595D69"/>
    <w:pPr>
      <w:numPr>
        <w:ilvl w:val="5"/>
      </w:numPr>
      <w:outlineLvl w:val="6"/>
    </w:pPr>
  </w:style>
  <w:style w:type="paragraph" w:customStyle="1" w:styleId="affff6">
    <w:name w:val="图表脚注说明"/>
    <w:basedOn w:val="af8"/>
    <w:qFormat/>
    <w:rsid w:val="00595D69"/>
    <w:pPr>
      <w:ind w:left="544" w:hanging="181"/>
    </w:pPr>
    <w:rPr>
      <w:rFonts w:ascii="宋体" w:eastAsia="宋体" w:hAnsi="Times New Roman" w:cs="Times New Roman"/>
      <w:sz w:val="18"/>
      <w:szCs w:val="18"/>
    </w:rPr>
  </w:style>
  <w:style w:type="paragraph" w:customStyle="1" w:styleId="TableParagraph">
    <w:name w:val="Table Paragraph"/>
    <w:basedOn w:val="af8"/>
    <w:uiPriority w:val="1"/>
    <w:qFormat/>
    <w:rsid w:val="00595D69"/>
    <w:pPr>
      <w:jc w:val="left"/>
    </w:pPr>
    <w:rPr>
      <w:rFonts w:ascii="Calibri" w:eastAsia="宋体" w:hAnsi="Calibri" w:cs="Times New Roman"/>
      <w:kern w:val="0"/>
      <w:sz w:val="22"/>
      <w:lang w:eastAsia="en-US"/>
    </w:rPr>
  </w:style>
  <w:style w:type="paragraph" w:customStyle="1" w:styleId="affff7">
    <w:name w:val="附录二级无"/>
    <w:basedOn w:val="af8"/>
    <w:qFormat/>
    <w:rsid w:val="00595D69"/>
    <w:pPr>
      <w:widowControl/>
      <w:tabs>
        <w:tab w:val="left" w:pos="360"/>
      </w:tabs>
      <w:wordWrap w:val="0"/>
      <w:overflowPunct w:val="0"/>
      <w:autoSpaceDE w:val="0"/>
      <w:autoSpaceDN w:val="0"/>
      <w:textAlignment w:val="baseline"/>
      <w:outlineLvl w:val="3"/>
    </w:pPr>
    <w:rPr>
      <w:rFonts w:ascii="宋体" w:eastAsia="宋体" w:hAnsi="Times New Roman" w:cs="Times New Roman"/>
      <w:kern w:val="21"/>
      <w:szCs w:val="21"/>
    </w:rPr>
  </w:style>
  <w:style w:type="paragraph" w:customStyle="1" w:styleId="affff8">
    <w:name w:val="附录二级条标题"/>
    <w:basedOn w:val="af8"/>
    <w:next w:val="afff2"/>
    <w:qFormat/>
    <w:rsid w:val="00595D69"/>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9">
    <w:name w:val="图的脚注"/>
    <w:next w:val="afff2"/>
    <w:qFormat/>
    <w:rsid w:val="00595D69"/>
    <w:pPr>
      <w:widowControl w:val="0"/>
      <w:ind w:leftChars="200" w:left="840" w:hangingChars="200" w:hanging="420"/>
      <w:jc w:val="both"/>
    </w:pPr>
    <w:rPr>
      <w:rFonts w:ascii="宋体"/>
      <w:sz w:val="18"/>
    </w:rPr>
  </w:style>
  <w:style w:type="paragraph" w:customStyle="1" w:styleId="a">
    <w:name w:val="注："/>
    <w:next w:val="afff2"/>
    <w:qFormat/>
    <w:rsid w:val="00595D69"/>
    <w:pPr>
      <w:widowControl w:val="0"/>
      <w:numPr>
        <w:numId w:val="11"/>
      </w:numPr>
      <w:autoSpaceDE w:val="0"/>
      <w:autoSpaceDN w:val="0"/>
      <w:jc w:val="both"/>
    </w:pPr>
    <w:rPr>
      <w:rFonts w:ascii="宋体"/>
      <w:sz w:val="18"/>
      <w:szCs w:val="18"/>
    </w:rPr>
  </w:style>
  <w:style w:type="paragraph" w:customStyle="1" w:styleId="affffa">
    <w:name w:val="注×："/>
    <w:qFormat/>
    <w:rsid w:val="00595D69"/>
    <w:pPr>
      <w:widowControl w:val="0"/>
      <w:autoSpaceDE w:val="0"/>
      <w:autoSpaceDN w:val="0"/>
      <w:ind w:left="811" w:hanging="448"/>
      <w:jc w:val="both"/>
    </w:pPr>
    <w:rPr>
      <w:rFonts w:ascii="宋体"/>
      <w:sz w:val="18"/>
      <w:szCs w:val="18"/>
    </w:rPr>
  </w:style>
  <w:style w:type="paragraph" w:customStyle="1" w:styleId="affffb">
    <w:name w:val="文献分类号"/>
    <w:qFormat/>
    <w:rsid w:val="00595D69"/>
    <w:pPr>
      <w:framePr w:hSpace="180" w:vSpace="180" w:wrap="around" w:hAnchor="margin" w:y="1" w:anchorLock="1"/>
      <w:widowControl w:val="0"/>
      <w:textAlignment w:val="center"/>
    </w:pPr>
    <w:rPr>
      <w:rFonts w:ascii="黑体" w:eastAsia="黑体"/>
      <w:sz w:val="21"/>
      <w:szCs w:val="21"/>
    </w:rPr>
  </w:style>
  <w:style w:type="paragraph" w:customStyle="1" w:styleId="affffc">
    <w:name w:val="附录公式编号制表符"/>
    <w:basedOn w:val="af8"/>
    <w:next w:val="afff2"/>
    <w:qFormat/>
    <w:rsid w:val="00595D69"/>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fffd">
    <w:name w:val="字母编号列项（一级）"/>
    <w:qFormat/>
    <w:rsid w:val="00595D69"/>
    <w:pPr>
      <w:jc w:val="both"/>
    </w:pPr>
    <w:rPr>
      <w:rFonts w:ascii="宋体"/>
      <w:sz w:val="21"/>
    </w:rPr>
  </w:style>
  <w:style w:type="paragraph" w:customStyle="1" w:styleId="affffe">
    <w:name w:val="五级无"/>
    <w:basedOn w:val="af5"/>
    <w:qFormat/>
    <w:rsid w:val="00595D69"/>
    <w:pPr>
      <w:numPr>
        <w:ilvl w:val="0"/>
        <w:numId w:val="0"/>
      </w:numPr>
      <w:spacing w:beforeLines="0" w:afterLines="0"/>
    </w:pPr>
    <w:rPr>
      <w:rFonts w:ascii="宋体" w:eastAsia="宋体"/>
    </w:rPr>
  </w:style>
  <w:style w:type="paragraph" w:customStyle="1" w:styleId="afffff">
    <w:name w:val="附录三级条标题"/>
    <w:basedOn w:val="affff8"/>
    <w:next w:val="afff2"/>
    <w:qFormat/>
    <w:rsid w:val="00595D69"/>
    <w:pPr>
      <w:outlineLvl w:val="4"/>
    </w:pPr>
  </w:style>
  <w:style w:type="paragraph" w:customStyle="1" w:styleId="a7">
    <w:name w:val="列项◆（三级）"/>
    <w:basedOn w:val="af8"/>
    <w:qFormat/>
    <w:rsid w:val="00595D69"/>
    <w:pPr>
      <w:numPr>
        <w:ilvl w:val="2"/>
        <w:numId w:val="3"/>
      </w:numPr>
    </w:pPr>
    <w:rPr>
      <w:rFonts w:ascii="宋体" w:eastAsia="宋体" w:hAnsi="Times New Roman" w:cs="Times New Roman"/>
      <w:szCs w:val="21"/>
    </w:rPr>
  </w:style>
  <w:style w:type="paragraph" w:customStyle="1" w:styleId="afffff0">
    <w:name w:val="一级无"/>
    <w:basedOn w:val="afff5"/>
    <w:qFormat/>
    <w:rsid w:val="00595D69"/>
    <w:pPr>
      <w:spacing w:beforeLines="0" w:afterLines="0"/>
    </w:pPr>
    <w:rPr>
      <w:rFonts w:ascii="宋体" w:eastAsia="宋体"/>
    </w:rPr>
  </w:style>
  <w:style w:type="paragraph" w:customStyle="1" w:styleId="afffff1">
    <w:name w:val="附录三级无"/>
    <w:basedOn w:val="afffff"/>
    <w:qFormat/>
    <w:rsid w:val="00595D69"/>
    <w:pPr>
      <w:tabs>
        <w:tab w:val="clear" w:pos="360"/>
      </w:tabs>
      <w:spacing w:beforeLines="0" w:afterLines="0"/>
    </w:pPr>
    <w:rPr>
      <w:rFonts w:ascii="宋体" w:eastAsia="宋体"/>
      <w:szCs w:val="21"/>
    </w:rPr>
  </w:style>
  <w:style w:type="paragraph" w:customStyle="1" w:styleId="aa">
    <w:name w:val="编号列项（三级）"/>
    <w:qFormat/>
    <w:rsid w:val="00595D69"/>
    <w:pPr>
      <w:numPr>
        <w:ilvl w:val="2"/>
        <w:numId w:val="10"/>
      </w:numPr>
    </w:pPr>
    <w:rPr>
      <w:rFonts w:ascii="宋体"/>
      <w:sz w:val="21"/>
    </w:rPr>
  </w:style>
  <w:style w:type="paragraph" w:customStyle="1" w:styleId="14">
    <w:name w:val="无间隔1"/>
    <w:link w:val="NoSpacingChar"/>
    <w:uiPriority w:val="1"/>
    <w:qFormat/>
    <w:rsid w:val="00595D69"/>
    <w:pPr>
      <w:widowControl w:val="0"/>
      <w:jc w:val="both"/>
    </w:pPr>
    <w:rPr>
      <w:kern w:val="2"/>
      <w:sz w:val="21"/>
      <w:szCs w:val="24"/>
    </w:rPr>
  </w:style>
  <w:style w:type="character" w:customStyle="1" w:styleId="NoSpacingChar">
    <w:name w:val="No Spacing Char"/>
    <w:link w:val="14"/>
    <w:uiPriority w:val="1"/>
    <w:qFormat/>
    <w:rsid w:val="00595D69"/>
    <w:rPr>
      <w:kern w:val="2"/>
      <w:sz w:val="21"/>
      <w:szCs w:val="24"/>
    </w:rPr>
  </w:style>
  <w:style w:type="paragraph" w:customStyle="1" w:styleId="Style130">
    <w:name w:val="_Style 130"/>
    <w:qFormat/>
    <w:rsid w:val="00595D69"/>
    <w:pPr>
      <w:widowControl w:val="0"/>
      <w:jc w:val="both"/>
    </w:pPr>
    <w:rPr>
      <w:kern w:val="2"/>
      <w:sz w:val="21"/>
      <w:szCs w:val="24"/>
    </w:rPr>
  </w:style>
  <w:style w:type="paragraph" w:customStyle="1" w:styleId="af7">
    <w:name w:val="附录数字编号列项（二级）"/>
    <w:qFormat/>
    <w:rsid w:val="00595D69"/>
    <w:pPr>
      <w:numPr>
        <w:ilvl w:val="1"/>
        <w:numId w:val="7"/>
      </w:numPr>
    </w:pPr>
    <w:rPr>
      <w:rFonts w:ascii="宋体"/>
      <w:sz w:val="21"/>
    </w:rPr>
  </w:style>
  <w:style w:type="paragraph" w:customStyle="1" w:styleId="ab">
    <w:name w:val="示例×："/>
    <w:basedOn w:val="afffd"/>
    <w:qFormat/>
    <w:rsid w:val="00595D69"/>
    <w:pPr>
      <w:numPr>
        <w:numId w:val="12"/>
      </w:numPr>
      <w:spacing w:beforeLines="0" w:afterLines="0"/>
      <w:outlineLvl w:val="9"/>
    </w:pPr>
    <w:rPr>
      <w:rFonts w:ascii="宋体" w:eastAsia="宋体"/>
      <w:sz w:val="18"/>
      <w:szCs w:val="18"/>
    </w:rPr>
  </w:style>
  <w:style w:type="paragraph" w:customStyle="1" w:styleId="afffff2">
    <w:name w:val="正文表标题"/>
    <w:next w:val="afff2"/>
    <w:qFormat/>
    <w:rsid w:val="00595D69"/>
    <w:pPr>
      <w:tabs>
        <w:tab w:val="left" w:pos="360"/>
      </w:tabs>
      <w:spacing w:beforeLines="50" w:afterLines="50"/>
      <w:jc w:val="center"/>
    </w:pPr>
    <w:rPr>
      <w:rFonts w:ascii="黑体" w:eastAsia="黑体"/>
      <w:sz w:val="21"/>
    </w:rPr>
  </w:style>
  <w:style w:type="paragraph" w:customStyle="1" w:styleId="afffff3">
    <w:name w:val="附录四级条标题"/>
    <w:basedOn w:val="afffff"/>
    <w:next w:val="afff2"/>
    <w:qFormat/>
    <w:rsid w:val="00595D69"/>
    <w:pPr>
      <w:outlineLvl w:val="5"/>
    </w:pPr>
  </w:style>
  <w:style w:type="paragraph" w:customStyle="1" w:styleId="afffff4">
    <w:name w:val="二级无"/>
    <w:basedOn w:val="af2"/>
    <w:qFormat/>
    <w:rsid w:val="00595D69"/>
    <w:pPr>
      <w:numPr>
        <w:ilvl w:val="0"/>
        <w:numId w:val="0"/>
      </w:numPr>
      <w:spacing w:beforeLines="0" w:afterLines="0"/>
    </w:pPr>
    <w:rPr>
      <w:rFonts w:ascii="宋体" w:eastAsia="宋体"/>
    </w:rPr>
  </w:style>
  <w:style w:type="paragraph" w:customStyle="1" w:styleId="afffff5">
    <w:name w:val="正文公式编号制表符"/>
    <w:basedOn w:val="afff2"/>
    <w:next w:val="afff2"/>
    <w:qFormat/>
    <w:rsid w:val="00595D69"/>
    <w:pPr>
      <w:ind w:firstLineChars="0" w:firstLine="0"/>
    </w:pPr>
  </w:style>
  <w:style w:type="paragraph" w:customStyle="1" w:styleId="afffff6">
    <w:name w:val="附录四级无"/>
    <w:basedOn w:val="afffff3"/>
    <w:qFormat/>
    <w:rsid w:val="00595D69"/>
    <w:pPr>
      <w:tabs>
        <w:tab w:val="clear" w:pos="360"/>
      </w:tabs>
      <w:spacing w:beforeLines="0" w:afterLines="0"/>
    </w:pPr>
    <w:rPr>
      <w:rFonts w:ascii="宋体" w:eastAsia="宋体"/>
      <w:szCs w:val="21"/>
    </w:rPr>
  </w:style>
  <w:style w:type="paragraph" w:customStyle="1" w:styleId="afffff7">
    <w:name w:val="注：（正文）"/>
    <w:basedOn w:val="a"/>
    <w:next w:val="afff2"/>
    <w:qFormat/>
    <w:rsid w:val="00595D69"/>
    <w:pPr>
      <w:numPr>
        <w:numId w:val="0"/>
      </w:numPr>
    </w:pPr>
  </w:style>
  <w:style w:type="paragraph" w:customStyle="1" w:styleId="af">
    <w:name w:val="正文图标题"/>
    <w:next w:val="afff2"/>
    <w:qFormat/>
    <w:rsid w:val="00595D69"/>
    <w:pPr>
      <w:numPr>
        <w:numId w:val="13"/>
      </w:numPr>
      <w:tabs>
        <w:tab w:val="left" w:pos="360"/>
        <w:tab w:val="left" w:pos="839"/>
      </w:tabs>
      <w:spacing w:beforeLines="50" w:afterLines="50"/>
      <w:jc w:val="center"/>
    </w:pPr>
    <w:rPr>
      <w:rFonts w:ascii="黑体" w:eastAsia="黑体"/>
      <w:sz w:val="21"/>
    </w:rPr>
  </w:style>
  <w:style w:type="paragraph" w:customStyle="1" w:styleId="a3">
    <w:name w:val="附录图标号"/>
    <w:basedOn w:val="af8"/>
    <w:qFormat/>
    <w:rsid w:val="00595D69"/>
    <w:pPr>
      <w:keepNext/>
      <w:pageBreakBefore/>
      <w:widowControl/>
      <w:numPr>
        <w:numId w:val="14"/>
      </w:numPr>
      <w:spacing w:line="14" w:lineRule="exact"/>
      <w:jc w:val="center"/>
      <w:outlineLvl w:val="0"/>
    </w:pPr>
    <w:rPr>
      <w:rFonts w:ascii="Times New Roman" w:eastAsia="宋体" w:hAnsi="Times New Roman" w:cs="Times New Roman"/>
      <w:color w:val="FFFFFF"/>
      <w:szCs w:val="24"/>
    </w:rPr>
  </w:style>
  <w:style w:type="paragraph" w:customStyle="1" w:styleId="a2">
    <w:name w:val="注×：（正文）"/>
    <w:qFormat/>
    <w:rsid w:val="00595D69"/>
    <w:pPr>
      <w:numPr>
        <w:numId w:val="15"/>
      </w:numPr>
      <w:jc w:val="both"/>
    </w:pPr>
    <w:rPr>
      <w:rFonts w:ascii="宋体"/>
      <w:sz w:val="18"/>
      <w:szCs w:val="18"/>
    </w:rPr>
  </w:style>
  <w:style w:type="paragraph" w:customStyle="1" w:styleId="STIXCode">
    <w:name w:val="STIX Code"/>
    <w:basedOn w:val="14"/>
    <w:link w:val="STIXCodeChar"/>
    <w:qFormat/>
    <w:rsid w:val="00595D69"/>
    <w:pPr>
      <w:widowControl/>
      <w:jc w:val="left"/>
    </w:pPr>
    <w:rPr>
      <w:rFonts w:ascii="Consolas" w:hAnsi="Consolas"/>
      <w:kern w:val="0"/>
      <w:sz w:val="20"/>
      <w:szCs w:val="18"/>
      <w:shd w:val="clear" w:color="auto" w:fill="CFE2F3"/>
      <w:lang w:eastAsia="en-US"/>
    </w:rPr>
  </w:style>
  <w:style w:type="character" w:customStyle="1" w:styleId="STIXCodeChar">
    <w:name w:val="STIX Code Char"/>
    <w:link w:val="STIXCode"/>
    <w:qFormat/>
    <w:rsid w:val="00595D69"/>
    <w:rPr>
      <w:rFonts w:ascii="Consolas" w:hAnsi="Consolas"/>
      <w:szCs w:val="18"/>
      <w:lang w:eastAsia="en-US"/>
    </w:rPr>
  </w:style>
  <w:style w:type="paragraph" w:customStyle="1" w:styleId="afffff8">
    <w:name w:val="终结线"/>
    <w:basedOn w:val="af8"/>
    <w:qFormat/>
    <w:rsid w:val="00595D69"/>
    <w:pPr>
      <w:framePr w:hSpace="181" w:vSpace="181" w:wrap="around" w:vAnchor="text" w:hAnchor="margin" w:xAlign="center" w:y="285"/>
    </w:pPr>
    <w:rPr>
      <w:rFonts w:ascii="Times New Roman" w:eastAsia="宋体" w:hAnsi="Times New Roman" w:cs="Times New Roman"/>
      <w:szCs w:val="24"/>
    </w:rPr>
  </w:style>
  <w:style w:type="paragraph" w:customStyle="1" w:styleId="a4">
    <w:name w:val="附录图标题"/>
    <w:basedOn w:val="af8"/>
    <w:next w:val="afff2"/>
    <w:qFormat/>
    <w:rsid w:val="00595D69"/>
    <w:pPr>
      <w:numPr>
        <w:ilvl w:val="1"/>
        <w:numId w:val="14"/>
      </w:numPr>
      <w:tabs>
        <w:tab w:val="left" w:pos="363"/>
      </w:tabs>
      <w:spacing w:beforeLines="50" w:afterLines="50"/>
      <w:jc w:val="center"/>
    </w:pPr>
    <w:rPr>
      <w:rFonts w:ascii="黑体" w:eastAsia="黑体" w:hAnsi="Times New Roman" w:cs="Times New Roman"/>
      <w:szCs w:val="21"/>
    </w:rPr>
  </w:style>
  <w:style w:type="paragraph" w:customStyle="1" w:styleId="afffff9">
    <w:name w:val="标准标志"/>
    <w:next w:val="af8"/>
    <w:qFormat/>
    <w:rsid w:val="00595D6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其他发布日期"/>
    <w:basedOn w:val="af8"/>
    <w:qFormat/>
    <w:rsid w:val="00595D69"/>
    <w:pPr>
      <w:framePr w:w="3997" w:h="471" w:hRule="exact" w:vSpace="181" w:wrap="around" w:vAnchor="page" w:hAnchor="text" w:x="1419" w:y="14097" w:anchorLock="1"/>
      <w:widowControl/>
      <w:numPr>
        <w:numId w:val="16"/>
      </w:numPr>
      <w:jc w:val="left"/>
    </w:pPr>
    <w:rPr>
      <w:rFonts w:ascii="Times New Roman" w:eastAsia="黑体" w:hAnsi="Times New Roman" w:cs="Times New Roman"/>
      <w:kern w:val="0"/>
      <w:sz w:val="28"/>
      <w:szCs w:val="20"/>
    </w:rPr>
  </w:style>
  <w:style w:type="paragraph" w:customStyle="1" w:styleId="afffffa">
    <w:name w:val="发布日期"/>
    <w:qFormat/>
    <w:rsid w:val="00595D69"/>
    <w:pPr>
      <w:framePr w:w="3997" w:h="471" w:hRule="exact" w:vSpace="181" w:wrap="around" w:hAnchor="page" w:x="7089" w:y="14097" w:anchorLock="1"/>
    </w:pPr>
    <w:rPr>
      <w:rFonts w:eastAsia="黑体"/>
      <w:sz w:val="28"/>
    </w:rPr>
  </w:style>
  <w:style w:type="paragraph" w:customStyle="1" w:styleId="afffffb">
    <w:name w:val="附录五级条标题"/>
    <w:basedOn w:val="afffff3"/>
    <w:next w:val="afff2"/>
    <w:qFormat/>
    <w:rsid w:val="00595D69"/>
    <w:pPr>
      <w:outlineLvl w:val="6"/>
    </w:pPr>
  </w:style>
  <w:style w:type="paragraph" w:customStyle="1" w:styleId="afffffc">
    <w:name w:val="标准称谓"/>
    <w:next w:val="af8"/>
    <w:qFormat/>
    <w:rsid w:val="00595D69"/>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d">
    <w:name w:val="其他实施日期"/>
    <w:basedOn w:val="af8"/>
    <w:qFormat/>
    <w:rsid w:val="00595D69"/>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afffffe">
    <w:name w:val="实施日期"/>
    <w:basedOn w:val="afffffa"/>
    <w:qFormat/>
    <w:rsid w:val="00595D69"/>
    <w:pPr>
      <w:framePr w:wrap="around" w:vAnchor="page" w:hAnchor="text"/>
      <w:jc w:val="right"/>
    </w:pPr>
  </w:style>
  <w:style w:type="paragraph" w:customStyle="1" w:styleId="affffff">
    <w:name w:val="附录五级无"/>
    <w:basedOn w:val="afffffb"/>
    <w:qFormat/>
    <w:rsid w:val="00595D69"/>
    <w:pPr>
      <w:tabs>
        <w:tab w:val="clear" w:pos="360"/>
      </w:tabs>
      <w:spacing w:beforeLines="0" w:afterLines="0"/>
    </w:pPr>
    <w:rPr>
      <w:rFonts w:ascii="宋体" w:eastAsia="宋体"/>
      <w:szCs w:val="21"/>
    </w:rPr>
  </w:style>
  <w:style w:type="paragraph" w:customStyle="1" w:styleId="affffff0">
    <w:name w:val="标准书脚_偶数页"/>
    <w:qFormat/>
    <w:rsid w:val="00595D69"/>
    <w:pPr>
      <w:spacing w:before="120"/>
      <w:ind w:left="221"/>
    </w:pPr>
    <w:rPr>
      <w:rFonts w:ascii="宋体"/>
      <w:sz w:val="18"/>
      <w:szCs w:val="18"/>
    </w:rPr>
  </w:style>
  <w:style w:type="paragraph" w:customStyle="1" w:styleId="28">
    <w:name w:val="封面标准名称2"/>
    <w:basedOn w:val="afff9"/>
    <w:qFormat/>
    <w:rsid w:val="00595D69"/>
    <w:pPr>
      <w:framePr w:wrap="around" w:y="4469"/>
      <w:spacing w:beforeLines="630"/>
    </w:pPr>
  </w:style>
  <w:style w:type="paragraph" w:customStyle="1" w:styleId="affffff1">
    <w:name w:val="标准书眉_偶数页"/>
    <w:basedOn w:val="afff6"/>
    <w:next w:val="af8"/>
    <w:qFormat/>
    <w:rsid w:val="00595D69"/>
    <w:pPr>
      <w:jc w:val="left"/>
    </w:pPr>
  </w:style>
  <w:style w:type="paragraph" w:customStyle="1" w:styleId="29">
    <w:name w:val="封面标准英文名称2"/>
    <w:basedOn w:val="afff8"/>
    <w:qFormat/>
    <w:rsid w:val="00595D69"/>
    <w:pPr>
      <w:framePr w:wrap="around" w:y="4469"/>
    </w:pPr>
  </w:style>
  <w:style w:type="paragraph" w:customStyle="1" w:styleId="affffff2">
    <w:name w:val="标准书眉一"/>
    <w:qFormat/>
    <w:rsid w:val="00595D69"/>
    <w:pPr>
      <w:jc w:val="both"/>
    </w:pPr>
  </w:style>
  <w:style w:type="paragraph" w:customStyle="1" w:styleId="affffff3">
    <w:name w:val="列项说明"/>
    <w:basedOn w:val="af8"/>
    <w:qFormat/>
    <w:rsid w:val="00595D69"/>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ff4">
    <w:name w:val="发布部门"/>
    <w:next w:val="afff2"/>
    <w:qFormat/>
    <w:rsid w:val="00595D69"/>
    <w:pPr>
      <w:framePr w:w="7938" w:h="1134" w:hRule="exact" w:hSpace="125" w:vSpace="181" w:wrap="around" w:vAnchor="page" w:hAnchor="page" w:x="2150" w:y="14630" w:anchorLock="1"/>
      <w:jc w:val="center"/>
    </w:pPr>
    <w:rPr>
      <w:rFonts w:ascii="宋体"/>
      <w:b/>
      <w:spacing w:val="20"/>
      <w:w w:val="135"/>
      <w:sz w:val="28"/>
    </w:rPr>
  </w:style>
  <w:style w:type="paragraph" w:customStyle="1" w:styleId="affffff5">
    <w:name w:val="列项说明数字编号"/>
    <w:qFormat/>
    <w:rsid w:val="00595D69"/>
    <w:pPr>
      <w:ind w:leftChars="400" w:left="600" w:hangingChars="200" w:hanging="200"/>
    </w:pPr>
    <w:rPr>
      <w:rFonts w:ascii="宋体"/>
      <w:sz w:val="21"/>
    </w:rPr>
  </w:style>
  <w:style w:type="paragraph" w:customStyle="1" w:styleId="affffff6">
    <w:name w:val="其他标准标志"/>
    <w:basedOn w:val="afffff9"/>
    <w:qFormat/>
    <w:rsid w:val="00595D69"/>
    <w:pPr>
      <w:framePr w:w="6101" w:wrap="around" w:vAnchor="page" w:hAnchor="page" w:x="4673" w:y="942"/>
    </w:pPr>
    <w:rPr>
      <w:w w:val="130"/>
    </w:rPr>
  </w:style>
  <w:style w:type="paragraph" w:customStyle="1" w:styleId="15">
    <w:name w:val="封面标准号1"/>
    <w:qFormat/>
    <w:rsid w:val="00595D69"/>
    <w:pPr>
      <w:widowControl w:val="0"/>
      <w:kinsoku w:val="0"/>
      <w:overflowPunct w:val="0"/>
      <w:autoSpaceDE w:val="0"/>
      <w:autoSpaceDN w:val="0"/>
      <w:spacing w:before="308"/>
      <w:jc w:val="right"/>
      <w:textAlignment w:val="center"/>
    </w:pPr>
    <w:rPr>
      <w:sz w:val="28"/>
    </w:rPr>
  </w:style>
  <w:style w:type="paragraph" w:customStyle="1" w:styleId="affffff7">
    <w:name w:val="其他标准称谓"/>
    <w:next w:val="af8"/>
    <w:qFormat/>
    <w:rsid w:val="00595D69"/>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8">
    <w:name w:val="其他发布部门"/>
    <w:basedOn w:val="affffff4"/>
    <w:qFormat/>
    <w:rsid w:val="00595D69"/>
    <w:pPr>
      <w:framePr w:wrap="around" w:y="15310"/>
      <w:spacing w:line="0" w:lineRule="atLeast"/>
    </w:pPr>
    <w:rPr>
      <w:rFonts w:ascii="黑体" w:eastAsia="黑体"/>
      <w:b w:val="0"/>
    </w:rPr>
  </w:style>
  <w:style w:type="paragraph" w:customStyle="1" w:styleId="16">
    <w:name w:val="修订1"/>
    <w:uiPriority w:val="99"/>
    <w:semiHidden/>
    <w:qFormat/>
    <w:rsid w:val="00595D69"/>
    <w:rPr>
      <w:kern w:val="2"/>
      <w:sz w:val="21"/>
      <w:szCs w:val="24"/>
    </w:rPr>
  </w:style>
  <w:style w:type="paragraph" w:customStyle="1" w:styleId="affffff9">
    <w:name w:val="前言、引言标题"/>
    <w:next w:val="afff2"/>
    <w:qFormat/>
    <w:rsid w:val="00595D69"/>
    <w:pPr>
      <w:keepNext/>
      <w:pageBreakBefore/>
      <w:shd w:val="clear" w:color="FFFFFF" w:fill="FFFFFF"/>
      <w:spacing w:before="640" w:after="560"/>
      <w:jc w:val="center"/>
      <w:outlineLvl w:val="0"/>
    </w:pPr>
    <w:rPr>
      <w:rFonts w:ascii="黑体" w:eastAsia="黑体"/>
      <w:sz w:val="32"/>
    </w:rPr>
  </w:style>
  <w:style w:type="paragraph" w:customStyle="1" w:styleId="affffffa">
    <w:name w:val="三级无"/>
    <w:basedOn w:val="af3"/>
    <w:qFormat/>
    <w:rsid w:val="00595D69"/>
    <w:pPr>
      <w:numPr>
        <w:ilvl w:val="0"/>
        <w:numId w:val="0"/>
      </w:numPr>
      <w:spacing w:beforeLines="0" w:afterLines="0"/>
    </w:pPr>
    <w:rPr>
      <w:rFonts w:ascii="宋体" w:eastAsia="宋体"/>
    </w:rPr>
  </w:style>
  <w:style w:type="paragraph" w:customStyle="1" w:styleId="affffffb">
    <w:name w:val="示例后文字"/>
    <w:basedOn w:val="afff2"/>
    <w:next w:val="afff2"/>
    <w:qFormat/>
    <w:rsid w:val="00595D69"/>
    <w:pPr>
      <w:ind w:firstLine="360"/>
    </w:pPr>
    <w:rPr>
      <w:sz w:val="18"/>
    </w:rPr>
  </w:style>
  <w:style w:type="paragraph" w:customStyle="1" w:styleId="affffffc">
    <w:name w:val="封面正文"/>
    <w:qFormat/>
    <w:rsid w:val="00595D69"/>
    <w:pPr>
      <w:jc w:val="both"/>
    </w:pPr>
  </w:style>
  <w:style w:type="paragraph" w:customStyle="1" w:styleId="affffffd">
    <w:name w:val="首示例"/>
    <w:next w:val="afff2"/>
    <w:link w:val="Charc"/>
    <w:qFormat/>
    <w:rsid w:val="00595D69"/>
    <w:pPr>
      <w:tabs>
        <w:tab w:val="left" w:pos="360"/>
      </w:tabs>
    </w:pPr>
    <w:rPr>
      <w:rFonts w:ascii="宋体" w:hAnsi="宋体"/>
      <w:kern w:val="2"/>
      <w:sz w:val="18"/>
      <w:szCs w:val="18"/>
    </w:rPr>
  </w:style>
  <w:style w:type="character" w:customStyle="1" w:styleId="Charc">
    <w:name w:val="首示例 Char"/>
    <w:link w:val="affffffd"/>
    <w:qFormat/>
    <w:rsid w:val="00595D69"/>
    <w:rPr>
      <w:rFonts w:ascii="宋体" w:hAnsi="宋体"/>
      <w:kern w:val="2"/>
      <w:sz w:val="18"/>
      <w:szCs w:val="18"/>
    </w:rPr>
  </w:style>
  <w:style w:type="paragraph" w:customStyle="1" w:styleId="af0">
    <w:name w:val="附录标识"/>
    <w:basedOn w:val="af8"/>
    <w:next w:val="afff2"/>
    <w:qFormat/>
    <w:rsid w:val="00595D69"/>
    <w:pPr>
      <w:keepNext/>
      <w:widowControl/>
      <w:numPr>
        <w:numId w:val="6"/>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fe">
    <w:name w:val="附录标题"/>
    <w:basedOn w:val="afff2"/>
    <w:next w:val="afff2"/>
    <w:qFormat/>
    <w:rsid w:val="00595D69"/>
    <w:pPr>
      <w:ind w:firstLineChars="0" w:firstLine="0"/>
      <w:jc w:val="center"/>
    </w:pPr>
    <w:rPr>
      <w:rFonts w:ascii="黑体" w:eastAsia="黑体"/>
    </w:rPr>
  </w:style>
  <w:style w:type="paragraph" w:customStyle="1" w:styleId="ad">
    <w:name w:val="附录表标号"/>
    <w:basedOn w:val="af8"/>
    <w:next w:val="afff2"/>
    <w:qFormat/>
    <w:rsid w:val="00595D69"/>
    <w:pPr>
      <w:numPr>
        <w:numId w:val="17"/>
      </w:numPr>
      <w:spacing w:line="14" w:lineRule="exact"/>
      <w:jc w:val="center"/>
      <w:outlineLvl w:val="0"/>
    </w:pPr>
    <w:rPr>
      <w:rFonts w:ascii="Times New Roman" w:eastAsia="宋体" w:hAnsi="Times New Roman" w:cs="Times New Roman"/>
      <w:color w:val="FFFFFF"/>
      <w:szCs w:val="24"/>
    </w:rPr>
  </w:style>
  <w:style w:type="paragraph" w:customStyle="1" w:styleId="ae">
    <w:name w:val="附录表标题"/>
    <w:basedOn w:val="af8"/>
    <w:next w:val="afff2"/>
    <w:qFormat/>
    <w:rsid w:val="00595D69"/>
    <w:pPr>
      <w:numPr>
        <w:ilvl w:val="1"/>
        <w:numId w:val="17"/>
      </w:numPr>
      <w:tabs>
        <w:tab w:val="left" w:pos="180"/>
      </w:tabs>
      <w:spacing w:beforeLines="50" w:afterLines="50"/>
      <w:jc w:val="center"/>
    </w:pPr>
    <w:rPr>
      <w:rFonts w:ascii="黑体" w:eastAsia="黑体" w:hAnsi="Times New Roman" w:cs="Times New Roman"/>
      <w:szCs w:val="21"/>
    </w:rPr>
  </w:style>
  <w:style w:type="paragraph" w:customStyle="1" w:styleId="afffffff">
    <w:name w:val="附录公式"/>
    <w:basedOn w:val="afff2"/>
    <w:next w:val="afff2"/>
    <w:link w:val="Chard"/>
    <w:qFormat/>
    <w:rsid w:val="00595D69"/>
  </w:style>
  <w:style w:type="character" w:customStyle="1" w:styleId="Chard">
    <w:name w:val="附录公式 Char"/>
    <w:link w:val="afffffff"/>
    <w:qFormat/>
    <w:rsid w:val="00595D69"/>
    <w:rPr>
      <w:rFonts w:ascii="宋体"/>
      <w:sz w:val="21"/>
    </w:rPr>
  </w:style>
  <w:style w:type="paragraph" w:customStyle="1" w:styleId="TOC1">
    <w:name w:val="TOC 标题1"/>
    <w:basedOn w:val="1"/>
    <w:next w:val="af8"/>
    <w:uiPriority w:val="39"/>
    <w:unhideWhenUsed/>
    <w:qFormat/>
    <w:rsid w:val="00595D69"/>
    <w:pPr>
      <w:widowControl/>
      <w:spacing w:before="240" w:after="0" w:line="259" w:lineRule="auto"/>
      <w:jc w:val="left"/>
      <w:outlineLvl w:val="9"/>
    </w:pPr>
    <w:rPr>
      <w:rFonts w:ascii="Calibri Light" w:eastAsia="宋体" w:hAnsi="Calibri Light" w:cs="Times New Roman"/>
      <w:b w:val="0"/>
      <w:bCs w:val="0"/>
      <w:color w:val="2E75B5"/>
      <w:kern w:val="0"/>
      <w:sz w:val="32"/>
      <w:szCs w:val="32"/>
    </w:rPr>
  </w:style>
  <w:style w:type="paragraph" w:customStyle="1" w:styleId="afffffff0">
    <w:name w:val="正文（绿盟科技）"/>
    <w:link w:val="Chare"/>
    <w:qFormat/>
    <w:rsid w:val="00595D69"/>
    <w:pPr>
      <w:spacing w:line="300" w:lineRule="auto"/>
    </w:pPr>
    <w:rPr>
      <w:rFonts w:ascii="Arial" w:hAnsi="Arial"/>
      <w:sz w:val="21"/>
      <w:szCs w:val="21"/>
    </w:rPr>
  </w:style>
  <w:style w:type="character" w:customStyle="1" w:styleId="Chare">
    <w:name w:val="正文（绿盟科技） Char"/>
    <w:link w:val="afffffff0"/>
    <w:qFormat/>
    <w:rsid w:val="00595D69"/>
    <w:rPr>
      <w:rFonts w:ascii="Arial" w:hAnsi="Arial"/>
      <w:sz w:val="21"/>
      <w:szCs w:val="21"/>
    </w:rPr>
  </w:style>
  <w:style w:type="paragraph" w:customStyle="1" w:styleId="111">
    <w:name w:val="无间隔11"/>
    <w:basedOn w:val="af8"/>
    <w:qFormat/>
    <w:rsid w:val="00595D69"/>
    <w:pPr>
      <w:widowControl/>
      <w:jc w:val="left"/>
    </w:pPr>
    <w:rPr>
      <w:rFonts w:ascii="Arial" w:eastAsia="Times New Roman" w:hAnsi="Arial" w:cs="Times New Roman"/>
      <w:kern w:val="0"/>
      <w:sz w:val="24"/>
      <w:szCs w:val="24"/>
    </w:rPr>
  </w:style>
  <w:style w:type="paragraph" w:customStyle="1" w:styleId="Titlepageinfodescription">
    <w:name w:val="Title page info description"/>
    <w:basedOn w:val="af8"/>
    <w:next w:val="af8"/>
    <w:qFormat/>
    <w:rsid w:val="00595D69"/>
    <w:pPr>
      <w:widowControl/>
      <w:spacing w:after="80"/>
      <w:ind w:left="720"/>
      <w:contextualSpacing/>
      <w:jc w:val="left"/>
    </w:pPr>
    <w:rPr>
      <w:rFonts w:ascii="Arial" w:eastAsia="宋体" w:hAnsi="Arial" w:cs="Times New Roman"/>
      <w:kern w:val="0"/>
      <w:sz w:val="20"/>
      <w:szCs w:val="20"/>
      <w:lang w:eastAsia="en-US"/>
    </w:rPr>
  </w:style>
  <w:style w:type="character" w:customStyle="1" w:styleId="afffffff1">
    <w:name w:val="发布"/>
    <w:qFormat/>
    <w:rsid w:val="00595D69"/>
    <w:rPr>
      <w:rFonts w:ascii="黑体" w:eastAsia="黑体"/>
      <w:spacing w:val="85"/>
      <w:w w:val="100"/>
      <w:position w:val="3"/>
      <w:sz w:val="28"/>
      <w:szCs w:val="28"/>
    </w:rPr>
  </w:style>
  <w:style w:type="character" w:customStyle="1" w:styleId="17">
    <w:name w:val="已访问的超链接1"/>
    <w:qFormat/>
    <w:rsid w:val="00595D69"/>
    <w:rPr>
      <w:color w:val="800080"/>
      <w:u w:val="single"/>
    </w:rPr>
  </w:style>
  <w:style w:type="character" w:customStyle="1" w:styleId="32">
    <w:name w:val="标题 3 字符"/>
    <w:uiPriority w:val="9"/>
    <w:qFormat/>
    <w:rsid w:val="00595D69"/>
    <w:rPr>
      <w:rFonts w:ascii="宋体" w:hAnsi="宋体" w:cs="宋体"/>
      <w:b/>
      <w:bCs/>
      <w:sz w:val="27"/>
      <w:szCs w:val="27"/>
    </w:rPr>
  </w:style>
  <w:style w:type="character" w:customStyle="1" w:styleId="afffffff2">
    <w:name w:val="批注框文本 字符"/>
    <w:qFormat/>
    <w:rsid w:val="00595D69"/>
    <w:rPr>
      <w:kern w:val="2"/>
      <w:sz w:val="18"/>
      <w:szCs w:val="18"/>
    </w:rPr>
  </w:style>
  <w:style w:type="character" w:customStyle="1" w:styleId="afffffff3">
    <w:name w:val="页脚 字符"/>
    <w:uiPriority w:val="99"/>
    <w:qFormat/>
    <w:rsid w:val="00595D69"/>
    <w:rPr>
      <w:kern w:val="2"/>
      <w:sz w:val="18"/>
      <w:szCs w:val="18"/>
    </w:rPr>
  </w:style>
  <w:style w:type="character" w:customStyle="1" w:styleId="afffffff4">
    <w:name w:val="批注文字 字符"/>
    <w:qFormat/>
    <w:rsid w:val="00595D69"/>
    <w:rPr>
      <w:kern w:val="2"/>
      <w:sz w:val="21"/>
      <w:szCs w:val="24"/>
    </w:rPr>
  </w:style>
  <w:style w:type="character" w:customStyle="1" w:styleId="apple-tab-span">
    <w:name w:val="apple-tab-span"/>
    <w:basedOn w:val="af9"/>
    <w:qFormat/>
    <w:rsid w:val="00595D69"/>
  </w:style>
  <w:style w:type="character" w:customStyle="1" w:styleId="160">
    <w:name w:val="16"/>
    <w:qFormat/>
    <w:rsid w:val="00595D69"/>
    <w:rPr>
      <w:rFonts w:ascii="Consolas" w:hAnsi="Consolas" w:cs="Consolas" w:hint="default"/>
      <w:color w:val="C7254E"/>
      <w:sz w:val="20"/>
      <w:shd w:val="clear" w:color="auto" w:fill="F9F2F4"/>
    </w:rPr>
  </w:style>
  <w:style w:type="character" w:customStyle="1" w:styleId="STIXLiteral">
    <w:name w:val="STIX Literal"/>
    <w:uiPriority w:val="1"/>
    <w:qFormat/>
    <w:rsid w:val="00595D69"/>
    <w:rPr>
      <w:rFonts w:ascii="Consolas" w:hAnsi="Consolas"/>
      <w:color w:val="38761D"/>
      <w:shd w:val="clear" w:color="auto" w:fill="D9EAD3"/>
    </w:rPr>
  </w:style>
  <w:style w:type="character" w:customStyle="1" w:styleId="STIXType">
    <w:name w:val="STIX Type"/>
    <w:uiPriority w:val="1"/>
    <w:qFormat/>
    <w:rsid w:val="00595D69"/>
    <w:rPr>
      <w:rFonts w:ascii="Consolas" w:hAnsi="Consolas"/>
      <w:color w:val="C7254E"/>
      <w:shd w:val="clear" w:color="auto" w:fill="F9F2F4"/>
    </w:rPr>
  </w:style>
  <w:style w:type="character" w:customStyle="1" w:styleId="afffffff5">
    <w:name w:val="纯文本 字符"/>
    <w:uiPriority w:val="99"/>
    <w:qFormat/>
    <w:rsid w:val="00595D69"/>
    <w:rPr>
      <w:rFonts w:ascii="Calibri" w:hAnsi="Courier New" w:cs="Courier New"/>
      <w:kern w:val="2"/>
      <w:sz w:val="21"/>
      <w:szCs w:val="21"/>
    </w:rPr>
  </w:style>
  <w:style w:type="character" w:customStyle="1" w:styleId="afffffff6">
    <w:name w:val="页眉 字符"/>
    <w:uiPriority w:val="99"/>
    <w:qFormat/>
    <w:rsid w:val="00595D69"/>
    <w:rPr>
      <w:kern w:val="2"/>
      <w:sz w:val="18"/>
      <w:szCs w:val="18"/>
    </w:rPr>
  </w:style>
  <w:style w:type="character" w:customStyle="1" w:styleId="afffffff7">
    <w:name w:val="日期 字符"/>
    <w:qFormat/>
    <w:rsid w:val="00595D69"/>
    <w:rPr>
      <w:kern w:val="2"/>
      <w:sz w:val="21"/>
      <w:szCs w:val="24"/>
    </w:rPr>
  </w:style>
  <w:style w:type="character" w:customStyle="1" w:styleId="afffffff8">
    <w:name w:val="批注主题 字符"/>
    <w:qFormat/>
    <w:rsid w:val="00595D69"/>
    <w:rPr>
      <w:b/>
      <w:bCs/>
      <w:kern w:val="2"/>
      <w:sz w:val="21"/>
      <w:szCs w:val="24"/>
    </w:rPr>
  </w:style>
  <w:style w:type="character" w:customStyle="1" w:styleId="150">
    <w:name w:val="15"/>
    <w:qFormat/>
    <w:rsid w:val="00595D69"/>
    <w:rPr>
      <w:rFonts w:ascii="Consolas" w:hAnsi="Consolas" w:cs="Consolas" w:hint="default"/>
      <w:color w:val="38761D"/>
      <w:sz w:val="20"/>
      <w:shd w:val="clear" w:color="auto" w:fill="D9EAD3"/>
    </w:rPr>
  </w:style>
  <w:style w:type="character" w:customStyle="1" w:styleId="170">
    <w:name w:val="17"/>
    <w:qFormat/>
    <w:rsid w:val="00595D69"/>
    <w:rPr>
      <w:rFonts w:ascii="Consolas" w:hAnsi="Consolas" w:cs="Consolas"/>
      <w:b/>
      <w:bCs/>
      <w:sz w:val="20"/>
    </w:rPr>
  </w:style>
  <w:style w:type="character" w:customStyle="1" w:styleId="STIXProperties">
    <w:name w:val="STIX Properties"/>
    <w:uiPriority w:val="1"/>
    <w:qFormat/>
    <w:rsid w:val="00595D69"/>
    <w:rPr>
      <w:rFonts w:ascii="Consolas" w:hAnsi="Consolas"/>
      <w:b/>
      <w:bCs/>
    </w:rPr>
  </w:style>
  <w:style w:type="character" w:customStyle="1" w:styleId="18">
    <w:name w:val="18"/>
    <w:uiPriority w:val="1"/>
    <w:qFormat/>
    <w:rsid w:val="00595D69"/>
    <w:rPr>
      <w:rFonts w:ascii="Consolas" w:hAnsi="Consolas" w:cs="Consolas"/>
      <w:color w:val="073763"/>
      <w:sz w:val="20"/>
      <w:shd w:val="clear" w:color="auto" w:fill="CFE2F3"/>
      <w:lang w:eastAsia="en-US"/>
    </w:rPr>
  </w:style>
  <w:style w:type="character" w:customStyle="1" w:styleId="3Char1">
    <w:name w:val="标题 3 Char1"/>
    <w:uiPriority w:val="9"/>
    <w:semiHidden/>
    <w:qFormat/>
    <w:locked/>
    <w:rsid w:val="00595D69"/>
    <w:rPr>
      <w:rFonts w:ascii="宋体" w:hAnsi="宋体"/>
      <w:b/>
      <w:bCs/>
      <w:sz w:val="27"/>
      <w:szCs w:val="27"/>
    </w:rPr>
  </w:style>
  <w:style w:type="character" w:customStyle="1" w:styleId="CharChar">
    <w:name w:val="段 Char Char"/>
    <w:qFormat/>
    <w:rsid w:val="00595D69"/>
    <w:rPr>
      <w:rFonts w:ascii="宋体"/>
      <w:sz w:val="21"/>
    </w:rPr>
  </w:style>
  <w:style w:type="paragraph" w:customStyle="1" w:styleId="CharCharChar">
    <w:name w:val="Char Char Char"/>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CharCharChar11">
    <w:name w:val="Char Char Char11"/>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CharCharChar1">
    <w:name w:val="Char Char Char1"/>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afffffff9">
    <w:name w:val="图标格式"/>
    <w:basedOn w:val="af8"/>
    <w:next w:val="af8"/>
    <w:link w:val="Charf"/>
    <w:qFormat/>
    <w:rsid w:val="00595D69"/>
    <w:pPr>
      <w:jc w:val="center"/>
    </w:pPr>
    <w:rPr>
      <w:rFonts w:ascii="Arial Unicode MS" w:eastAsia="黑体" w:hAnsi="Arial Unicode MS" w:cs="Times New Roman"/>
      <w:b/>
      <w:szCs w:val="21"/>
    </w:rPr>
  </w:style>
  <w:style w:type="character" w:customStyle="1" w:styleId="Charf">
    <w:name w:val="图标格式 Char"/>
    <w:link w:val="afffffff9"/>
    <w:qFormat/>
    <w:rsid w:val="00595D69"/>
    <w:rPr>
      <w:rFonts w:ascii="Arial Unicode MS" w:eastAsia="黑体" w:hAnsi="Arial Unicode MS"/>
      <w:b/>
      <w:kern w:val="2"/>
      <w:sz w:val="21"/>
      <w:szCs w:val="21"/>
    </w:rPr>
  </w:style>
  <w:style w:type="paragraph" w:customStyle="1" w:styleId="CharCharChar2">
    <w:name w:val="Char Char Char2"/>
    <w:basedOn w:val="af8"/>
    <w:qFormat/>
    <w:rsid w:val="00595D69"/>
    <w:pPr>
      <w:adjustRightInd w:val="0"/>
      <w:spacing w:line="360" w:lineRule="auto"/>
    </w:pPr>
    <w:rPr>
      <w:rFonts w:ascii="Times New Roman" w:eastAsia="宋体" w:hAnsi="Times New Roman" w:cs="Times New Roman"/>
      <w:kern w:val="0"/>
      <w:sz w:val="24"/>
      <w:szCs w:val="20"/>
    </w:rPr>
  </w:style>
  <w:style w:type="paragraph" w:customStyle="1" w:styleId="afffffffa">
    <w:name w:val="_正文"/>
    <w:link w:val="Charf0"/>
    <w:qFormat/>
    <w:rsid w:val="00595D69"/>
    <w:pPr>
      <w:spacing w:line="360" w:lineRule="auto"/>
      <w:ind w:firstLineChars="200" w:firstLine="200"/>
    </w:pPr>
    <w:rPr>
      <w:sz w:val="24"/>
      <w:szCs w:val="24"/>
    </w:rPr>
  </w:style>
  <w:style w:type="character" w:customStyle="1" w:styleId="Charf0">
    <w:name w:val="_正文 Char"/>
    <w:link w:val="afffffffa"/>
    <w:qFormat/>
    <w:rsid w:val="00595D69"/>
    <w:rPr>
      <w:sz w:val="24"/>
      <w:szCs w:val="24"/>
    </w:rPr>
  </w:style>
  <w:style w:type="paragraph" w:customStyle="1" w:styleId="19">
    <w:name w:val="正文1"/>
    <w:qFormat/>
    <w:rsid w:val="00595D69"/>
    <w:pPr>
      <w:jc w:val="both"/>
    </w:pPr>
    <w:rPr>
      <w:rFonts w:ascii="DejaVu Sans" w:hAnsi="DejaVu Sans" w:cs="DejaVu Sans"/>
      <w:kern w:val="2"/>
      <w:sz w:val="21"/>
      <w:szCs w:val="21"/>
    </w:rPr>
  </w:style>
  <w:style w:type="character" w:customStyle="1" w:styleId="Chara">
    <w:name w:val="列出段落 Char"/>
    <w:link w:val="afff1"/>
    <w:uiPriority w:val="34"/>
    <w:qFormat/>
    <w:rsid w:val="00595D6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39" w:unhideWhenUsed="1"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unhideWhenUsed="1" w:qFormat="1"/>
    <w:lsdException w:name="header" w:uiPriority="99" w:unhideWhenUsed="1" w:qFormat="1"/>
    <w:lsdException w:name="footer" w:uiPriority="99" w:unhideWhenUsed="1"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iPriority="99" w:unhideWhenUsed="1" w:qFormat="1"/>
    <w:lsdException w:name="FollowedHyperlink" w:uiPriority="99" w:unhideWhenUsed="1" w:qFormat="1"/>
    <w:lsdException w:name="Strong" w:uiPriority="22" w:qFormat="1"/>
    <w:lsdException w:name="Emphasis" w:uiPriority="20" w:qFormat="1"/>
    <w:lsdException w:name="Document Map" w:uiPriority="99" w:unhideWhenUsed="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8">
    <w:name w:val="Normal"/>
    <w:qFormat/>
    <w:pPr>
      <w:widowControl w:val="0"/>
      <w:jc w:val="both"/>
    </w:pPr>
    <w:rPr>
      <w:rFonts w:ascii="等线" w:eastAsia="等线" w:hAnsi="等线" w:cs="黑体"/>
      <w:kern w:val="2"/>
      <w:sz w:val="21"/>
      <w:szCs w:val="22"/>
    </w:rPr>
  </w:style>
  <w:style w:type="paragraph" w:styleId="1">
    <w:name w:val="heading 1"/>
    <w:basedOn w:val="af8"/>
    <w:next w:val="af8"/>
    <w:link w:val="1Char"/>
    <w:uiPriority w:val="9"/>
    <w:qFormat/>
    <w:pPr>
      <w:keepNext/>
      <w:keepLines/>
      <w:spacing w:before="340" w:after="330" w:line="578" w:lineRule="auto"/>
      <w:outlineLvl w:val="0"/>
    </w:pPr>
    <w:rPr>
      <w:b/>
      <w:bCs/>
      <w:kern w:val="44"/>
      <w:sz w:val="44"/>
      <w:szCs w:val="44"/>
    </w:rPr>
  </w:style>
  <w:style w:type="paragraph" w:styleId="20">
    <w:name w:val="heading 2"/>
    <w:basedOn w:val="af8"/>
    <w:next w:val="af8"/>
    <w:link w:val="2Char"/>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8"/>
    <w:next w:val="af8"/>
    <w:link w:val="3Char"/>
    <w:uiPriority w:val="9"/>
    <w:unhideWhenUsed/>
    <w:qFormat/>
    <w:pPr>
      <w:keepNext/>
      <w:keepLines/>
      <w:spacing w:before="260" w:after="260" w:line="416" w:lineRule="auto"/>
      <w:outlineLvl w:val="2"/>
    </w:pPr>
    <w:rPr>
      <w:b/>
      <w:bCs/>
      <w:sz w:val="32"/>
      <w:szCs w:val="32"/>
    </w:rPr>
  </w:style>
  <w:style w:type="paragraph" w:styleId="4">
    <w:name w:val="heading 4"/>
    <w:basedOn w:val="af8"/>
    <w:next w:val="af8"/>
    <w:link w:val="4Char"/>
    <w:uiPriority w:val="9"/>
    <w:qFormat/>
    <w:pPr>
      <w:keepNext/>
      <w:keepLines/>
      <w:spacing w:before="280" w:after="290" w:line="376" w:lineRule="auto"/>
      <w:outlineLvl w:val="3"/>
    </w:pPr>
    <w:rPr>
      <w:rFonts w:ascii="Cambria" w:eastAsia="宋体" w:hAnsi="Cambria" w:cs="Times New Roman"/>
      <w:b/>
      <w:bCs/>
      <w:kern w:val="0"/>
      <w:sz w:val="28"/>
      <w:szCs w:val="28"/>
    </w:rPr>
  </w:style>
  <w:style w:type="paragraph" w:styleId="5">
    <w:name w:val="heading 5"/>
    <w:basedOn w:val="af8"/>
    <w:next w:val="af8"/>
    <w:link w:val="5Char"/>
    <w:uiPriority w:val="9"/>
    <w:qFormat/>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f8"/>
    <w:next w:val="af8"/>
    <w:link w:val="6Char"/>
    <w:uiPriority w:val="9"/>
    <w:qFormat/>
    <w:pPr>
      <w:keepNext/>
      <w:keepLines/>
      <w:spacing w:before="240" w:after="64" w:line="320" w:lineRule="auto"/>
      <w:outlineLvl w:val="5"/>
    </w:pPr>
    <w:rPr>
      <w:rFonts w:ascii="Calibri Light" w:eastAsia="宋体" w:hAnsi="Calibri Light" w:cs="Times New Roman"/>
      <w:b/>
      <w:bCs/>
      <w:kern w:val="0"/>
      <w:sz w:val="24"/>
      <w:szCs w:val="24"/>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annotation subject"/>
    <w:basedOn w:val="afd"/>
    <w:next w:val="afd"/>
    <w:link w:val="Char"/>
    <w:unhideWhenUsed/>
    <w:qFormat/>
    <w:rPr>
      <w:rFonts w:ascii="Calibri" w:eastAsia="宋体" w:hAnsi="Calibri"/>
      <w:b/>
      <w:bCs/>
    </w:rPr>
  </w:style>
  <w:style w:type="paragraph" w:styleId="afd">
    <w:name w:val="annotation text"/>
    <w:basedOn w:val="af8"/>
    <w:link w:val="Char0"/>
    <w:unhideWhenUsed/>
    <w:qFormat/>
    <w:pPr>
      <w:jc w:val="left"/>
    </w:pPr>
  </w:style>
  <w:style w:type="paragraph" w:styleId="7">
    <w:name w:val="toc 7"/>
    <w:basedOn w:val="af8"/>
    <w:next w:val="af8"/>
    <w:uiPriority w:val="39"/>
    <w:qFormat/>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f8"/>
    <w:next w:val="af8"/>
    <w:qFormat/>
    <w:pPr>
      <w:ind w:left="1680" w:hanging="210"/>
      <w:jc w:val="left"/>
    </w:pPr>
    <w:rPr>
      <w:rFonts w:ascii="Calibri" w:eastAsia="宋体" w:hAnsi="Calibri" w:cs="Times New Roman"/>
      <w:sz w:val="20"/>
      <w:szCs w:val="20"/>
    </w:rPr>
  </w:style>
  <w:style w:type="paragraph" w:styleId="afe">
    <w:name w:val="caption"/>
    <w:basedOn w:val="af8"/>
    <w:next w:val="af8"/>
    <w:qFormat/>
    <w:pPr>
      <w:spacing w:before="152" w:after="160"/>
    </w:pPr>
    <w:rPr>
      <w:rFonts w:ascii="Arial" w:eastAsia="黑体" w:hAnsi="Arial" w:cs="Arial"/>
      <w:sz w:val="20"/>
      <w:szCs w:val="20"/>
    </w:rPr>
  </w:style>
  <w:style w:type="paragraph" w:styleId="50">
    <w:name w:val="index 5"/>
    <w:basedOn w:val="af8"/>
    <w:next w:val="af8"/>
    <w:qFormat/>
    <w:pPr>
      <w:ind w:left="1050" w:hanging="210"/>
      <w:jc w:val="left"/>
    </w:pPr>
    <w:rPr>
      <w:rFonts w:ascii="Calibri" w:eastAsia="宋体" w:hAnsi="Calibri" w:cs="Times New Roman"/>
      <w:sz w:val="20"/>
      <w:szCs w:val="20"/>
    </w:rPr>
  </w:style>
  <w:style w:type="paragraph" w:styleId="aff">
    <w:name w:val="Document Map"/>
    <w:basedOn w:val="af8"/>
    <w:link w:val="Char1"/>
    <w:uiPriority w:val="99"/>
    <w:unhideWhenUsed/>
    <w:qFormat/>
    <w:rPr>
      <w:rFonts w:ascii="宋体" w:eastAsia="宋体"/>
      <w:sz w:val="18"/>
      <w:szCs w:val="18"/>
    </w:rPr>
  </w:style>
  <w:style w:type="paragraph" w:styleId="60">
    <w:name w:val="index 6"/>
    <w:basedOn w:val="af8"/>
    <w:next w:val="af8"/>
    <w:qFormat/>
    <w:pPr>
      <w:ind w:left="1260" w:hanging="210"/>
      <w:jc w:val="left"/>
    </w:pPr>
    <w:rPr>
      <w:rFonts w:ascii="Calibri" w:eastAsia="宋体" w:hAnsi="Calibri" w:cs="Times New Roman"/>
      <w:sz w:val="20"/>
      <w:szCs w:val="20"/>
    </w:rPr>
  </w:style>
  <w:style w:type="paragraph" w:styleId="2">
    <w:name w:val="List Bullet 2"/>
    <w:basedOn w:val="af8"/>
    <w:qFormat/>
    <w:pPr>
      <w:widowControl/>
      <w:numPr>
        <w:numId w:val="1"/>
      </w:numPr>
      <w:tabs>
        <w:tab w:val="left" w:pos="0"/>
      </w:tabs>
      <w:spacing w:before="80" w:after="80"/>
      <w:jc w:val="left"/>
    </w:pPr>
    <w:rPr>
      <w:rFonts w:ascii="Arial" w:eastAsia="宋体" w:hAnsi="Arial" w:cs="Times New Roman"/>
      <w:kern w:val="0"/>
      <w:sz w:val="20"/>
      <w:szCs w:val="24"/>
      <w:lang w:eastAsia="en-US"/>
    </w:rPr>
  </w:style>
  <w:style w:type="paragraph" w:styleId="40">
    <w:name w:val="index 4"/>
    <w:basedOn w:val="af8"/>
    <w:next w:val="af8"/>
    <w:qFormat/>
    <w:pPr>
      <w:ind w:left="840" w:hanging="210"/>
      <w:jc w:val="left"/>
    </w:pPr>
    <w:rPr>
      <w:rFonts w:ascii="Calibri" w:eastAsia="宋体" w:hAnsi="Calibri" w:cs="Times New Roman"/>
      <w:sz w:val="20"/>
      <w:szCs w:val="20"/>
    </w:rPr>
  </w:style>
  <w:style w:type="paragraph" w:styleId="51">
    <w:name w:val="toc 5"/>
    <w:basedOn w:val="af8"/>
    <w:next w:val="af8"/>
    <w:uiPriority w:val="39"/>
    <w:qFormat/>
    <w:pPr>
      <w:tabs>
        <w:tab w:val="right" w:leader="dot" w:pos="9241"/>
      </w:tabs>
      <w:ind w:firstLineChars="300" w:firstLine="300"/>
      <w:jc w:val="left"/>
    </w:pPr>
    <w:rPr>
      <w:rFonts w:ascii="宋体" w:eastAsia="宋体" w:hAnsi="Times New Roman" w:cs="Times New Roman"/>
      <w:szCs w:val="21"/>
    </w:rPr>
  </w:style>
  <w:style w:type="paragraph" w:styleId="30">
    <w:name w:val="toc 3"/>
    <w:basedOn w:val="af8"/>
    <w:next w:val="af8"/>
    <w:uiPriority w:val="39"/>
    <w:qFormat/>
    <w:pPr>
      <w:tabs>
        <w:tab w:val="right" w:leader="dot" w:pos="9241"/>
      </w:tabs>
      <w:ind w:firstLineChars="100" w:firstLine="102"/>
      <w:jc w:val="left"/>
    </w:pPr>
    <w:rPr>
      <w:rFonts w:ascii="宋体" w:eastAsia="宋体" w:hAnsi="Times New Roman" w:cs="Times New Roman"/>
      <w:szCs w:val="21"/>
    </w:rPr>
  </w:style>
  <w:style w:type="paragraph" w:styleId="aff0">
    <w:name w:val="Plain Text"/>
    <w:basedOn w:val="af8"/>
    <w:link w:val="Char2"/>
    <w:uiPriority w:val="99"/>
    <w:qFormat/>
    <w:pPr>
      <w:widowControl/>
      <w:spacing w:before="100" w:beforeAutospacing="1" w:after="100" w:afterAutospacing="1"/>
      <w:jc w:val="left"/>
    </w:pPr>
    <w:rPr>
      <w:rFonts w:ascii="ˎ̥" w:eastAsia="宋体" w:hAnsi="ˎ̥" w:cs="Times New Roman"/>
      <w:kern w:val="0"/>
      <w:sz w:val="18"/>
      <w:szCs w:val="18"/>
      <w:lang w:val="zh-CN"/>
    </w:rPr>
  </w:style>
  <w:style w:type="paragraph" w:styleId="80">
    <w:name w:val="toc 8"/>
    <w:basedOn w:val="af8"/>
    <w:next w:val="af8"/>
    <w:uiPriority w:val="39"/>
    <w:qFormat/>
    <w:pPr>
      <w:tabs>
        <w:tab w:val="right" w:leader="dot" w:pos="9241"/>
      </w:tabs>
      <w:ind w:firstLineChars="600" w:firstLine="607"/>
      <w:jc w:val="left"/>
    </w:pPr>
    <w:rPr>
      <w:rFonts w:ascii="宋体" w:eastAsia="宋体" w:hAnsi="Times New Roman" w:cs="Times New Roman"/>
      <w:szCs w:val="21"/>
    </w:rPr>
  </w:style>
  <w:style w:type="paragraph" w:styleId="31">
    <w:name w:val="index 3"/>
    <w:basedOn w:val="af8"/>
    <w:next w:val="af8"/>
    <w:qFormat/>
    <w:pPr>
      <w:ind w:left="630" w:hanging="210"/>
      <w:jc w:val="left"/>
    </w:pPr>
    <w:rPr>
      <w:rFonts w:ascii="Calibri" w:eastAsia="宋体" w:hAnsi="Calibri" w:cs="Times New Roman"/>
      <w:sz w:val="20"/>
      <w:szCs w:val="20"/>
    </w:rPr>
  </w:style>
  <w:style w:type="paragraph" w:styleId="aff1">
    <w:name w:val="Date"/>
    <w:basedOn w:val="af8"/>
    <w:next w:val="af8"/>
    <w:link w:val="Char3"/>
    <w:qFormat/>
    <w:pPr>
      <w:ind w:leftChars="2500" w:left="100"/>
    </w:pPr>
    <w:rPr>
      <w:rFonts w:ascii="Times New Roman" w:eastAsia="宋体" w:hAnsi="Times New Roman" w:cs="Times New Roman"/>
      <w:kern w:val="0"/>
      <w:sz w:val="20"/>
      <w:szCs w:val="24"/>
    </w:rPr>
  </w:style>
  <w:style w:type="paragraph" w:styleId="21">
    <w:name w:val="Body Text Indent 2"/>
    <w:basedOn w:val="af8"/>
    <w:link w:val="2Char0"/>
    <w:qFormat/>
    <w:pPr>
      <w:ind w:firstLineChars="200" w:firstLine="603"/>
    </w:pPr>
    <w:rPr>
      <w:rFonts w:ascii="仿宋_GB2312" w:eastAsia="仿宋_GB2312" w:hAnsi="Times New Roman" w:cs="Times New Roman"/>
      <w:kern w:val="0"/>
      <w:sz w:val="32"/>
      <w:szCs w:val="24"/>
      <w:lang w:val="zh-CN"/>
    </w:rPr>
  </w:style>
  <w:style w:type="paragraph" w:styleId="aff2">
    <w:name w:val="endnote text"/>
    <w:basedOn w:val="af8"/>
    <w:link w:val="Char4"/>
    <w:semiHidden/>
    <w:qFormat/>
    <w:pPr>
      <w:snapToGrid w:val="0"/>
      <w:jc w:val="left"/>
    </w:pPr>
    <w:rPr>
      <w:rFonts w:ascii="Times New Roman" w:eastAsia="宋体" w:hAnsi="Times New Roman" w:cs="Times New Roman"/>
      <w:kern w:val="0"/>
      <w:sz w:val="20"/>
      <w:szCs w:val="24"/>
    </w:rPr>
  </w:style>
  <w:style w:type="paragraph" w:styleId="aff3">
    <w:name w:val="Balloon Text"/>
    <w:basedOn w:val="af8"/>
    <w:link w:val="Char5"/>
    <w:uiPriority w:val="99"/>
    <w:unhideWhenUsed/>
    <w:qFormat/>
    <w:rPr>
      <w:sz w:val="18"/>
      <w:szCs w:val="18"/>
    </w:rPr>
  </w:style>
  <w:style w:type="paragraph" w:styleId="aff4">
    <w:name w:val="footer"/>
    <w:basedOn w:val="af8"/>
    <w:link w:val="Char6"/>
    <w:uiPriority w:val="99"/>
    <w:unhideWhenUsed/>
    <w:qFormat/>
    <w:pPr>
      <w:tabs>
        <w:tab w:val="center" w:pos="4153"/>
        <w:tab w:val="right" w:pos="8306"/>
      </w:tabs>
      <w:snapToGrid w:val="0"/>
      <w:jc w:val="left"/>
    </w:pPr>
    <w:rPr>
      <w:sz w:val="18"/>
      <w:szCs w:val="18"/>
    </w:rPr>
  </w:style>
  <w:style w:type="paragraph" w:styleId="aff5">
    <w:name w:val="header"/>
    <w:basedOn w:val="af8"/>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8"/>
    <w:next w:val="af8"/>
    <w:uiPriority w:val="39"/>
    <w:unhideWhenUsed/>
    <w:qFormat/>
  </w:style>
  <w:style w:type="paragraph" w:styleId="41">
    <w:name w:val="toc 4"/>
    <w:basedOn w:val="af8"/>
    <w:next w:val="af8"/>
    <w:uiPriority w:val="39"/>
    <w:qFormat/>
    <w:pPr>
      <w:tabs>
        <w:tab w:val="right" w:leader="dot" w:pos="9241"/>
      </w:tabs>
      <w:ind w:firstLineChars="200" w:firstLine="198"/>
      <w:jc w:val="left"/>
    </w:pPr>
    <w:rPr>
      <w:rFonts w:ascii="宋体" w:eastAsia="宋体" w:hAnsi="Times New Roman" w:cs="Times New Roman"/>
      <w:szCs w:val="21"/>
    </w:rPr>
  </w:style>
  <w:style w:type="paragraph" w:styleId="aff6">
    <w:name w:val="index heading"/>
    <w:basedOn w:val="af8"/>
    <w:next w:val="11"/>
    <w:qFormat/>
    <w:pPr>
      <w:spacing w:before="120" w:after="120"/>
      <w:jc w:val="center"/>
    </w:pPr>
    <w:rPr>
      <w:rFonts w:ascii="Calibri" w:eastAsia="宋体" w:hAnsi="Calibri" w:cs="Times New Roman"/>
      <w:b/>
      <w:bCs/>
      <w:iCs/>
      <w:szCs w:val="20"/>
    </w:rPr>
  </w:style>
  <w:style w:type="paragraph" w:styleId="11">
    <w:name w:val="index 1"/>
    <w:basedOn w:val="af8"/>
    <w:next w:val="af8"/>
    <w:qFormat/>
    <w:pPr>
      <w:tabs>
        <w:tab w:val="right" w:leader="dot" w:pos="9299"/>
      </w:tabs>
      <w:jc w:val="left"/>
    </w:pPr>
    <w:rPr>
      <w:rFonts w:ascii="宋体" w:eastAsia="宋体" w:hAnsi="Times New Roman" w:cs="Times New Roman"/>
      <w:szCs w:val="21"/>
    </w:rPr>
  </w:style>
  <w:style w:type="paragraph" w:styleId="a8">
    <w:name w:val="footnote text"/>
    <w:basedOn w:val="af8"/>
    <w:link w:val="Char8"/>
    <w:qFormat/>
    <w:pPr>
      <w:numPr>
        <w:numId w:val="2"/>
      </w:numPr>
      <w:snapToGrid w:val="0"/>
      <w:jc w:val="left"/>
    </w:pPr>
    <w:rPr>
      <w:rFonts w:ascii="宋体" w:eastAsiaTheme="minorEastAsia" w:hAnsi="Times New Roman" w:cstheme="minorBidi"/>
      <w:sz w:val="18"/>
      <w:szCs w:val="18"/>
    </w:rPr>
  </w:style>
  <w:style w:type="paragraph" w:styleId="61">
    <w:name w:val="toc 6"/>
    <w:basedOn w:val="af8"/>
    <w:next w:val="af8"/>
    <w:uiPriority w:val="39"/>
    <w:qFormat/>
    <w:pPr>
      <w:tabs>
        <w:tab w:val="right" w:leader="dot" w:pos="9241"/>
      </w:tabs>
      <w:ind w:firstLineChars="400" w:firstLine="403"/>
      <w:jc w:val="left"/>
    </w:pPr>
    <w:rPr>
      <w:rFonts w:ascii="宋体" w:eastAsia="宋体" w:hAnsi="Times New Roman" w:cs="Times New Roman"/>
      <w:szCs w:val="21"/>
    </w:rPr>
  </w:style>
  <w:style w:type="paragraph" w:styleId="70">
    <w:name w:val="index 7"/>
    <w:basedOn w:val="af8"/>
    <w:next w:val="af8"/>
    <w:qFormat/>
    <w:pPr>
      <w:ind w:left="1470" w:hanging="210"/>
      <w:jc w:val="left"/>
    </w:pPr>
    <w:rPr>
      <w:rFonts w:ascii="Calibri" w:eastAsia="宋体" w:hAnsi="Calibri" w:cs="Times New Roman"/>
      <w:sz w:val="20"/>
      <w:szCs w:val="20"/>
    </w:rPr>
  </w:style>
  <w:style w:type="paragraph" w:styleId="9">
    <w:name w:val="index 9"/>
    <w:basedOn w:val="af8"/>
    <w:next w:val="af8"/>
    <w:qFormat/>
    <w:pPr>
      <w:ind w:left="1890" w:hanging="210"/>
      <w:jc w:val="left"/>
    </w:pPr>
    <w:rPr>
      <w:rFonts w:ascii="Calibri" w:eastAsia="宋体" w:hAnsi="Calibri" w:cs="Times New Roman"/>
      <w:sz w:val="20"/>
      <w:szCs w:val="20"/>
    </w:rPr>
  </w:style>
  <w:style w:type="paragraph" w:styleId="22">
    <w:name w:val="toc 2"/>
    <w:basedOn w:val="af8"/>
    <w:next w:val="af8"/>
    <w:uiPriority w:val="39"/>
    <w:unhideWhenUsed/>
    <w:qFormat/>
    <w:pPr>
      <w:ind w:leftChars="200" w:left="420"/>
    </w:pPr>
  </w:style>
  <w:style w:type="paragraph" w:styleId="90">
    <w:name w:val="toc 9"/>
    <w:basedOn w:val="af8"/>
    <w:next w:val="af8"/>
    <w:uiPriority w:val="39"/>
    <w:qFormat/>
    <w:pPr>
      <w:ind w:left="1470"/>
      <w:jc w:val="left"/>
    </w:pPr>
    <w:rPr>
      <w:rFonts w:ascii="Times New Roman" w:eastAsia="宋体" w:hAnsi="Times New Roman" w:cs="Times New Roman"/>
      <w:sz w:val="20"/>
      <w:szCs w:val="20"/>
    </w:rPr>
  </w:style>
  <w:style w:type="paragraph" w:styleId="HTML">
    <w:name w:val="HTML Preformatted"/>
    <w:basedOn w:val="af8"/>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lang w:val="zh-CN"/>
    </w:rPr>
  </w:style>
  <w:style w:type="paragraph" w:styleId="aff7">
    <w:name w:val="Normal (Web)"/>
    <w:basedOn w:val="af8"/>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3">
    <w:name w:val="index 2"/>
    <w:basedOn w:val="af8"/>
    <w:next w:val="af8"/>
    <w:qFormat/>
    <w:pPr>
      <w:ind w:left="420" w:hanging="210"/>
      <w:jc w:val="left"/>
    </w:pPr>
    <w:rPr>
      <w:rFonts w:ascii="Calibri" w:eastAsia="宋体" w:hAnsi="Calibri" w:cs="Times New Roman"/>
      <w:sz w:val="20"/>
      <w:szCs w:val="20"/>
    </w:rPr>
  </w:style>
  <w:style w:type="paragraph" w:styleId="aff8">
    <w:name w:val="Title"/>
    <w:basedOn w:val="af8"/>
    <w:next w:val="af8"/>
    <w:link w:val="Char9"/>
    <w:qFormat/>
    <w:pPr>
      <w:spacing w:before="240" w:after="60"/>
      <w:jc w:val="center"/>
      <w:outlineLvl w:val="0"/>
    </w:pPr>
    <w:rPr>
      <w:rFonts w:ascii="Calibri Light" w:eastAsia="宋体" w:hAnsi="Calibri Light" w:cs="Times New Roman"/>
      <w:b/>
      <w:bCs/>
      <w:kern w:val="0"/>
      <w:sz w:val="32"/>
      <w:szCs w:val="32"/>
    </w:rPr>
  </w:style>
  <w:style w:type="character" w:styleId="aff9">
    <w:name w:val="endnote reference"/>
    <w:semiHidden/>
    <w:qFormat/>
    <w:rPr>
      <w:vertAlign w:val="superscript"/>
    </w:rPr>
  </w:style>
  <w:style w:type="character" w:styleId="affa">
    <w:name w:val="page number"/>
    <w:qFormat/>
    <w:rPr>
      <w:rFonts w:ascii="Times New Roman" w:eastAsia="宋体" w:hAnsi="Times New Roman"/>
      <w:sz w:val="18"/>
    </w:rPr>
  </w:style>
  <w:style w:type="character" w:styleId="affb">
    <w:name w:val="FollowedHyperlink"/>
    <w:uiPriority w:val="99"/>
    <w:unhideWhenUsed/>
    <w:qFormat/>
    <w:rPr>
      <w:color w:val="954F72"/>
      <w:u w:val="single"/>
    </w:rPr>
  </w:style>
  <w:style w:type="character" w:styleId="affc">
    <w:name w:val="Emphasis"/>
    <w:uiPriority w:val="20"/>
    <w:qFormat/>
    <w:rPr>
      <w:i/>
      <w:iCs/>
    </w:rPr>
  </w:style>
  <w:style w:type="character" w:styleId="affd">
    <w:name w:val="Hyperlink"/>
    <w:uiPriority w:val="99"/>
    <w:unhideWhenUsed/>
    <w:qFormat/>
    <w:rPr>
      <w:color w:val="0563C1"/>
      <w:u w:val="single"/>
    </w:rPr>
  </w:style>
  <w:style w:type="character" w:styleId="affe">
    <w:name w:val="annotation reference"/>
    <w:uiPriority w:val="99"/>
    <w:qFormat/>
    <w:rPr>
      <w:sz w:val="21"/>
      <w:szCs w:val="21"/>
    </w:rPr>
  </w:style>
  <w:style w:type="character" w:styleId="afff">
    <w:name w:val="footnote reference"/>
    <w:qFormat/>
    <w:rPr>
      <w:vertAlign w:val="superscript"/>
    </w:rPr>
  </w:style>
  <w:style w:type="table" w:styleId="afff0">
    <w:name w:val="Table Grid"/>
    <w:basedOn w:val="af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
    <w:basedOn w:val="af8"/>
    <w:uiPriority w:val="34"/>
    <w:qFormat/>
    <w:pPr>
      <w:ind w:firstLineChars="200" w:firstLine="420"/>
    </w:pPr>
  </w:style>
  <w:style w:type="paragraph" w:customStyle="1" w:styleId="p0">
    <w:name w:val="p0"/>
    <w:basedOn w:val="af8"/>
    <w:qFormat/>
    <w:pPr>
      <w:widowControl/>
    </w:pPr>
    <w:rPr>
      <w:rFonts w:ascii="Arial" w:eastAsia="方正书宋_GBK" w:hAnsi="Arial" w:cs="Arial"/>
      <w:kern w:val="0"/>
      <w:sz w:val="28"/>
      <w:szCs w:val="28"/>
    </w:rPr>
  </w:style>
  <w:style w:type="paragraph" w:customStyle="1" w:styleId="110">
    <w:name w:val="列出段落11"/>
    <w:basedOn w:val="af8"/>
    <w:uiPriority w:val="34"/>
    <w:qFormat/>
    <w:pPr>
      <w:ind w:firstLineChars="200" w:firstLine="420"/>
    </w:pPr>
    <w:rPr>
      <w:rFonts w:ascii="Calibri" w:eastAsia="方正书宋_GBK" w:hAnsi="Calibri" w:cs="DejaVu Sans"/>
    </w:rPr>
  </w:style>
  <w:style w:type="character" w:customStyle="1" w:styleId="Char7">
    <w:name w:val="页眉 Char"/>
    <w:link w:val="aff5"/>
    <w:uiPriority w:val="99"/>
    <w:qFormat/>
    <w:rPr>
      <w:sz w:val="18"/>
      <w:szCs w:val="18"/>
    </w:rPr>
  </w:style>
  <w:style w:type="character" w:customStyle="1" w:styleId="Char6">
    <w:name w:val="页脚 Char"/>
    <w:link w:val="aff4"/>
    <w:uiPriority w:val="99"/>
    <w:qFormat/>
    <w:rPr>
      <w:sz w:val="18"/>
      <w:szCs w:val="18"/>
    </w:rPr>
  </w:style>
  <w:style w:type="character" w:customStyle="1" w:styleId="Char5">
    <w:name w:val="批注框文本 Char"/>
    <w:link w:val="aff3"/>
    <w:uiPriority w:val="99"/>
    <w:qFormat/>
    <w:rPr>
      <w:sz w:val="18"/>
      <w:szCs w:val="18"/>
    </w:rPr>
  </w:style>
  <w:style w:type="character" w:customStyle="1" w:styleId="Char0">
    <w:name w:val="批注文字 Char"/>
    <w:basedOn w:val="af9"/>
    <w:link w:val="afd"/>
    <w:qFormat/>
  </w:style>
  <w:style w:type="character" w:customStyle="1" w:styleId="Char">
    <w:name w:val="批注主题 Char"/>
    <w:link w:val="afc"/>
    <w:qFormat/>
    <w:rPr>
      <w:rFonts w:ascii="Calibri" w:eastAsia="宋体" w:hAnsi="Calibri" w:cs="黑体"/>
      <w:b/>
      <w:bCs/>
    </w:rPr>
  </w:style>
  <w:style w:type="character" w:customStyle="1" w:styleId="1Char">
    <w:name w:val="标题 1 Char"/>
    <w:link w:val="1"/>
    <w:uiPriority w:val="9"/>
    <w:qFormat/>
    <w:rPr>
      <w:b/>
      <w:bCs/>
      <w:kern w:val="44"/>
      <w:sz w:val="44"/>
      <w:szCs w:val="44"/>
    </w:rPr>
  </w:style>
  <w:style w:type="character" w:customStyle="1" w:styleId="2Char">
    <w:name w:val="标题 2 Char"/>
    <w:link w:val="20"/>
    <w:uiPriority w:val="9"/>
    <w:qFormat/>
    <w:rPr>
      <w:rFonts w:ascii="等线 Light" w:eastAsia="等线 Light" w:hAnsi="等线 Light" w:cs="黑体"/>
      <w:b/>
      <w:bCs/>
      <w:sz w:val="32"/>
      <w:szCs w:val="32"/>
    </w:rPr>
  </w:style>
  <w:style w:type="character" w:customStyle="1" w:styleId="3Char">
    <w:name w:val="标题 3 Char"/>
    <w:link w:val="3"/>
    <w:uiPriority w:val="9"/>
    <w:qFormat/>
    <w:rPr>
      <w:b/>
      <w:bCs/>
      <w:sz w:val="32"/>
      <w:szCs w:val="32"/>
    </w:rPr>
  </w:style>
  <w:style w:type="character" w:customStyle="1" w:styleId="Char1">
    <w:name w:val="文档结构图 Char"/>
    <w:link w:val="aff"/>
    <w:uiPriority w:val="99"/>
    <w:semiHidden/>
    <w:qFormat/>
    <w:rPr>
      <w:rFonts w:ascii="宋体" w:eastAsia="宋体"/>
      <w:sz w:val="18"/>
      <w:szCs w:val="18"/>
    </w:rPr>
  </w:style>
  <w:style w:type="paragraph" w:customStyle="1" w:styleId="13">
    <w:name w:val="修订1"/>
    <w:hidden/>
    <w:uiPriority w:val="99"/>
    <w:unhideWhenUsed/>
    <w:qFormat/>
    <w:rPr>
      <w:rFonts w:ascii="等线" w:eastAsia="等线" w:hAnsi="等线" w:cs="黑体"/>
      <w:kern w:val="2"/>
      <w:sz w:val="21"/>
      <w:szCs w:val="22"/>
    </w:rPr>
  </w:style>
  <w:style w:type="character" w:customStyle="1" w:styleId="4Char">
    <w:name w:val="标题 4 Char"/>
    <w:basedOn w:val="af9"/>
    <w:link w:val="4"/>
    <w:uiPriority w:val="9"/>
    <w:qFormat/>
    <w:rPr>
      <w:rFonts w:ascii="Cambria" w:hAnsi="Cambria"/>
      <w:b/>
      <w:bCs/>
      <w:sz w:val="28"/>
      <w:szCs w:val="28"/>
    </w:rPr>
  </w:style>
  <w:style w:type="character" w:customStyle="1" w:styleId="5Char">
    <w:name w:val="标题 5 Char"/>
    <w:basedOn w:val="af9"/>
    <w:link w:val="5"/>
    <w:uiPriority w:val="9"/>
    <w:qFormat/>
    <w:rPr>
      <w:rFonts w:ascii="宋体" w:hAnsi="宋体" w:cs="宋体"/>
      <w:b/>
      <w:bCs/>
    </w:rPr>
  </w:style>
  <w:style w:type="character" w:customStyle="1" w:styleId="6Char">
    <w:name w:val="标题 6 Char"/>
    <w:basedOn w:val="af9"/>
    <w:link w:val="6"/>
    <w:uiPriority w:val="9"/>
    <w:qFormat/>
    <w:rPr>
      <w:rFonts w:ascii="Calibri Light" w:hAnsi="Calibri Light"/>
      <w:b/>
      <w:bCs/>
      <w:sz w:val="24"/>
      <w:szCs w:val="24"/>
    </w:rPr>
  </w:style>
  <w:style w:type="character" w:customStyle="1" w:styleId="Char8">
    <w:name w:val="脚注文本 Char"/>
    <w:basedOn w:val="af9"/>
    <w:link w:val="a8"/>
    <w:qFormat/>
    <w:rPr>
      <w:rFonts w:ascii="宋体" w:eastAsiaTheme="minorEastAsia" w:cstheme="minorBidi"/>
      <w:kern w:val="2"/>
      <w:sz w:val="18"/>
      <w:szCs w:val="18"/>
    </w:rPr>
  </w:style>
  <w:style w:type="character" w:customStyle="1" w:styleId="Char4">
    <w:name w:val="尾注文本 Char"/>
    <w:basedOn w:val="af9"/>
    <w:link w:val="aff2"/>
    <w:semiHidden/>
    <w:qFormat/>
    <w:rPr>
      <w:szCs w:val="24"/>
    </w:rPr>
  </w:style>
  <w:style w:type="character" w:customStyle="1" w:styleId="Char9">
    <w:name w:val="标题 Char"/>
    <w:basedOn w:val="af9"/>
    <w:link w:val="aff8"/>
    <w:qFormat/>
    <w:rPr>
      <w:rFonts w:ascii="Calibri Light" w:hAnsi="Calibri Light"/>
      <w:b/>
      <w:bCs/>
      <w:sz w:val="32"/>
      <w:szCs w:val="32"/>
    </w:rPr>
  </w:style>
  <w:style w:type="character" w:customStyle="1" w:styleId="Char3">
    <w:name w:val="日期 Char"/>
    <w:basedOn w:val="af9"/>
    <w:link w:val="aff1"/>
    <w:qFormat/>
    <w:rPr>
      <w:szCs w:val="24"/>
    </w:rPr>
  </w:style>
  <w:style w:type="character" w:customStyle="1" w:styleId="2Char0">
    <w:name w:val="正文文本缩进 2 Char"/>
    <w:basedOn w:val="af9"/>
    <w:link w:val="21"/>
    <w:qFormat/>
    <w:rPr>
      <w:rFonts w:ascii="仿宋_GB2312" w:eastAsia="仿宋_GB2312"/>
      <w:sz w:val="32"/>
      <w:szCs w:val="24"/>
      <w:lang w:val="zh-CN"/>
    </w:rPr>
  </w:style>
  <w:style w:type="character" w:customStyle="1" w:styleId="Char2">
    <w:name w:val="纯文本 Char"/>
    <w:basedOn w:val="af9"/>
    <w:link w:val="aff0"/>
    <w:uiPriority w:val="99"/>
    <w:qFormat/>
    <w:rPr>
      <w:rFonts w:ascii="ˎ̥" w:hAnsi="ˎ̥"/>
      <w:sz w:val="18"/>
      <w:szCs w:val="18"/>
      <w:lang w:val="zh-CN"/>
    </w:rPr>
  </w:style>
  <w:style w:type="character" w:customStyle="1" w:styleId="HTMLChar">
    <w:name w:val="HTML 预设格式 Char"/>
    <w:basedOn w:val="af9"/>
    <w:link w:val="HTML"/>
    <w:uiPriority w:val="99"/>
    <w:qFormat/>
    <w:rPr>
      <w:rFonts w:ascii="宋体" w:hAnsi="宋体"/>
      <w:sz w:val="24"/>
      <w:szCs w:val="24"/>
      <w:lang w:val="zh-CN"/>
    </w:rPr>
  </w:style>
  <w:style w:type="paragraph" w:styleId="afff1">
    <w:name w:val="List Paragraph"/>
    <w:basedOn w:val="af8"/>
    <w:link w:val="Chara"/>
    <w:uiPriority w:val="34"/>
    <w:qFormat/>
    <w:pPr>
      <w:ind w:firstLineChars="200" w:firstLine="420"/>
    </w:pPr>
    <w:rPr>
      <w:rFonts w:ascii="Times New Roman" w:eastAsia="宋体" w:hAnsi="Times New Roman" w:cs="Times New Roman"/>
      <w:szCs w:val="24"/>
    </w:rPr>
  </w:style>
  <w:style w:type="paragraph" w:customStyle="1" w:styleId="afff2">
    <w:name w:val="段"/>
    <w:link w:val="Charb"/>
    <w:qFormat/>
    <w:pPr>
      <w:tabs>
        <w:tab w:val="center" w:pos="4201"/>
        <w:tab w:val="right" w:leader="dot" w:pos="9298"/>
      </w:tabs>
      <w:autoSpaceDE w:val="0"/>
      <w:autoSpaceDN w:val="0"/>
      <w:ind w:firstLineChars="200" w:firstLine="420"/>
      <w:jc w:val="both"/>
    </w:pPr>
    <w:rPr>
      <w:rFonts w:ascii="宋体"/>
      <w:sz w:val="21"/>
    </w:rPr>
  </w:style>
  <w:style w:type="character" w:customStyle="1" w:styleId="Charb">
    <w:name w:val="段 Char"/>
    <w:link w:val="afff2"/>
    <w:qFormat/>
    <w:rPr>
      <w:rFonts w:ascii="宋体"/>
      <w:sz w:val="21"/>
    </w:rPr>
  </w:style>
  <w:style w:type="paragraph" w:customStyle="1" w:styleId="afff3">
    <w:name w:val="目次、索引正文"/>
    <w:qFormat/>
    <w:pPr>
      <w:spacing w:line="320" w:lineRule="exact"/>
      <w:jc w:val="both"/>
    </w:pPr>
    <w:rPr>
      <w:rFonts w:ascii="宋体"/>
      <w:sz w:val="21"/>
    </w:rPr>
  </w:style>
  <w:style w:type="paragraph" w:customStyle="1" w:styleId="afff4">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5">
    <w:name w:val="列项——（一级）"/>
    <w:qFormat/>
    <w:pPr>
      <w:widowControl w:val="0"/>
      <w:numPr>
        <w:numId w:val="3"/>
      </w:numPr>
      <w:jc w:val="both"/>
    </w:pPr>
    <w:rPr>
      <w:rFonts w:ascii="宋体"/>
      <w:sz w:val="21"/>
    </w:rPr>
  </w:style>
  <w:style w:type="paragraph" w:customStyle="1" w:styleId="125">
    <w:name w:val="样式 二级条标题 + 行距: 多倍行距 1.25 字行"/>
    <w:basedOn w:val="af8"/>
    <w:qFormat/>
    <w:pPr>
      <w:widowControl/>
      <w:numPr>
        <w:ilvl w:val="3"/>
        <w:numId w:val="4"/>
      </w:numPr>
      <w:spacing w:before="50" w:after="50" w:line="276" w:lineRule="auto"/>
      <w:outlineLvl w:val="2"/>
    </w:pPr>
    <w:rPr>
      <w:rFonts w:ascii="宋体" w:eastAsia="宋体" w:hAnsi="宋体" w:cs="宋体"/>
      <w:kern w:val="0"/>
      <w:szCs w:val="21"/>
    </w:rPr>
  </w:style>
  <w:style w:type="paragraph" w:customStyle="1" w:styleId="af2">
    <w:name w:val="二级条标题"/>
    <w:basedOn w:val="af8"/>
    <w:next w:val="afff2"/>
    <w:qFormat/>
    <w:pPr>
      <w:widowControl/>
      <w:numPr>
        <w:ilvl w:val="2"/>
        <w:numId w:val="5"/>
      </w:numPr>
      <w:spacing w:beforeLines="50" w:afterLines="50"/>
      <w:jc w:val="left"/>
      <w:outlineLvl w:val="3"/>
    </w:pPr>
    <w:rPr>
      <w:rFonts w:ascii="黑体" w:eastAsia="黑体" w:hAnsi="Times New Roman" w:cs="Times New Roman"/>
      <w:kern w:val="0"/>
      <w:szCs w:val="21"/>
    </w:rPr>
  </w:style>
  <w:style w:type="paragraph" w:customStyle="1" w:styleId="afff5">
    <w:name w:val="一级条标题"/>
    <w:next w:val="afff2"/>
    <w:qFormat/>
    <w:pPr>
      <w:spacing w:beforeLines="50" w:afterLines="50"/>
      <w:outlineLvl w:val="2"/>
    </w:pPr>
    <w:rPr>
      <w:rFonts w:ascii="黑体" w:eastAsia="黑体"/>
      <w:sz w:val="21"/>
      <w:szCs w:val="21"/>
    </w:rPr>
  </w:style>
  <w:style w:type="paragraph" w:customStyle="1" w:styleId="afff6">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24">
    <w:name w:val="封面一致性程度标识2"/>
    <w:basedOn w:val="af8"/>
    <w:qFormat/>
    <w:pPr>
      <w:framePr w:w="9639" w:h="6917" w:hRule="exact" w:wrap="around" w:vAnchor="page" w:hAnchor="page" w:xAlign="center" w:y="4469"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7">
    <w:name w:val="封面一致性程度标识"/>
    <w:basedOn w:val="af8"/>
    <w:qFormat/>
    <w:pPr>
      <w:framePr w:w="9639" w:h="6917" w:hRule="exact" w:wrap="around" w:vAnchor="page" w:hAnchor="page" w:xAlign="center" w:y="6408" w:anchorLock="1"/>
      <w:spacing w:before="440" w:line="400" w:lineRule="exact"/>
      <w:jc w:val="center"/>
      <w:textAlignment w:val="center"/>
    </w:pPr>
    <w:rPr>
      <w:rFonts w:ascii="宋体" w:eastAsia="宋体" w:hAnsi="Times New Roman" w:cs="Times New Roman"/>
      <w:kern w:val="0"/>
      <w:sz w:val="28"/>
      <w:szCs w:val="28"/>
    </w:rPr>
  </w:style>
  <w:style w:type="paragraph" w:customStyle="1" w:styleId="afff8">
    <w:name w:val="封面标准英文名称"/>
    <w:basedOn w:val="af8"/>
    <w:qFormat/>
    <w:pPr>
      <w:framePr w:w="9639" w:h="6917" w:hRule="exact" w:wrap="around" w:vAnchor="page" w:hAnchor="page" w:xAlign="center" w:y="6408" w:anchorLock="1"/>
      <w:spacing w:before="370" w:line="400" w:lineRule="exact"/>
      <w:jc w:val="center"/>
      <w:textAlignment w:val="center"/>
    </w:pPr>
    <w:rPr>
      <w:rFonts w:ascii="Times New Roman" w:eastAsia="黑体" w:hAnsi="Times New Roman" w:cs="Times New Roman"/>
      <w:kern w:val="0"/>
      <w:sz w:val="28"/>
      <w:szCs w:val="28"/>
    </w:rPr>
  </w:style>
  <w:style w:type="paragraph" w:customStyle="1" w:styleId="aff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附录一级无"/>
    <w:basedOn w:val="af8"/>
    <w:qFormat/>
    <w:pPr>
      <w:widowControl/>
      <w:tabs>
        <w:tab w:val="left" w:pos="360"/>
      </w:tabs>
      <w:wordWrap w:val="0"/>
      <w:overflowPunct w:val="0"/>
      <w:autoSpaceDE w:val="0"/>
      <w:autoSpaceDN w:val="0"/>
      <w:textAlignment w:val="baseline"/>
      <w:outlineLvl w:val="2"/>
    </w:pPr>
    <w:rPr>
      <w:rFonts w:ascii="宋体" w:eastAsia="宋体" w:hAnsi="Times New Roman" w:cs="Times New Roman"/>
      <w:kern w:val="21"/>
      <w:szCs w:val="21"/>
    </w:rPr>
  </w:style>
  <w:style w:type="paragraph" w:customStyle="1" w:styleId="afffb">
    <w:name w:val="附录一级条标题"/>
    <w:basedOn w:val="af8"/>
    <w:next w:val="afff2"/>
    <w:qFormat/>
    <w:pPr>
      <w:widowControl/>
      <w:tabs>
        <w:tab w:val="left" w:pos="360"/>
      </w:tabs>
      <w:wordWrap w:val="0"/>
      <w:overflowPunct w:val="0"/>
      <w:autoSpaceDE w:val="0"/>
      <w:autoSpaceDN w:val="0"/>
      <w:spacing w:beforeLines="50" w:afterLines="50"/>
      <w:textAlignment w:val="baseline"/>
      <w:outlineLvl w:val="2"/>
    </w:pPr>
    <w:rPr>
      <w:rFonts w:ascii="黑体" w:eastAsia="黑体" w:hAnsi="Times New Roman" w:cs="Times New Roman"/>
      <w:kern w:val="21"/>
      <w:szCs w:val="20"/>
    </w:rPr>
  </w:style>
  <w:style w:type="paragraph" w:customStyle="1" w:styleId="af1">
    <w:name w:val="附录章标题"/>
    <w:next w:val="afff2"/>
    <w:qFormat/>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c">
    <w:name w:val="参考文献"/>
    <w:basedOn w:val="af8"/>
    <w:next w:val="a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6">
    <w:name w:val="列项●（二级）"/>
    <w:qFormat/>
    <w:pPr>
      <w:numPr>
        <w:ilvl w:val="1"/>
        <w:numId w:val="3"/>
      </w:numPr>
      <w:tabs>
        <w:tab w:val="left" w:pos="840"/>
      </w:tabs>
      <w:jc w:val="both"/>
    </w:pPr>
    <w:rPr>
      <w:rFonts w:ascii="宋体"/>
      <w:sz w:val="21"/>
    </w:rPr>
  </w:style>
  <w:style w:type="paragraph" w:customStyle="1" w:styleId="afffd">
    <w:name w:val="章标题"/>
    <w:next w:val="afff2"/>
    <w:qFormat/>
    <w:pPr>
      <w:spacing w:beforeLines="100" w:afterLines="100"/>
      <w:jc w:val="both"/>
      <w:outlineLvl w:val="1"/>
    </w:pPr>
    <w:rPr>
      <w:rFonts w:ascii="黑体" w:eastAsia="黑体"/>
      <w:sz w:val="21"/>
    </w:rPr>
  </w:style>
  <w:style w:type="paragraph" w:customStyle="1" w:styleId="25">
    <w:name w:val="封面标准文稿类别2"/>
    <w:basedOn w:val="af8"/>
    <w:qFormat/>
    <w:pPr>
      <w:framePr w:w="9639" w:h="6917" w:hRule="exact" w:wrap="around" w:vAnchor="page" w:hAnchor="page" w:xAlign="center" w:y="4469" w:anchorLock="1"/>
      <w:spacing w:before="440" w:after="160"/>
      <w:jc w:val="center"/>
      <w:textAlignment w:val="center"/>
    </w:pPr>
    <w:rPr>
      <w:rFonts w:ascii="宋体" w:eastAsia="宋体" w:hAnsi="Times New Roman" w:cs="Times New Roman"/>
      <w:kern w:val="0"/>
      <w:sz w:val="24"/>
      <w:szCs w:val="28"/>
    </w:rPr>
  </w:style>
  <w:style w:type="paragraph" w:customStyle="1" w:styleId="afffe">
    <w:name w:val="封面标准文稿类别"/>
    <w:basedOn w:val="afff7"/>
    <w:qFormat/>
    <w:pPr>
      <w:framePr w:wrap="around"/>
      <w:spacing w:after="160" w:line="240" w:lineRule="auto"/>
    </w:pPr>
    <w:rPr>
      <w:sz w:val="24"/>
    </w:rPr>
  </w:style>
  <w:style w:type="paragraph" w:customStyle="1" w:styleId="af6">
    <w:name w:val="附录字母编号列项（一级）"/>
    <w:qFormat/>
    <w:pPr>
      <w:numPr>
        <w:numId w:val="7"/>
      </w:numPr>
    </w:pPr>
    <w:rPr>
      <w:rFonts w:ascii="宋体"/>
      <w:sz w:val="21"/>
    </w:rPr>
  </w:style>
  <w:style w:type="paragraph" w:customStyle="1" w:styleId="affff">
    <w:name w:val="参考文献、索引标题"/>
    <w:basedOn w:val="af8"/>
    <w:next w:val="a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26">
    <w:name w:val="封面标准文稿编辑信息2"/>
    <w:basedOn w:val="af8"/>
    <w:qFormat/>
    <w:pPr>
      <w:framePr w:w="9639" w:h="6917" w:hRule="exact" w:wrap="around" w:vAnchor="page" w:hAnchor="page" w:xAlign="center" w:y="4469" w:anchorLock="1"/>
      <w:spacing w:before="180" w:after="160" w:line="180" w:lineRule="exact"/>
      <w:jc w:val="center"/>
      <w:textAlignment w:val="center"/>
    </w:pPr>
    <w:rPr>
      <w:rFonts w:ascii="宋体" w:eastAsia="宋体" w:hAnsi="Times New Roman" w:cs="Times New Roman"/>
      <w:kern w:val="0"/>
      <w:szCs w:val="28"/>
    </w:rPr>
  </w:style>
  <w:style w:type="paragraph" w:customStyle="1" w:styleId="affff0">
    <w:name w:val="封面标准文稿编辑信息"/>
    <w:basedOn w:val="afffe"/>
    <w:qFormat/>
    <w:pPr>
      <w:framePr w:wrap="around"/>
      <w:spacing w:before="180" w:line="180" w:lineRule="exact"/>
    </w:pPr>
    <w:rPr>
      <w:sz w:val="21"/>
    </w:rPr>
  </w:style>
  <w:style w:type="paragraph" w:customStyle="1" w:styleId="27">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1">
    <w:name w:val="标准书脚_奇数页"/>
    <w:qFormat/>
    <w:pPr>
      <w:spacing w:before="120"/>
      <w:ind w:right="198"/>
      <w:jc w:val="right"/>
    </w:pPr>
    <w:rPr>
      <w:rFonts w:ascii="宋体"/>
      <w:sz w:val="18"/>
      <w:szCs w:val="18"/>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affff2">
    <w:name w:val="目次、标准名称标题"/>
    <w:basedOn w:val="af8"/>
    <w:next w:val="afff2"/>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CharChar1CharCharCharCharCharChar">
    <w:name w:val="Char Char1 Char Char Char Char Char Char"/>
    <w:basedOn w:val="af8"/>
    <w:qFormat/>
    <w:pPr>
      <w:widowControl/>
      <w:spacing w:after="160" w:line="240" w:lineRule="exact"/>
      <w:jc w:val="left"/>
    </w:pPr>
    <w:rPr>
      <w:rFonts w:ascii="Times New Roman" w:eastAsia="宋体" w:hAnsi="Times New Roman" w:cs="Times New Roman"/>
      <w:szCs w:val="20"/>
    </w:rPr>
  </w:style>
  <w:style w:type="paragraph" w:customStyle="1" w:styleId="af3">
    <w:name w:val="三级条标题"/>
    <w:basedOn w:val="af2"/>
    <w:next w:val="afff2"/>
    <w:qFormat/>
    <w:pPr>
      <w:numPr>
        <w:ilvl w:val="3"/>
      </w:numPr>
      <w:outlineLvl w:val="4"/>
    </w:pPr>
  </w:style>
  <w:style w:type="paragraph" w:customStyle="1" w:styleId="a1">
    <w:name w:val="示例"/>
    <w:next w:val="af8"/>
    <w:qFormat/>
    <w:pPr>
      <w:widowControl w:val="0"/>
      <w:numPr>
        <w:numId w:val="8"/>
      </w:numPr>
      <w:tabs>
        <w:tab w:val="left" w:pos="839"/>
      </w:tabs>
      <w:jc w:val="both"/>
    </w:pPr>
    <w:rPr>
      <w:rFonts w:ascii="宋体"/>
      <w:sz w:val="18"/>
      <w:szCs w:val="18"/>
    </w:rPr>
  </w:style>
  <w:style w:type="paragraph" w:customStyle="1" w:styleId="affff3">
    <w:name w:val="示例内容"/>
    <w:qFormat/>
    <w:pPr>
      <w:ind w:firstLineChars="200" w:firstLine="200"/>
    </w:pPr>
    <w:rPr>
      <w:rFonts w:ascii="宋体"/>
      <w:sz w:val="18"/>
      <w:szCs w:val="18"/>
    </w:rPr>
  </w:style>
  <w:style w:type="paragraph" w:customStyle="1" w:styleId="a0">
    <w:name w:val="四级无"/>
    <w:basedOn w:val="af8"/>
    <w:qFormat/>
    <w:pPr>
      <w:widowControl/>
      <w:numPr>
        <w:numId w:val="9"/>
      </w:numPr>
      <w:spacing w:before="50" w:after="50"/>
      <w:jc w:val="left"/>
      <w:outlineLvl w:val="5"/>
    </w:pPr>
    <w:rPr>
      <w:rFonts w:ascii="宋体" w:eastAsia="宋体" w:hAnsi="Times New Roman" w:cs="Times New Roman"/>
      <w:kern w:val="0"/>
      <w:szCs w:val="21"/>
    </w:rPr>
  </w:style>
  <w:style w:type="paragraph" w:customStyle="1" w:styleId="af4">
    <w:name w:val="四级条标题"/>
    <w:basedOn w:val="af3"/>
    <w:next w:val="afff2"/>
    <w:qFormat/>
    <w:pPr>
      <w:numPr>
        <w:ilvl w:val="4"/>
      </w:numPr>
      <w:outlineLvl w:val="5"/>
    </w:pPr>
  </w:style>
  <w:style w:type="paragraph" w:customStyle="1" w:styleId="a9">
    <w:name w:val="数字编号列项（二级）"/>
    <w:qFormat/>
    <w:pPr>
      <w:numPr>
        <w:ilvl w:val="1"/>
        <w:numId w:val="10"/>
      </w:numPr>
      <w:tabs>
        <w:tab w:val="left" w:pos="839"/>
      </w:tabs>
      <w:jc w:val="both"/>
    </w:pPr>
    <w:rPr>
      <w:rFonts w:ascii="宋体"/>
      <w:sz w:val="21"/>
    </w:rPr>
  </w:style>
  <w:style w:type="paragraph" w:customStyle="1" w:styleId="affff4">
    <w:name w:val="条文脚注"/>
    <w:basedOn w:val="a8"/>
    <w:qFormat/>
    <w:pPr>
      <w:numPr>
        <w:numId w:val="0"/>
      </w:numPr>
      <w:jc w:val="both"/>
    </w:pPr>
    <w:rPr>
      <w:rFonts w:eastAsia="宋体" w:cs="Times New Roman"/>
    </w:rPr>
  </w:style>
  <w:style w:type="paragraph" w:customStyle="1" w:styleId="affff5">
    <w:name w:val="图标脚注说明"/>
    <w:basedOn w:val="afff2"/>
    <w:qFormat/>
    <w:pPr>
      <w:ind w:left="840" w:firstLineChars="0" w:hanging="420"/>
    </w:pPr>
    <w:rPr>
      <w:sz w:val="18"/>
      <w:szCs w:val="18"/>
    </w:rPr>
  </w:style>
  <w:style w:type="paragraph" w:customStyle="1" w:styleId="af5">
    <w:name w:val="五级条标题"/>
    <w:basedOn w:val="af4"/>
    <w:next w:val="afff2"/>
    <w:qFormat/>
    <w:pPr>
      <w:numPr>
        <w:ilvl w:val="5"/>
      </w:numPr>
      <w:outlineLvl w:val="6"/>
    </w:pPr>
  </w:style>
  <w:style w:type="paragraph" w:customStyle="1" w:styleId="affff6">
    <w:name w:val="图表脚注说明"/>
    <w:basedOn w:val="af8"/>
    <w:qFormat/>
    <w:pPr>
      <w:ind w:left="544" w:hanging="181"/>
    </w:pPr>
    <w:rPr>
      <w:rFonts w:ascii="宋体" w:eastAsia="宋体" w:hAnsi="Times New Roman" w:cs="Times New Roman"/>
      <w:sz w:val="18"/>
      <w:szCs w:val="18"/>
    </w:rPr>
  </w:style>
  <w:style w:type="paragraph" w:customStyle="1" w:styleId="TableParagraph">
    <w:name w:val="Table Paragraph"/>
    <w:basedOn w:val="af8"/>
    <w:uiPriority w:val="1"/>
    <w:qFormat/>
    <w:pPr>
      <w:jc w:val="left"/>
    </w:pPr>
    <w:rPr>
      <w:rFonts w:ascii="Calibri" w:eastAsia="宋体" w:hAnsi="Calibri" w:cs="Times New Roman"/>
      <w:kern w:val="0"/>
      <w:sz w:val="22"/>
      <w:lang w:eastAsia="en-US"/>
    </w:rPr>
  </w:style>
  <w:style w:type="paragraph" w:customStyle="1" w:styleId="affff7">
    <w:name w:val="附录二级无"/>
    <w:basedOn w:val="af8"/>
    <w:qFormat/>
    <w:pPr>
      <w:widowControl/>
      <w:tabs>
        <w:tab w:val="left" w:pos="360"/>
      </w:tabs>
      <w:wordWrap w:val="0"/>
      <w:overflowPunct w:val="0"/>
      <w:autoSpaceDE w:val="0"/>
      <w:autoSpaceDN w:val="0"/>
      <w:textAlignment w:val="baseline"/>
      <w:outlineLvl w:val="3"/>
    </w:pPr>
    <w:rPr>
      <w:rFonts w:ascii="宋体" w:eastAsia="宋体" w:hAnsi="Times New Roman" w:cs="Times New Roman"/>
      <w:kern w:val="21"/>
      <w:szCs w:val="21"/>
    </w:rPr>
  </w:style>
  <w:style w:type="paragraph" w:customStyle="1" w:styleId="affff8">
    <w:name w:val="附录二级条标题"/>
    <w:basedOn w:val="af8"/>
    <w:next w:val="afff2"/>
    <w:qFormat/>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9">
    <w:name w:val="图的脚注"/>
    <w:next w:val="afff2"/>
    <w:qFormat/>
    <w:pPr>
      <w:widowControl w:val="0"/>
      <w:ind w:leftChars="200" w:left="840" w:hangingChars="200" w:hanging="420"/>
      <w:jc w:val="both"/>
    </w:pPr>
    <w:rPr>
      <w:rFonts w:ascii="宋体"/>
      <w:sz w:val="18"/>
    </w:rPr>
  </w:style>
  <w:style w:type="paragraph" w:customStyle="1" w:styleId="a">
    <w:name w:val="注："/>
    <w:next w:val="afff2"/>
    <w:qFormat/>
    <w:pPr>
      <w:widowControl w:val="0"/>
      <w:numPr>
        <w:numId w:val="11"/>
      </w:numPr>
      <w:autoSpaceDE w:val="0"/>
      <w:autoSpaceDN w:val="0"/>
      <w:jc w:val="both"/>
    </w:pPr>
    <w:rPr>
      <w:rFonts w:ascii="宋体"/>
      <w:sz w:val="18"/>
      <w:szCs w:val="18"/>
    </w:rPr>
  </w:style>
  <w:style w:type="paragraph" w:customStyle="1" w:styleId="affffa">
    <w:name w:val="注×："/>
    <w:qFormat/>
    <w:pPr>
      <w:widowControl w:val="0"/>
      <w:autoSpaceDE w:val="0"/>
      <w:autoSpaceDN w:val="0"/>
      <w:ind w:left="811" w:hanging="448"/>
      <w:jc w:val="both"/>
    </w:pPr>
    <w:rPr>
      <w:rFonts w:ascii="宋体"/>
      <w:sz w:val="18"/>
      <w:szCs w:val="18"/>
    </w:rPr>
  </w:style>
  <w:style w:type="paragraph" w:customStyle="1" w:styleId="a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c">
    <w:name w:val="附录公式编号制表符"/>
    <w:basedOn w:val="af8"/>
    <w:next w:val="afff2"/>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fffd">
    <w:name w:val="字母编号列项（一级）"/>
    <w:qFormat/>
    <w:pPr>
      <w:jc w:val="both"/>
    </w:pPr>
    <w:rPr>
      <w:rFonts w:ascii="宋体"/>
      <w:sz w:val="21"/>
    </w:rPr>
  </w:style>
  <w:style w:type="paragraph" w:customStyle="1" w:styleId="affffe">
    <w:name w:val="五级无"/>
    <w:basedOn w:val="af5"/>
    <w:qFormat/>
    <w:pPr>
      <w:numPr>
        <w:ilvl w:val="0"/>
        <w:numId w:val="0"/>
      </w:numPr>
      <w:spacing w:beforeLines="0" w:afterLines="0"/>
    </w:pPr>
    <w:rPr>
      <w:rFonts w:ascii="宋体" w:eastAsia="宋体"/>
    </w:rPr>
  </w:style>
  <w:style w:type="paragraph" w:customStyle="1" w:styleId="afffff">
    <w:name w:val="附录三级条标题"/>
    <w:basedOn w:val="affff8"/>
    <w:next w:val="afff2"/>
    <w:qFormat/>
    <w:pPr>
      <w:outlineLvl w:val="4"/>
    </w:pPr>
  </w:style>
  <w:style w:type="paragraph" w:customStyle="1" w:styleId="a7">
    <w:name w:val="列项◆（三级）"/>
    <w:basedOn w:val="af8"/>
    <w:qFormat/>
    <w:pPr>
      <w:numPr>
        <w:ilvl w:val="2"/>
        <w:numId w:val="3"/>
      </w:numPr>
    </w:pPr>
    <w:rPr>
      <w:rFonts w:ascii="宋体" w:eastAsia="宋体" w:hAnsi="Times New Roman" w:cs="Times New Roman"/>
      <w:szCs w:val="21"/>
    </w:rPr>
  </w:style>
  <w:style w:type="paragraph" w:customStyle="1" w:styleId="afffff0">
    <w:name w:val="一级无"/>
    <w:basedOn w:val="afff5"/>
    <w:qFormat/>
    <w:pPr>
      <w:spacing w:beforeLines="0" w:afterLines="0"/>
    </w:pPr>
    <w:rPr>
      <w:rFonts w:ascii="宋体" w:eastAsia="宋体"/>
    </w:rPr>
  </w:style>
  <w:style w:type="paragraph" w:customStyle="1" w:styleId="afffff1">
    <w:name w:val="附录三级无"/>
    <w:basedOn w:val="afffff"/>
    <w:qFormat/>
    <w:pPr>
      <w:tabs>
        <w:tab w:val="clear" w:pos="360"/>
      </w:tabs>
      <w:spacing w:beforeLines="0" w:afterLines="0"/>
    </w:pPr>
    <w:rPr>
      <w:rFonts w:ascii="宋体" w:eastAsia="宋体"/>
      <w:szCs w:val="21"/>
    </w:rPr>
  </w:style>
  <w:style w:type="paragraph" w:customStyle="1" w:styleId="aa">
    <w:name w:val="编号列项（三级）"/>
    <w:qFormat/>
    <w:pPr>
      <w:numPr>
        <w:ilvl w:val="2"/>
        <w:numId w:val="10"/>
      </w:numPr>
    </w:pPr>
    <w:rPr>
      <w:rFonts w:ascii="宋体"/>
      <w:sz w:val="21"/>
    </w:rPr>
  </w:style>
  <w:style w:type="paragraph" w:customStyle="1" w:styleId="14">
    <w:name w:val="无间隔1"/>
    <w:link w:val="NoSpacingChar"/>
    <w:uiPriority w:val="1"/>
    <w:qFormat/>
    <w:pPr>
      <w:widowControl w:val="0"/>
      <w:jc w:val="both"/>
    </w:pPr>
    <w:rPr>
      <w:kern w:val="2"/>
      <w:sz w:val="21"/>
      <w:szCs w:val="24"/>
    </w:rPr>
  </w:style>
  <w:style w:type="character" w:customStyle="1" w:styleId="NoSpacingChar">
    <w:name w:val="No Spacing Char"/>
    <w:link w:val="14"/>
    <w:uiPriority w:val="1"/>
    <w:qFormat/>
    <w:rPr>
      <w:kern w:val="2"/>
      <w:sz w:val="21"/>
      <w:szCs w:val="24"/>
    </w:rPr>
  </w:style>
  <w:style w:type="paragraph" w:customStyle="1" w:styleId="Style130">
    <w:name w:val="_Style 130"/>
    <w:qFormat/>
    <w:pPr>
      <w:widowControl w:val="0"/>
      <w:jc w:val="both"/>
    </w:pPr>
    <w:rPr>
      <w:kern w:val="2"/>
      <w:sz w:val="21"/>
      <w:szCs w:val="24"/>
    </w:rPr>
  </w:style>
  <w:style w:type="paragraph" w:customStyle="1" w:styleId="af7">
    <w:name w:val="附录数字编号列项（二级）"/>
    <w:qFormat/>
    <w:pPr>
      <w:numPr>
        <w:ilvl w:val="1"/>
        <w:numId w:val="7"/>
      </w:numPr>
    </w:pPr>
    <w:rPr>
      <w:rFonts w:ascii="宋体"/>
      <w:sz w:val="21"/>
    </w:rPr>
  </w:style>
  <w:style w:type="paragraph" w:customStyle="1" w:styleId="ab">
    <w:name w:val="示例×："/>
    <w:basedOn w:val="afffd"/>
    <w:qFormat/>
    <w:pPr>
      <w:numPr>
        <w:numId w:val="12"/>
      </w:numPr>
      <w:spacing w:beforeLines="0" w:afterLines="0"/>
      <w:outlineLvl w:val="9"/>
    </w:pPr>
    <w:rPr>
      <w:rFonts w:ascii="宋体" w:eastAsia="宋体"/>
      <w:sz w:val="18"/>
      <w:szCs w:val="18"/>
    </w:rPr>
  </w:style>
  <w:style w:type="paragraph" w:customStyle="1" w:styleId="afffff2">
    <w:name w:val="正文表标题"/>
    <w:next w:val="afff2"/>
    <w:qFormat/>
    <w:pPr>
      <w:tabs>
        <w:tab w:val="left" w:pos="360"/>
      </w:tabs>
      <w:spacing w:beforeLines="50" w:afterLines="50"/>
      <w:jc w:val="center"/>
    </w:pPr>
    <w:rPr>
      <w:rFonts w:ascii="黑体" w:eastAsia="黑体"/>
      <w:sz w:val="21"/>
    </w:rPr>
  </w:style>
  <w:style w:type="paragraph" w:customStyle="1" w:styleId="afffff3">
    <w:name w:val="附录四级条标题"/>
    <w:basedOn w:val="afffff"/>
    <w:next w:val="afff2"/>
    <w:qFormat/>
    <w:pPr>
      <w:outlineLvl w:val="5"/>
    </w:pPr>
  </w:style>
  <w:style w:type="paragraph" w:customStyle="1" w:styleId="afffff4">
    <w:name w:val="二级无"/>
    <w:basedOn w:val="af2"/>
    <w:qFormat/>
    <w:pPr>
      <w:numPr>
        <w:ilvl w:val="0"/>
        <w:numId w:val="0"/>
      </w:numPr>
      <w:spacing w:beforeLines="0" w:afterLines="0"/>
    </w:pPr>
    <w:rPr>
      <w:rFonts w:ascii="宋体" w:eastAsia="宋体"/>
    </w:rPr>
  </w:style>
  <w:style w:type="paragraph" w:customStyle="1" w:styleId="afffff5">
    <w:name w:val="正文公式编号制表符"/>
    <w:basedOn w:val="afff2"/>
    <w:next w:val="afff2"/>
    <w:qFormat/>
    <w:pPr>
      <w:ind w:firstLineChars="0" w:firstLine="0"/>
    </w:pPr>
  </w:style>
  <w:style w:type="paragraph" w:customStyle="1" w:styleId="afffff6">
    <w:name w:val="附录四级无"/>
    <w:basedOn w:val="afffff3"/>
    <w:qFormat/>
    <w:pPr>
      <w:tabs>
        <w:tab w:val="clear" w:pos="360"/>
      </w:tabs>
      <w:spacing w:beforeLines="0" w:afterLines="0"/>
    </w:pPr>
    <w:rPr>
      <w:rFonts w:ascii="宋体" w:eastAsia="宋体"/>
      <w:szCs w:val="21"/>
    </w:rPr>
  </w:style>
  <w:style w:type="paragraph" w:customStyle="1" w:styleId="afffff7">
    <w:name w:val="注：（正文）"/>
    <w:basedOn w:val="a"/>
    <w:next w:val="afff2"/>
    <w:qFormat/>
    <w:pPr>
      <w:numPr>
        <w:numId w:val="0"/>
      </w:numPr>
    </w:pPr>
  </w:style>
  <w:style w:type="paragraph" w:customStyle="1" w:styleId="af">
    <w:name w:val="正文图标题"/>
    <w:next w:val="afff2"/>
    <w:qFormat/>
    <w:pPr>
      <w:numPr>
        <w:numId w:val="13"/>
      </w:numPr>
      <w:tabs>
        <w:tab w:val="left" w:pos="360"/>
        <w:tab w:val="left" w:pos="839"/>
      </w:tabs>
      <w:spacing w:beforeLines="50" w:afterLines="50"/>
      <w:jc w:val="center"/>
    </w:pPr>
    <w:rPr>
      <w:rFonts w:ascii="黑体" w:eastAsia="黑体"/>
      <w:sz w:val="21"/>
    </w:rPr>
  </w:style>
  <w:style w:type="paragraph" w:customStyle="1" w:styleId="a3">
    <w:name w:val="附录图标号"/>
    <w:basedOn w:val="af8"/>
    <w:qFormat/>
    <w:pPr>
      <w:keepNext/>
      <w:pageBreakBefore/>
      <w:widowControl/>
      <w:numPr>
        <w:numId w:val="14"/>
      </w:numPr>
      <w:spacing w:line="14" w:lineRule="exact"/>
      <w:jc w:val="center"/>
      <w:outlineLvl w:val="0"/>
    </w:pPr>
    <w:rPr>
      <w:rFonts w:ascii="Times New Roman" w:eastAsia="宋体" w:hAnsi="Times New Roman" w:cs="Times New Roman"/>
      <w:color w:val="FFFFFF"/>
      <w:szCs w:val="24"/>
    </w:rPr>
  </w:style>
  <w:style w:type="paragraph" w:customStyle="1" w:styleId="a2">
    <w:name w:val="注×：（正文）"/>
    <w:qFormat/>
    <w:pPr>
      <w:numPr>
        <w:numId w:val="15"/>
      </w:numPr>
      <w:jc w:val="both"/>
    </w:pPr>
    <w:rPr>
      <w:rFonts w:ascii="宋体"/>
      <w:sz w:val="18"/>
      <w:szCs w:val="18"/>
    </w:rPr>
  </w:style>
  <w:style w:type="paragraph" w:customStyle="1" w:styleId="STIXCode">
    <w:name w:val="STIX Code"/>
    <w:basedOn w:val="14"/>
    <w:link w:val="STIXCodeChar"/>
    <w:qFormat/>
    <w:pPr>
      <w:widowControl/>
      <w:jc w:val="left"/>
    </w:pPr>
    <w:rPr>
      <w:rFonts w:ascii="Consolas" w:hAnsi="Consolas"/>
      <w:kern w:val="0"/>
      <w:sz w:val="20"/>
      <w:szCs w:val="18"/>
      <w:shd w:val="clear" w:color="auto" w:fill="CFE2F3"/>
      <w:lang w:eastAsia="en-US"/>
    </w:rPr>
  </w:style>
  <w:style w:type="character" w:customStyle="1" w:styleId="STIXCodeChar">
    <w:name w:val="STIX Code Char"/>
    <w:link w:val="STIXCode"/>
    <w:qFormat/>
    <w:rPr>
      <w:rFonts w:ascii="Consolas" w:hAnsi="Consolas"/>
      <w:szCs w:val="18"/>
      <w:lang w:eastAsia="en-US"/>
    </w:rPr>
  </w:style>
  <w:style w:type="paragraph" w:customStyle="1" w:styleId="afffff8">
    <w:name w:val="终结线"/>
    <w:basedOn w:val="af8"/>
    <w:qFormat/>
    <w:pPr>
      <w:framePr w:hSpace="181" w:vSpace="181" w:wrap="around" w:vAnchor="text" w:hAnchor="margin" w:xAlign="center" w:y="285"/>
    </w:pPr>
    <w:rPr>
      <w:rFonts w:ascii="Times New Roman" w:eastAsia="宋体" w:hAnsi="Times New Roman" w:cs="Times New Roman"/>
      <w:szCs w:val="24"/>
    </w:rPr>
  </w:style>
  <w:style w:type="paragraph" w:customStyle="1" w:styleId="a4">
    <w:name w:val="附录图标题"/>
    <w:basedOn w:val="af8"/>
    <w:next w:val="afff2"/>
    <w:qFormat/>
    <w:pPr>
      <w:numPr>
        <w:ilvl w:val="1"/>
        <w:numId w:val="14"/>
      </w:numPr>
      <w:tabs>
        <w:tab w:val="left" w:pos="363"/>
      </w:tabs>
      <w:spacing w:beforeLines="50" w:afterLines="50"/>
      <w:jc w:val="center"/>
    </w:pPr>
    <w:rPr>
      <w:rFonts w:ascii="黑体" w:eastAsia="黑体" w:hAnsi="Times New Roman" w:cs="Times New Roman"/>
      <w:szCs w:val="21"/>
    </w:rPr>
  </w:style>
  <w:style w:type="paragraph" w:customStyle="1" w:styleId="afffff9">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c">
    <w:name w:val="其他发布日期"/>
    <w:basedOn w:val="af8"/>
    <w:qFormat/>
    <w:pPr>
      <w:framePr w:w="3997" w:h="471" w:hRule="exact" w:vSpace="181" w:wrap="around" w:vAnchor="page" w:hAnchor="text" w:x="1419" w:y="14097" w:anchorLock="1"/>
      <w:widowControl/>
      <w:numPr>
        <w:numId w:val="16"/>
      </w:numPr>
      <w:jc w:val="left"/>
    </w:pPr>
    <w:rPr>
      <w:rFonts w:ascii="Times New Roman" w:eastAsia="黑体" w:hAnsi="Times New Roman" w:cs="Times New Roman"/>
      <w:kern w:val="0"/>
      <w:sz w:val="28"/>
      <w:szCs w:val="20"/>
    </w:rPr>
  </w:style>
  <w:style w:type="paragraph" w:customStyle="1" w:styleId="afffffa">
    <w:name w:val="发布日期"/>
    <w:qFormat/>
    <w:pPr>
      <w:framePr w:w="3997" w:h="471" w:hRule="exact" w:vSpace="181" w:wrap="around" w:hAnchor="page" w:x="7089" w:y="14097" w:anchorLock="1"/>
    </w:pPr>
    <w:rPr>
      <w:rFonts w:eastAsia="黑体"/>
      <w:sz w:val="28"/>
    </w:rPr>
  </w:style>
  <w:style w:type="paragraph" w:customStyle="1" w:styleId="afffffb">
    <w:name w:val="附录五级条标题"/>
    <w:basedOn w:val="afffff3"/>
    <w:next w:val="afff2"/>
    <w:qFormat/>
    <w:pPr>
      <w:outlineLvl w:val="6"/>
    </w:pPr>
  </w:style>
  <w:style w:type="paragraph" w:customStyle="1" w:styleId="afffffc">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d">
    <w:name w:val="其他实施日期"/>
    <w:basedOn w:val="af8"/>
    <w:qFormat/>
    <w:pPr>
      <w:framePr w:w="3997" w:h="471" w:hRule="exact" w:vSpace="181" w:wrap="around" w:vAnchor="page" w:hAnchor="text" w:x="7089" w:y="14097" w:anchorLock="1"/>
      <w:widowControl/>
      <w:jc w:val="right"/>
    </w:pPr>
    <w:rPr>
      <w:rFonts w:ascii="Times New Roman" w:eastAsia="黑体" w:hAnsi="Times New Roman" w:cs="Times New Roman"/>
      <w:kern w:val="0"/>
      <w:sz w:val="28"/>
      <w:szCs w:val="20"/>
    </w:rPr>
  </w:style>
  <w:style w:type="paragraph" w:customStyle="1" w:styleId="afffffe">
    <w:name w:val="实施日期"/>
    <w:basedOn w:val="afffffa"/>
    <w:qFormat/>
    <w:pPr>
      <w:framePr w:wrap="around" w:vAnchor="page" w:hAnchor="text"/>
      <w:jc w:val="right"/>
    </w:pPr>
  </w:style>
  <w:style w:type="paragraph" w:customStyle="1" w:styleId="affffff">
    <w:name w:val="附录五级无"/>
    <w:basedOn w:val="afffffb"/>
    <w:qFormat/>
    <w:pPr>
      <w:tabs>
        <w:tab w:val="clear" w:pos="360"/>
      </w:tabs>
      <w:spacing w:beforeLines="0" w:afterLines="0"/>
    </w:pPr>
    <w:rPr>
      <w:rFonts w:ascii="宋体" w:eastAsia="宋体"/>
      <w:szCs w:val="21"/>
    </w:rPr>
  </w:style>
  <w:style w:type="paragraph" w:customStyle="1" w:styleId="affffff0">
    <w:name w:val="标准书脚_偶数页"/>
    <w:qFormat/>
    <w:pPr>
      <w:spacing w:before="120"/>
      <w:ind w:left="221"/>
    </w:pPr>
    <w:rPr>
      <w:rFonts w:ascii="宋体"/>
      <w:sz w:val="18"/>
      <w:szCs w:val="18"/>
    </w:rPr>
  </w:style>
  <w:style w:type="paragraph" w:customStyle="1" w:styleId="28">
    <w:name w:val="封面标准名称2"/>
    <w:basedOn w:val="afff9"/>
    <w:qFormat/>
    <w:pPr>
      <w:framePr w:wrap="around" w:y="4469"/>
      <w:spacing w:beforeLines="630"/>
    </w:pPr>
  </w:style>
  <w:style w:type="paragraph" w:customStyle="1" w:styleId="affffff1">
    <w:name w:val="标准书眉_偶数页"/>
    <w:basedOn w:val="afff6"/>
    <w:next w:val="af8"/>
    <w:qFormat/>
    <w:pPr>
      <w:jc w:val="left"/>
    </w:pPr>
  </w:style>
  <w:style w:type="paragraph" w:customStyle="1" w:styleId="29">
    <w:name w:val="封面标准英文名称2"/>
    <w:basedOn w:val="afff8"/>
    <w:qFormat/>
    <w:pPr>
      <w:framePr w:wrap="around" w:y="4469"/>
    </w:pPr>
  </w:style>
  <w:style w:type="paragraph" w:customStyle="1" w:styleId="affffff2">
    <w:name w:val="标准书眉一"/>
    <w:qFormat/>
    <w:pPr>
      <w:jc w:val="both"/>
    </w:pPr>
  </w:style>
  <w:style w:type="paragraph" w:customStyle="1" w:styleId="affffff3">
    <w:name w:val="列项说明"/>
    <w:basedOn w:val="af8"/>
    <w:qFormat/>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ff4">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5">
    <w:name w:val="列项说明数字编号"/>
    <w:qFormat/>
    <w:pPr>
      <w:ind w:leftChars="400" w:left="600" w:hangingChars="200" w:hanging="200"/>
    </w:pPr>
    <w:rPr>
      <w:rFonts w:ascii="宋体"/>
      <w:sz w:val="21"/>
    </w:rPr>
  </w:style>
  <w:style w:type="paragraph" w:customStyle="1" w:styleId="affffff6">
    <w:name w:val="其他标准标志"/>
    <w:basedOn w:val="afffff9"/>
    <w:qFormat/>
    <w:pPr>
      <w:framePr w:w="6101" w:wrap="around" w:vAnchor="page" w:hAnchor="page" w:x="4673" w:y="942"/>
    </w:pPr>
    <w:rPr>
      <w:w w:val="130"/>
    </w:rPr>
  </w:style>
  <w:style w:type="paragraph" w:customStyle="1" w:styleId="15">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7">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8">
    <w:name w:val="其他发布部门"/>
    <w:basedOn w:val="affffff4"/>
    <w:qFormat/>
    <w:pPr>
      <w:framePr w:wrap="around" w:y="15310"/>
      <w:spacing w:line="0" w:lineRule="atLeast"/>
    </w:pPr>
    <w:rPr>
      <w:rFonts w:ascii="黑体" w:eastAsia="黑体"/>
      <w:b w:val="0"/>
    </w:rPr>
  </w:style>
  <w:style w:type="paragraph" w:customStyle="1" w:styleId="16">
    <w:name w:val="修订1"/>
    <w:uiPriority w:val="99"/>
    <w:semiHidden/>
    <w:qFormat/>
    <w:rPr>
      <w:kern w:val="2"/>
      <w:sz w:val="21"/>
      <w:szCs w:val="24"/>
    </w:rPr>
  </w:style>
  <w:style w:type="paragraph" w:customStyle="1" w:styleId="affffff9">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a">
    <w:name w:val="三级无"/>
    <w:basedOn w:val="af3"/>
    <w:qFormat/>
    <w:pPr>
      <w:numPr>
        <w:ilvl w:val="0"/>
        <w:numId w:val="0"/>
      </w:numPr>
      <w:spacing w:beforeLines="0" w:afterLines="0"/>
    </w:pPr>
    <w:rPr>
      <w:rFonts w:ascii="宋体" w:eastAsia="宋体"/>
    </w:rPr>
  </w:style>
  <w:style w:type="paragraph" w:customStyle="1" w:styleId="affffffb">
    <w:name w:val="示例后文字"/>
    <w:basedOn w:val="afff2"/>
    <w:next w:val="afff2"/>
    <w:qFormat/>
    <w:pPr>
      <w:ind w:firstLine="360"/>
    </w:pPr>
    <w:rPr>
      <w:sz w:val="18"/>
    </w:rPr>
  </w:style>
  <w:style w:type="paragraph" w:customStyle="1" w:styleId="affffffc">
    <w:name w:val="封面正文"/>
    <w:qFormat/>
    <w:pPr>
      <w:jc w:val="both"/>
    </w:pPr>
  </w:style>
  <w:style w:type="paragraph" w:customStyle="1" w:styleId="affffffd">
    <w:name w:val="首示例"/>
    <w:next w:val="afff2"/>
    <w:link w:val="Charc"/>
    <w:qFormat/>
    <w:pPr>
      <w:tabs>
        <w:tab w:val="left" w:pos="360"/>
      </w:tabs>
    </w:pPr>
    <w:rPr>
      <w:rFonts w:ascii="宋体" w:hAnsi="宋体"/>
      <w:kern w:val="2"/>
      <w:sz w:val="18"/>
      <w:szCs w:val="18"/>
    </w:rPr>
  </w:style>
  <w:style w:type="character" w:customStyle="1" w:styleId="Charc">
    <w:name w:val="首示例 Char"/>
    <w:link w:val="affffffd"/>
    <w:qFormat/>
    <w:rPr>
      <w:rFonts w:ascii="宋体" w:hAnsi="宋体"/>
      <w:kern w:val="2"/>
      <w:sz w:val="18"/>
      <w:szCs w:val="18"/>
    </w:rPr>
  </w:style>
  <w:style w:type="paragraph" w:customStyle="1" w:styleId="af0">
    <w:name w:val="附录标识"/>
    <w:basedOn w:val="af8"/>
    <w:next w:val="afff2"/>
    <w:qFormat/>
    <w:pPr>
      <w:keepNext/>
      <w:widowControl/>
      <w:numPr>
        <w:numId w:val="6"/>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fe">
    <w:name w:val="附录标题"/>
    <w:basedOn w:val="afff2"/>
    <w:next w:val="afff2"/>
    <w:qFormat/>
    <w:pPr>
      <w:ind w:firstLineChars="0" w:firstLine="0"/>
      <w:jc w:val="center"/>
    </w:pPr>
    <w:rPr>
      <w:rFonts w:ascii="黑体" w:eastAsia="黑体"/>
    </w:rPr>
  </w:style>
  <w:style w:type="paragraph" w:customStyle="1" w:styleId="ad">
    <w:name w:val="附录表标号"/>
    <w:basedOn w:val="af8"/>
    <w:next w:val="afff2"/>
    <w:qFormat/>
    <w:pPr>
      <w:numPr>
        <w:numId w:val="17"/>
      </w:numPr>
      <w:spacing w:line="14" w:lineRule="exact"/>
      <w:jc w:val="center"/>
      <w:outlineLvl w:val="0"/>
    </w:pPr>
    <w:rPr>
      <w:rFonts w:ascii="Times New Roman" w:eastAsia="宋体" w:hAnsi="Times New Roman" w:cs="Times New Roman"/>
      <w:color w:val="FFFFFF"/>
      <w:szCs w:val="24"/>
    </w:rPr>
  </w:style>
  <w:style w:type="paragraph" w:customStyle="1" w:styleId="ae">
    <w:name w:val="附录表标题"/>
    <w:basedOn w:val="af8"/>
    <w:next w:val="afff2"/>
    <w:qFormat/>
    <w:pPr>
      <w:numPr>
        <w:ilvl w:val="1"/>
        <w:numId w:val="17"/>
      </w:numPr>
      <w:tabs>
        <w:tab w:val="left" w:pos="180"/>
      </w:tabs>
      <w:spacing w:beforeLines="50" w:afterLines="50"/>
      <w:jc w:val="center"/>
    </w:pPr>
    <w:rPr>
      <w:rFonts w:ascii="黑体" w:eastAsia="黑体" w:hAnsi="Times New Roman" w:cs="Times New Roman"/>
      <w:szCs w:val="21"/>
    </w:rPr>
  </w:style>
  <w:style w:type="paragraph" w:customStyle="1" w:styleId="afffffff">
    <w:name w:val="附录公式"/>
    <w:basedOn w:val="afff2"/>
    <w:next w:val="afff2"/>
    <w:link w:val="Chard"/>
    <w:qFormat/>
  </w:style>
  <w:style w:type="character" w:customStyle="1" w:styleId="Chard">
    <w:name w:val="附录公式 Char"/>
    <w:link w:val="afffffff"/>
    <w:qFormat/>
    <w:rPr>
      <w:rFonts w:ascii="宋体"/>
      <w:sz w:val="21"/>
    </w:rPr>
  </w:style>
  <w:style w:type="paragraph" w:customStyle="1" w:styleId="TOC1">
    <w:name w:val="TOC 标题1"/>
    <w:basedOn w:val="1"/>
    <w:next w:val="af8"/>
    <w:uiPriority w:val="39"/>
    <w:unhideWhenUsed/>
    <w:qFormat/>
    <w:pPr>
      <w:widowControl/>
      <w:spacing w:before="240" w:after="0" w:line="259" w:lineRule="auto"/>
      <w:jc w:val="left"/>
      <w:outlineLvl w:val="9"/>
    </w:pPr>
    <w:rPr>
      <w:rFonts w:ascii="Calibri Light" w:eastAsia="宋体" w:hAnsi="Calibri Light" w:cs="Times New Roman"/>
      <w:b w:val="0"/>
      <w:bCs w:val="0"/>
      <w:color w:val="2E75B5"/>
      <w:kern w:val="0"/>
      <w:sz w:val="32"/>
      <w:szCs w:val="32"/>
    </w:rPr>
  </w:style>
  <w:style w:type="paragraph" w:customStyle="1" w:styleId="afffffff0">
    <w:name w:val="正文（绿盟科技）"/>
    <w:link w:val="Chare"/>
    <w:qFormat/>
    <w:pPr>
      <w:spacing w:line="300" w:lineRule="auto"/>
    </w:pPr>
    <w:rPr>
      <w:rFonts w:ascii="Arial" w:hAnsi="Arial"/>
      <w:sz w:val="21"/>
      <w:szCs w:val="21"/>
    </w:rPr>
  </w:style>
  <w:style w:type="character" w:customStyle="1" w:styleId="Chare">
    <w:name w:val="正文（绿盟科技） Char"/>
    <w:link w:val="afffffff0"/>
    <w:qFormat/>
    <w:rPr>
      <w:rFonts w:ascii="Arial" w:hAnsi="Arial"/>
      <w:sz w:val="21"/>
      <w:szCs w:val="21"/>
    </w:rPr>
  </w:style>
  <w:style w:type="paragraph" w:customStyle="1" w:styleId="111">
    <w:name w:val="无间隔11"/>
    <w:basedOn w:val="af8"/>
    <w:qFormat/>
    <w:pPr>
      <w:widowControl/>
      <w:jc w:val="left"/>
    </w:pPr>
    <w:rPr>
      <w:rFonts w:ascii="Arial" w:eastAsia="Times New Roman" w:hAnsi="Arial" w:cs="Times New Roman"/>
      <w:kern w:val="0"/>
      <w:sz w:val="24"/>
      <w:szCs w:val="24"/>
    </w:rPr>
  </w:style>
  <w:style w:type="paragraph" w:customStyle="1" w:styleId="Titlepageinfodescription">
    <w:name w:val="Title page info description"/>
    <w:basedOn w:val="af8"/>
    <w:next w:val="af8"/>
    <w:qFormat/>
    <w:pPr>
      <w:widowControl/>
      <w:spacing w:after="80"/>
      <w:ind w:left="720"/>
      <w:contextualSpacing/>
      <w:jc w:val="left"/>
    </w:pPr>
    <w:rPr>
      <w:rFonts w:ascii="Arial" w:eastAsia="宋体" w:hAnsi="Arial" w:cs="Times New Roman"/>
      <w:kern w:val="0"/>
      <w:sz w:val="20"/>
      <w:szCs w:val="20"/>
      <w:lang w:eastAsia="en-US"/>
    </w:rPr>
  </w:style>
  <w:style w:type="character" w:customStyle="1" w:styleId="afffffff1">
    <w:name w:val="发布"/>
    <w:qFormat/>
    <w:rPr>
      <w:rFonts w:ascii="黑体" w:eastAsia="黑体"/>
      <w:spacing w:val="85"/>
      <w:w w:val="100"/>
      <w:position w:val="3"/>
      <w:sz w:val="28"/>
      <w:szCs w:val="28"/>
    </w:rPr>
  </w:style>
  <w:style w:type="character" w:customStyle="1" w:styleId="17">
    <w:name w:val="已访问的超链接1"/>
    <w:qFormat/>
    <w:rPr>
      <w:color w:val="800080"/>
      <w:u w:val="single"/>
    </w:rPr>
  </w:style>
  <w:style w:type="character" w:customStyle="1" w:styleId="32">
    <w:name w:val="标题 3 字符"/>
    <w:uiPriority w:val="9"/>
    <w:qFormat/>
    <w:rPr>
      <w:rFonts w:ascii="宋体" w:hAnsi="宋体" w:cs="宋体"/>
      <w:b/>
      <w:bCs/>
      <w:sz w:val="27"/>
      <w:szCs w:val="27"/>
    </w:rPr>
  </w:style>
  <w:style w:type="character" w:customStyle="1" w:styleId="afffffff2">
    <w:name w:val="批注框文本 字符"/>
    <w:qFormat/>
    <w:rPr>
      <w:kern w:val="2"/>
      <w:sz w:val="18"/>
      <w:szCs w:val="18"/>
    </w:rPr>
  </w:style>
  <w:style w:type="character" w:customStyle="1" w:styleId="afffffff3">
    <w:name w:val="页脚 字符"/>
    <w:uiPriority w:val="99"/>
    <w:qFormat/>
    <w:rPr>
      <w:kern w:val="2"/>
      <w:sz w:val="18"/>
      <w:szCs w:val="18"/>
    </w:rPr>
  </w:style>
  <w:style w:type="character" w:customStyle="1" w:styleId="afffffff4">
    <w:name w:val="批注文字 字符"/>
    <w:qFormat/>
    <w:rPr>
      <w:kern w:val="2"/>
      <w:sz w:val="21"/>
      <w:szCs w:val="24"/>
    </w:rPr>
  </w:style>
  <w:style w:type="character" w:customStyle="1" w:styleId="apple-tab-span">
    <w:name w:val="apple-tab-span"/>
    <w:basedOn w:val="af9"/>
    <w:qFormat/>
  </w:style>
  <w:style w:type="character" w:customStyle="1" w:styleId="160">
    <w:name w:val="16"/>
    <w:qFormat/>
    <w:rPr>
      <w:rFonts w:ascii="Consolas" w:hAnsi="Consolas" w:cs="Consolas" w:hint="default"/>
      <w:color w:val="C7254E"/>
      <w:sz w:val="20"/>
      <w:shd w:val="clear" w:color="auto" w:fill="F9F2F4"/>
    </w:rPr>
  </w:style>
  <w:style w:type="character" w:customStyle="1" w:styleId="STIXLiteral">
    <w:name w:val="STIX Literal"/>
    <w:uiPriority w:val="1"/>
    <w:qFormat/>
    <w:rPr>
      <w:rFonts w:ascii="Consolas" w:hAnsi="Consolas"/>
      <w:color w:val="38761D"/>
      <w:shd w:val="clear" w:color="auto" w:fill="D9EAD3"/>
    </w:rPr>
  </w:style>
  <w:style w:type="character" w:customStyle="1" w:styleId="STIXType">
    <w:name w:val="STIX Type"/>
    <w:uiPriority w:val="1"/>
    <w:qFormat/>
    <w:rPr>
      <w:rFonts w:ascii="Consolas" w:hAnsi="Consolas"/>
      <w:color w:val="C7254E"/>
      <w:shd w:val="clear" w:color="auto" w:fill="F9F2F4"/>
    </w:rPr>
  </w:style>
  <w:style w:type="character" w:customStyle="1" w:styleId="afffffff5">
    <w:name w:val="纯文本 字符"/>
    <w:uiPriority w:val="99"/>
    <w:qFormat/>
    <w:rPr>
      <w:rFonts w:ascii="Calibri" w:hAnsi="Courier New" w:cs="Courier New"/>
      <w:kern w:val="2"/>
      <w:sz w:val="21"/>
      <w:szCs w:val="21"/>
    </w:rPr>
  </w:style>
  <w:style w:type="character" w:customStyle="1" w:styleId="afffffff6">
    <w:name w:val="页眉 字符"/>
    <w:uiPriority w:val="99"/>
    <w:qFormat/>
    <w:rPr>
      <w:kern w:val="2"/>
      <w:sz w:val="18"/>
      <w:szCs w:val="18"/>
    </w:rPr>
  </w:style>
  <w:style w:type="character" w:customStyle="1" w:styleId="afffffff7">
    <w:name w:val="日期 字符"/>
    <w:qFormat/>
    <w:rPr>
      <w:kern w:val="2"/>
      <w:sz w:val="21"/>
      <w:szCs w:val="24"/>
    </w:rPr>
  </w:style>
  <w:style w:type="character" w:customStyle="1" w:styleId="afffffff8">
    <w:name w:val="批注主题 字符"/>
    <w:qFormat/>
    <w:rPr>
      <w:b/>
      <w:bCs/>
      <w:kern w:val="2"/>
      <w:sz w:val="21"/>
      <w:szCs w:val="24"/>
    </w:rPr>
  </w:style>
  <w:style w:type="character" w:customStyle="1" w:styleId="150">
    <w:name w:val="15"/>
    <w:qFormat/>
    <w:rPr>
      <w:rFonts w:ascii="Consolas" w:hAnsi="Consolas" w:cs="Consolas" w:hint="default"/>
      <w:color w:val="38761D"/>
      <w:sz w:val="20"/>
      <w:shd w:val="clear" w:color="auto" w:fill="D9EAD3"/>
    </w:rPr>
  </w:style>
  <w:style w:type="character" w:customStyle="1" w:styleId="170">
    <w:name w:val="17"/>
    <w:qFormat/>
    <w:rPr>
      <w:rFonts w:ascii="Consolas" w:hAnsi="Consolas" w:cs="Consolas"/>
      <w:b/>
      <w:bCs/>
      <w:sz w:val="20"/>
    </w:rPr>
  </w:style>
  <w:style w:type="character" w:customStyle="1" w:styleId="STIXProperties">
    <w:name w:val="STIX Properties"/>
    <w:uiPriority w:val="1"/>
    <w:qFormat/>
    <w:rPr>
      <w:rFonts w:ascii="Consolas" w:hAnsi="Consolas"/>
      <w:b/>
      <w:bCs/>
    </w:rPr>
  </w:style>
  <w:style w:type="character" w:customStyle="1" w:styleId="18">
    <w:name w:val="18"/>
    <w:uiPriority w:val="1"/>
    <w:qFormat/>
    <w:rPr>
      <w:rFonts w:ascii="Consolas" w:hAnsi="Consolas" w:cs="Consolas"/>
      <w:color w:val="073763"/>
      <w:sz w:val="20"/>
      <w:shd w:val="clear" w:color="auto" w:fill="CFE2F3"/>
      <w:lang w:eastAsia="en-US"/>
    </w:rPr>
  </w:style>
  <w:style w:type="character" w:customStyle="1" w:styleId="3Char1">
    <w:name w:val="标题 3 Char1"/>
    <w:uiPriority w:val="9"/>
    <w:semiHidden/>
    <w:qFormat/>
    <w:locked/>
    <w:rPr>
      <w:rFonts w:ascii="宋体" w:hAnsi="宋体"/>
      <w:b/>
      <w:bCs/>
      <w:sz w:val="27"/>
      <w:szCs w:val="27"/>
    </w:rPr>
  </w:style>
  <w:style w:type="character" w:customStyle="1" w:styleId="CharChar">
    <w:name w:val="段 Char Char"/>
    <w:qFormat/>
    <w:rPr>
      <w:rFonts w:ascii="宋体"/>
      <w:sz w:val="21"/>
    </w:rPr>
  </w:style>
  <w:style w:type="paragraph" w:customStyle="1" w:styleId="CharCharChar">
    <w:name w:val="Char Char Char"/>
    <w:basedOn w:val="af8"/>
    <w:qFormat/>
    <w:pPr>
      <w:adjustRightInd w:val="0"/>
      <w:spacing w:line="360" w:lineRule="auto"/>
    </w:pPr>
    <w:rPr>
      <w:rFonts w:ascii="Times New Roman" w:eastAsia="宋体" w:hAnsi="Times New Roman" w:cs="Times New Roman"/>
      <w:kern w:val="0"/>
      <w:sz w:val="24"/>
      <w:szCs w:val="20"/>
    </w:rPr>
  </w:style>
  <w:style w:type="paragraph" w:customStyle="1" w:styleId="CharCharChar11">
    <w:name w:val="Char Char Char11"/>
    <w:basedOn w:val="af8"/>
    <w:qFormat/>
    <w:pPr>
      <w:adjustRightInd w:val="0"/>
      <w:spacing w:line="360" w:lineRule="auto"/>
    </w:pPr>
    <w:rPr>
      <w:rFonts w:ascii="Times New Roman" w:eastAsia="宋体" w:hAnsi="Times New Roman" w:cs="Times New Roman"/>
      <w:kern w:val="0"/>
      <w:sz w:val="24"/>
      <w:szCs w:val="20"/>
    </w:rPr>
  </w:style>
  <w:style w:type="paragraph" w:customStyle="1" w:styleId="CharCharChar1">
    <w:name w:val="Char Char Char1"/>
    <w:basedOn w:val="af8"/>
    <w:qFormat/>
    <w:pPr>
      <w:adjustRightInd w:val="0"/>
      <w:spacing w:line="360" w:lineRule="auto"/>
    </w:pPr>
    <w:rPr>
      <w:rFonts w:ascii="Times New Roman" w:eastAsia="宋体" w:hAnsi="Times New Roman" w:cs="Times New Roman"/>
      <w:kern w:val="0"/>
      <w:sz w:val="24"/>
      <w:szCs w:val="20"/>
    </w:rPr>
  </w:style>
  <w:style w:type="paragraph" w:customStyle="1" w:styleId="afffffff9">
    <w:name w:val="图标格式"/>
    <w:basedOn w:val="af8"/>
    <w:next w:val="af8"/>
    <w:link w:val="Charf"/>
    <w:qFormat/>
    <w:pPr>
      <w:jc w:val="center"/>
    </w:pPr>
    <w:rPr>
      <w:rFonts w:ascii="Arial Unicode MS" w:eastAsia="黑体" w:hAnsi="Arial Unicode MS" w:cs="Times New Roman"/>
      <w:b/>
      <w:szCs w:val="21"/>
    </w:rPr>
  </w:style>
  <w:style w:type="character" w:customStyle="1" w:styleId="Charf">
    <w:name w:val="图标格式 Char"/>
    <w:link w:val="afffffff9"/>
    <w:qFormat/>
    <w:rPr>
      <w:rFonts w:ascii="Arial Unicode MS" w:eastAsia="黑体" w:hAnsi="Arial Unicode MS"/>
      <w:b/>
      <w:kern w:val="2"/>
      <w:sz w:val="21"/>
      <w:szCs w:val="21"/>
    </w:rPr>
  </w:style>
  <w:style w:type="paragraph" w:customStyle="1" w:styleId="CharCharChar2">
    <w:name w:val="Char Char Char2"/>
    <w:basedOn w:val="af8"/>
    <w:qFormat/>
    <w:pPr>
      <w:adjustRightInd w:val="0"/>
      <w:spacing w:line="360" w:lineRule="auto"/>
    </w:pPr>
    <w:rPr>
      <w:rFonts w:ascii="Times New Roman" w:eastAsia="宋体" w:hAnsi="Times New Roman" w:cs="Times New Roman"/>
      <w:kern w:val="0"/>
      <w:sz w:val="24"/>
      <w:szCs w:val="20"/>
    </w:rPr>
  </w:style>
  <w:style w:type="paragraph" w:customStyle="1" w:styleId="afffffffa">
    <w:name w:val="_正文"/>
    <w:link w:val="Charf0"/>
    <w:qFormat/>
    <w:pPr>
      <w:spacing w:line="360" w:lineRule="auto"/>
      <w:ind w:firstLineChars="200" w:firstLine="200"/>
    </w:pPr>
    <w:rPr>
      <w:sz w:val="24"/>
      <w:szCs w:val="24"/>
    </w:rPr>
  </w:style>
  <w:style w:type="character" w:customStyle="1" w:styleId="Charf0">
    <w:name w:val="_正文 Char"/>
    <w:link w:val="afffffffa"/>
    <w:qFormat/>
    <w:rPr>
      <w:sz w:val="24"/>
      <w:szCs w:val="24"/>
    </w:rPr>
  </w:style>
  <w:style w:type="paragraph" w:customStyle="1" w:styleId="19">
    <w:name w:val="正文1"/>
    <w:qFormat/>
    <w:pPr>
      <w:jc w:val="both"/>
    </w:pPr>
    <w:rPr>
      <w:rFonts w:ascii="DejaVu Sans" w:hAnsi="DejaVu Sans" w:cs="DejaVu Sans"/>
      <w:kern w:val="2"/>
      <w:sz w:val="21"/>
      <w:szCs w:val="21"/>
    </w:rPr>
  </w:style>
  <w:style w:type="character" w:customStyle="1" w:styleId="Chara">
    <w:name w:val="列出段落 Char"/>
    <w:link w:val="afff1"/>
    <w:uiPriority w:val="34"/>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9FD479-21D4-458E-85D8-319E4B24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30</Pages>
  <Words>1964</Words>
  <Characters>11197</Characters>
  <Application>Microsoft Office Word</Application>
  <DocSecurity>0</DocSecurity>
  <Lines>93</Lines>
  <Paragraphs>26</Paragraphs>
  <ScaleCrop>false</ScaleCrop>
  <Company>微软中国</Company>
  <LinksUpToDate>false</LinksUpToDate>
  <CharactersWithSpaces>13135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秘密★5年</dc:title>
  <dc:creator>xing liu</dc:creator>
  <cp:lastModifiedBy>高林林</cp:lastModifiedBy>
  <cp:revision>8</cp:revision>
  <cp:lastPrinted>2020-01-07T01:01:00Z</cp:lastPrinted>
  <dcterms:created xsi:type="dcterms:W3CDTF">2020-01-09T08:28:00Z</dcterms:created>
  <dcterms:modified xsi:type="dcterms:W3CDTF">2020-06-12T08:34:00Z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