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CB5" w:rsidRDefault="00A3715D">
      <w:pPr>
        <w:jc w:val="center"/>
        <w:rPr>
          <w:rFonts w:ascii="黑体" w:eastAsia="黑体" w:hAnsi="黑体"/>
          <w:w w:val="80"/>
          <w:sz w:val="32"/>
          <w:szCs w:val="32"/>
        </w:rPr>
      </w:pPr>
      <w:r>
        <w:rPr>
          <w:rFonts w:ascii="黑体" w:eastAsia="黑体" w:hAnsi="黑体" w:hint="eastAsia"/>
          <w:kern w:val="0"/>
          <w:sz w:val="32"/>
          <w:szCs w:val="32"/>
        </w:rPr>
        <w:t>技术需求</w:t>
      </w:r>
    </w:p>
    <w:tbl>
      <w:tblPr>
        <w:tblW w:w="91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7258"/>
      </w:tblGrid>
      <w:tr w:rsidR="001B0364" w:rsidRPr="001B0364" w:rsidTr="00A243E5">
        <w:trPr>
          <w:cantSplit/>
          <w:trHeight w:val="20"/>
        </w:trPr>
        <w:tc>
          <w:tcPr>
            <w:tcW w:w="1134" w:type="dxa"/>
            <w:shd w:val="clear" w:color="auto" w:fill="CCCCCC"/>
          </w:tcPr>
          <w:p w:rsidR="005B6E6C" w:rsidRPr="001B0364" w:rsidRDefault="005B6E6C">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项目</w:t>
            </w:r>
          </w:p>
        </w:tc>
        <w:tc>
          <w:tcPr>
            <w:tcW w:w="709" w:type="dxa"/>
            <w:shd w:val="clear" w:color="auto" w:fill="CCCCCC"/>
          </w:tcPr>
          <w:p w:rsidR="005B6E6C" w:rsidRPr="001B0364" w:rsidRDefault="005B6E6C">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序号</w:t>
            </w:r>
          </w:p>
        </w:tc>
        <w:tc>
          <w:tcPr>
            <w:tcW w:w="7258" w:type="dxa"/>
            <w:shd w:val="clear" w:color="auto" w:fill="CCCCCC"/>
          </w:tcPr>
          <w:p w:rsidR="005B6E6C" w:rsidRPr="001B0364" w:rsidRDefault="005B6E6C">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招标要求</w:t>
            </w:r>
          </w:p>
        </w:tc>
      </w:tr>
      <w:tr w:rsidR="00383EB7" w:rsidRPr="001B0364" w:rsidTr="009773C2">
        <w:trPr>
          <w:cantSplit/>
          <w:trHeight w:val="20"/>
        </w:trPr>
        <w:tc>
          <w:tcPr>
            <w:tcW w:w="9101" w:type="dxa"/>
            <w:gridSpan w:val="3"/>
            <w:shd w:val="clear" w:color="auto" w:fill="auto"/>
          </w:tcPr>
          <w:p w:rsidR="00383EB7" w:rsidRPr="00383EB7" w:rsidRDefault="00383EB7" w:rsidP="00383EB7">
            <w:pPr>
              <w:spacing w:line="360" w:lineRule="auto"/>
              <w:rPr>
                <w:rFonts w:asciiTheme="majorEastAsia" w:eastAsiaTheme="majorEastAsia" w:hAnsiTheme="majorEastAsia" w:cstheme="minorEastAsia" w:hint="eastAsia"/>
                <w:b/>
                <w:kern w:val="0"/>
                <w:szCs w:val="21"/>
              </w:rPr>
            </w:pPr>
            <w:r w:rsidRPr="00383EB7">
              <w:rPr>
                <w:rFonts w:asciiTheme="majorEastAsia" w:eastAsiaTheme="majorEastAsia" w:hAnsiTheme="majorEastAsia" w:cstheme="minorEastAsia" w:hint="eastAsia"/>
                <w:b/>
                <w:kern w:val="0"/>
                <w:szCs w:val="21"/>
              </w:rPr>
              <w:t>供应商为本项目提供的产品和服务应符合相关国家标准《信息安全技术 云计算服务安全指南》（GB/T 31167-2014）、《信息安全技术 云计算服务安全能力要求》（GB/T 31168-2014）。</w:t>
            </w:r>
          </w:p>
        </w:tc>
      </w:tr>
      <w:tr w:rsidR="001B0364" w:rsidRPr="001B0364" w:rsidTr="00A243E5">
        <w:trPr>
          <w:cantSplit/>
          <w:trHeight w:val="20"/>
        </w:trPr>
        <w:tc>
          <w:tcPr>
            <w:tcW w:w="1134" w:type="dxa"/>
            <w:vMerge w:val="restart"/>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云平台</w:t>
            </w:r>
          </w:p>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基本要求</w:t>
            </w: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服务级别；协议承诺级别达99.95%</w:t>
            </w:r>
            <w:r w:rsidRPr="001B0364">
              <w:rPr>
                <w:rFonts w:asciiTheme="majorEastAsia" w:eastAsiaTheme="majorEastAsia" w:hAnsiTheme="majorEastAsia" w:cstheme="minorEastAsia"/>
                <w:kern w:val="0"/>
                <w:szCs w:val="21"/>
              </w:rPr>
              <w:t xml:space="preserve"> </w:t>
            </w:r>
            <w:r w:rsidRPr="001B0364">
              <w:rPr>
                <w:rFonts w:asciiTheme="majorEastAsia" w:eastAsiaTheme="majorEastAsia" w:hAnsiTheme="majorEastAsia" w:cstheme="minorEastAsia" w:hint="eastAsia"/>
                <w:kern w:val="0"/>
                <w:szCs w:val="21"/>
              </w:rPr>
              <w:t>。</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服务类型：提供</w:t>
            </w:r>
            <w:proofErr w:type="gramStart"/>
            <w:r w:rsidRPr="001B0364">
              <w:rPr>
                <w:rFonts w:asciiTheme="majorEastAsia" w:eastAsiaTheme="majorEastAsia" w:hAnsiTheme="majorEastAsia" w:cstheme="minorEastAsia" w:hint="eastAsia"/>
                <w:kern w:val="0"/>
                <w:szCs w:val="21"/>
              </w:rPr>
              <w:t>基于虚机托管</w:t>
            </w:r>
            <w:proofErr w:type="gramEnd"/>
            <w:r w:rsidRPr="001B0364">
              <w:rPr>
                <w:rFonts w:asciiTheme="majorEastAsia" w:eastAsiaTheme="majorEastAsia" w:hAnsiTheme="majorEastAsia" w:cstheme="minorEastAsia" w:hint="eastAsia"/>
                <w:kern w:val="0"/>
                <w:szCs w:val="21"/>
              </w:rPr>
              <w:t>的基础架构即服务（</w:t>
            </w:r>
            <w:proofErr w:type="spellStart"/>
            <w:r w:rsidRPr="001B0364">
              <w:rPr>
                <w:rFonts w:asciiTheme="majorEastAsia" w:eastAsiaTheme="majorEastAsia" w:hAnsiTheme="majorEastAsia" w:cstheme="minorEastAsia" w:hint="eastAsia"/>
                <w:kern w:val="0"/>
                <w:szCs w:val="21"/>
              </w:rPr>
              <w:t>IaaS</w:t>
            </w:r>
            <w:proofErr w:type="spellEnd"/>
            <w:r w:rsidRPr="001B0364">
              <w:rPr>
                <w:rFonts w:asciiTheme="majorEastAsia" w:eastAsiaTheme="majorEastAsia" w:hAnsiTheme="majorEastAsia" w:cstheme="minorEastAsia" w:hint="eastAsia"/>
                <w:kern w:val="0"/>
                <w:szCs w:val="21"/>
              </w:rPr>
              <w:t>）与应用托管的平台即服务（</w:t>
            </w:r>
            <w:proofErr w:type="spellStart"/>
            <w:r w:rsidRPr="001B0364">
              <w:rPr>
                <w:rFonts w:asciiTheme="majorEastAsia" w:eastAsiaTheme="majorEastAsia" w:hAnsiTheme="majorEastAsia" w:cstheme="minorEastAsia" w:hint="eastAsia"/>
                <w:kern w:val="0"/>
                <w:szCs w:val="21"/>
              </w:rPr>
              <w:t>PaaS</w:t>
            </w:r>
            <w:proofErr w:type="spellEnd"/>
            <w:r w:rsidRPr="001B0364">
              <w:rPr>
                <w:rFonts w:asciiTheme="majorEastAsia" w:eastAsiaTheme="majorEastAsia" w:hAnsiTheme="majorEastAsia" w:cstheme="minorEastAsia" w:hint="eastAsia"/>
                <w:kern w:val="0"/>
                <w:szCs w:val="21"/>
              </w:rPr>
              <w:t>），用户不需维护底层</w:t>
            </w:r>
            <w:bookmarkStart w:id="0" w:name="_GoBack"/>
            <w:bookmarkEnd w:id="0"/>
            <w:r w:rsidRPr="001B0364">
              <w:rPr>
                <w:rFonts w:asciiTheme="majorEastAsia" w:eastAsiaTheme="majorEastAsia" w:hAnsiTheme="majorEastAsia" w:cstheme="minorEastAsia" w:hint="eastAsia"/>
                <w:kern w:val="0"/>
                <w:szCs w:val="21"/>
              </w:rPr>
              <w:t>基础架构，只需应用开发，支持软件即服务（SaaS）</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要求异地容灾，异地机房数据中心间有专线数据同步，数据中心间必须有专线连接，具有异地容灾能力，提供高可靠高可用服务。云服务商必须获得国家相关主管部门合法的运营资质</w:t>
            </w:r>
            <w:r w:rsidR="00385448">
              <w:rPr>
                <w:rFonts w:asciiTheme="majorEastAsia" w:eastAsiaTheme="majorEastAsia" w:hAnsiTheme="majorEastAsia" w:cstheme="minorEastAsia" w:hint="eastAsia"/>
                <w:kern w:val="0"/>
                <w:szCs w:val="21"/>
              </w:rPr>
              <w:t xml:space="preserve"> </w:t>
            </w:r>
          </w:p>
        </w:tc>
      </w:tr>
      <w:tr w:rsidR="001B0364" w:rsidRPr="00C02045"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4</w:t>
            </w:r>
          </w:p>
        </w:tc>
        <w:tc>
          <w:tcPr>
            <w:tcW w:w="7258" w:type="dxa"/>
            <w:shd w:val="clear" w:color="auto" w:fill="FFFFFF"/>
          </w:tcPr>
          <w:p w:rsidR="005B6E6C" w:rsidRPr="001B0364" w:rsidRDefault="005B6E6C" w:rsidP="00A3715D">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互联网接入离主干</w:t>
            </w:r>
            <w:proofErr w:type="gramStart"/>
            <w:r w:rsidRPr="001B0364">
              <w:rPr>
                <w:rFonts w:asciiTheme="majorEastAsia" w:eastAsiaTheme="majorEastAsia" w:hAnsiTheme="majorEastAsia" w:cstheme="minorEastAsia" w:hint="eastAsia"/>
                <w:kern w:val="0"/>
                <w:szCs w:val="21"/>
              </w:rPr>
              <w:t>网跳数</w:t>
            </w:r>
            <w:proofErr w:type="gramEnd"/>
            <w:r w:rsidRPr="001B0364">
              <w:rPr>
                <w:rFonts w:asciiTheme="majorEastAsia" w:eastAsiaTheme="majorEastAsia" w:hAnsiTheme="majorEastAsia" w:cstheme="minorEastAsia" w:hint="eastAsia"/>
                <w:kern w:val="0"/>
                <w:szCs w:val="21"/>
              </w:rPr>
              <w:t>不超过2个</w:t>
            </w:r>
          </w:p>
        </w:tc>
      </w:tr>
      <w:tr w:rsidR="001B0364" w:rsidRPr="001B0364" w:rsidTr="00A243E5">
        <w:trPr>
          <w:cantSplit/>
          <w:trHeight w:val="676"/>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5</w:t>
            </w:r>
          </w:p>
        </w:tc>
        <w:tc>
          <w:tcPr>
            <w:tcW w:w="7258" w:type="dxa"/>
            <w:shd w:val="clear" w:color="auto" w:fill="FFFFFF"/>
          </w:tcPr>
          <w:p w:rsidR="005B6E6C" w:rsidRPr="001B0364" w:rsidRDefault="005B6E6C" w:rsidP="001C0F75">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高扩展性：平滑升降级，支持自动化扩展缩放</w:t>
            </w:r>
            <w:r w:rsidRPr="001B0364">
              <w:rPr>
                <w:rFonts w:asciiTheme="majorEastAsia" w:eastAsiaTheme="majorEastAsia" w:hAnsiTheme="majorEastAsia" w:cstheme="minorEastAsia"/>
                <w:kern w:val="0"/>
                <w:szCs w:val="21"/>
              </w:rPr>
              <w:br/>
              <w:t>架构灵活：</w:t>
            </w:r>
            <w:r w:rsidR="001C0F75" w:rsidRPr="001B0364">
              <w:rPr>
                <w:rFonts w:asciiTheme="majorEastAsia" w:eastAsiaTheme="majorEastAsia" w:hAnsiTheme="majorEastAsia" w:cstheme="minorEastAsia" w:hint="eastAsia"/>
                <w:kern w:val="0"/>
                <w:szCs w:val="21"/>
              </w:rPr>
              <w:t>提供人工智能服务API</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6</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投标人在投标文件中需要提供详细的网络、计算和存储虚拟化平台设计，充分考虑软硬件设备冗余和故障</w:t>
            </w:r>
            <w:proofErr w:type="gramStart"/>
            <w:r w:rsidRPr="001B0364">
              <w:rPr>
                <w:rFonts w:asciiTheme="majorEastAsia" w:eastAsiaTheme="majorEastAsia" w:hAnsiTheme="majorEastAsia" w:cstheme="minorEastAsia" w:hint="eastAsia"/>
                <w:kern w:val="0"/>
                <w:szCs w:val="21"/>
              </w:rPr>
              <w:t>域合理</w:t>
            </w:r>
            <w:proofErr w:type="gramEnd"/>
            <w:r w:rsidRPr="001B0364">
              <w:rPr>
                <w:rFonts w:asciiTheme="majorEastAsia" w:eastAsiaTheme="majorEastAsia" w:hAnsiTheme="majorEastAsia" w:cstheme="minorEastAsia" w:hint="eastAsia"/>
                <w:kern w:val="0"/>
                <w:szCs w:val="21"/>
              </w:rPr>
              <w:t>划分，以确保</w:t>
            </w:r>
            <w:proofErr w:type="gramStart"/>
            <w:r w:rsidRPr="001B0364">
              <w:rPr>
                <w:rFonts w:asciiTheme="majorEastAsia" w:eastAsiaTheme="majorEastAsia" w:hAnsiTheme="majorEastAsia" w:cstheme="minorEastAsia" w:hint="eastAsia"/>
                <w:kern w:val="0"/>
                <w:szCs w:val="21"/>
              </w:rPr>
              <w:t>云服务</w:t>
            </w:r>
            <w:proofErr w:type="gramEnd"/>
            <w:r w:rsidRPr="001B0364">
              <w:rPr>
                <w:rFonts w:asciiTheme="majorEastAsia" w:eastAsiaTheme="majorEastAsia" w:hAnsiTheme="majorEastAsia" w:cstheme="minorEastAsia" w:hint="eastAsia"/>
                <w:kern w:val="0"/>
                <w:szCs w:val="21"/>
              </w:rPr>
              <w:t>可用性</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3D0D0B"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7</w:t>
            </w:r>
          </w:p>
        </w:tc>
        <w:tc>
          <w:tcPr>
            <w:tcW w:w="7258" w:type="dxa"/>
            <w:shd w:val="clear" w:color="auto" w:fill="FFFFFF"/>
          </w:tcPr>
          <w:p w:rsidR="000D2AD3" w:rsidRPr="001B0364" w:rsidRDefault="005B6E6C">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部署资源地点要求：资源池在北京</w:t>
            </w:r>
            <w:r w:rsidR="00014066" w:rsidRPr="001B0364">
              <w:rPr>
                <w:rFonts w:asciiTheme="majorEastAsia" w:eastAsiaTheme="majorEastAsia" w:hAnsiTheme="majorEastAsia" w:cstheme="minorEastAsia" w:hint="eastAsia"/>
                <w:kern w:val="0"/>
                <w:szCs w:val="21"/>
              </w:rPr>
              <w:t>、</w:t>
            </w:r>
            <w:r w:rsidR="00014066" w:rsidRPr="001B0364">
              <w:rPr>
                <w:rFonts w:asciiTheme="majorEastAsia" w:eastAsiaTheme="majorEastAsia" w:hAnsiTheme="majorEastAsia" w:cstheme="minorEastAsia"/>
                <w:kern w:val="0"/>
                <w:szCs w:val="21"/>
              </w:rPr>
              <w:t>上海</w:t>
            </w:r>
            <w:r w:rsidR="003D0D0B" w:rsidRPr="001B0364">
              <w:rPr>
                <w:rFonts w:asciiTheme="majorEastAsia" w:eastAsiaTheme="majorEastAsia" w:hAnsiTheme="majorEastAsia" w:cstheme="minorEastAsia" w:hint="eastAsia"/>
                <w:kern w:val="0"/>
                <w:szCs w:val="21"/>
              </w:rPr>
              <w:t>有节点</w:t>
            </w:r>
          </w:p>
        </w:tc>
      </w:tr>
      <w:tr w:rsidR="001B0364" w:rsidRPr="001B0364" w:rsidTr="00A243E5">
        <w:trPr>
          <w:cantSplit/>
          <w:trHeight w:val="20"/>
        </w:trPr>
        <w:tc>
          <w:tcPr>
            <w:tcW w:w="1134" w:type="dxa"/>
            <w:vMerge w:val="restart"/>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roofErr w:type="spellStart"/>
            <w:r w:rsidRPr="001B0364">
              <w:rPr>
                <w:rFonts w:asciiTheme="majorEastAsia" w:eastAsiaTheme="majorEastAsia" w:hAnsiTheme="majorEastAsia" w:cstheme="minorEastAsia" w:hint="eastAsia"/>
                <w:kern w:val="0"/>
                <w:szCs w:val="21"/>
              </w:rPr>
              <w:t>IaaS</w:t>
            </w:r>
            <w:proofErr w:type="spellEnd"/>
            <w:r w:rsidRPr="001B0364">
              <w:rPr>
                <w:rFonts w:asciiTheme="majorEastAsia" w:eastAsiaTheme="majorEastAsia" w:hAnsiTheme="majorEastAsia" w:cstheme="minorEastAsia" w:hint="eastAsia"/>
                <w:kern w:val="0"/>
                <w:szCs w:val="21"/>
              </w:rPr>
              <w:t>虚拟机技术要求</w:t>
            </w:r>
          </w:p>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721E6A">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提供针对应用架构层级的负载均衡机制，如面向Internet的负载均衡和非面向Internet的内部层级负载均衡机制，并支持TCP、UDP、HTTP、HTTPS等协议</w:t>
            </w:r>
          </w:p>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入侵检测和防护系统、拒绝服务攻击防护、定期渗透测试帮助识别内部和外部的潜在威胁并加以预防，具备流量清洗机制</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操作系统：支持Windows Server 2012/2012 R2、 2008/2008 R2, Ubuntu，</w:t>
            </w:r>
            <w:proofErr w:type="spellStart"/>
            <w:r w:rsidRPr="001B0364">
              <w:rPr>
                <w:rFonts w:asciiTheme="majorEastAsia" w:eastAsiaTheme="majorEastAsia" w:hAnsiTheme="majorEastAsia" w:cstheme="minorEastAsia" w:hint="eastAsia"/>
                <w:kern w:val="0"/>
                <w:szCs w:val="21"/>
              </w:rPr>
              <w:t>CentOS</w:t>
            </w:r>
            <w:proofErr w:type="spellEnd"/>
            <w:r w:rsidRPr="001B0364">
              <w:rPr>
                <w:rFonts w:asciiTheme="majorEastAsia" w:eastAsiaTheme="majorEastAsia" w:hAnsiTheme="majorEastAsia" w:cstheme="minorEastAsia" w:hint="eastAsia"/>
                <w:kern w:val="0"/>
                <w:szCs w:val="21"/>
              </w:rPr>
              <w:t>等，提供在线升级和版本切换。</w:t>
            </w:r>
          </w:p>
          <w:p w:rsidR="005B6E6C" w:rsidRPr="001B0364" w:rsidRDefault="005B6E6C" w:rsidP="00467D3A">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数据库：支持MySQL5.6，MySQL5.7，SQL Server 2014</w:t>
            </w:r>
            <w:r w:rsidRPr="001B0364">
              <w:rPr>
                <w:rFonts w:asciiTheme="majorEastAsia" w:eastAsiaTheme="majorEastAsia" w:hAnsiTheme="majorEastAsia" w:cstheme="minorEastAsia"/>
                <w:kern w:val="0"/>
                <w:szCs w:val="21"/>
              </w:rPr>
              <w:t xml:space="preserve"> </w:t>
            </w:r>
            <w:r w:rsidRPr="001B0364">
              <w:rPr>
                <w:rFonts w:asciiTheme="majorEastAsia" w:eastAsiaTheme="majorEastAsia" w:hAnsiTheme="majorEastAsia" w:cstheme="minorEastAsia" w:hint="eastAsia"/>
                <w:kern w:val="0"/>
                <w:szCs w:val="21"/>
              </w:rPr>
              <w:t>SP2，</w:t>
            </w:r>
            <w:proofErr w:type="spellStart"/>
            <w:r w:rsidRPr="001B0364">
              <w:rPr>
                <w:rFonts w:asciiTheme="majorEastAsia" w:eastAsiaTheme="majorEastAsia" w:hAnsiTheme="majorEastAsia" w:cstheme="minorEastAsia" w:hint="eastAsia"/>
                <w:kern w:val="0"/>
                <w:szCs w:val="21"/>
              </w:rPr>
              <w:t>PostgreSQL</w:t>
            </w:r>
            <w:proofErr w:type="spellEnd"/>
            <w:r w:rsidRPr="001B0364">
              <w:rPr>
                <w:rFonts w:asciiTheme="majorEastAsia" w:eastAsiaTheme="majorEastAsia" w:hAnsiTheme="majorEastAsia" w:cstheme="minorEastAsia" w:hint="eastAsia"/>
                <w:kern w:val="0"/>
                <w:szCs w:val="21"/>
              </w:rPr>
              <w:t>，</w:t>
            </w:r>
            <w:proofErr w:type="spellStart"/>
            <w:r w:rsidRPr="001B0364">
              <w:rPr>
                <w:rFonts w:asciiTheme="majorEastAsia" w:eastAsiaTheme="majorEastAsia" w:hAnsiTheme="majorEastAsia" w:cstheme="minorEastAsia" w:hint="eastAsia"/>
                <w:kern w:val="0"/>
                <w:szCs w:val="21"/>
              </w:rPr>
              <w:t>Redis</w:t>
            </w:r>
            <w:proofErr w:type="spellEnd"/>
            <w:r w:rsidRPr="001B0364">
              <w:rPr>
                <w:rFonts w:asciiTheme="majorEastAsia" w:eastAsiaTheme="majorEastAsia" w:hAnsiTheme="majorEastAsia" w:cstheme="minorEastAsia" w:hint="eastAsia"/>
                <w:kern w:val="0"/>
                <w:szCs w:val="21"/>
              </w:rPr>
              <w:t>，</w:t>
            </w:r>
            <w:proofErr w:type="spellStart"/>
            <w:r w:rsidRPr="001B0364">
              <w:rPr>
                <w:rFonts w:asciiTheme="majorEastAsia" w:eastAsiaTheme="majorEastAsia" w:hAnsiTheme="majorEastAsia" w:cstheme="minorEastAsia" w:hint="eastAsia"/>
                <w:kern w:val="0"/>
                <w:szCs w:val="21"/>
              </w:rPr>
              <w:t>MongoDB</w:t>
            </w:r>
            <w:proofErr w:type="spellEnd"/>
            <w:r w:rsidRPr="001B0364">
              <w:rPr>
                <w:rFonts w:asciiTheme="majorEastAsia" w:eastAsiaTheme="majorEastAsia" w:hAnsiTheme="majorEastAsia" w:cstheme="minorEastAsia" w:hint="eastAsia"/>
                <w:kern w:val="0"/>
                <w:szCs w:val="21"/>
              </w:rPr>
              <w:t>等</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proofErr w:type="gramStart"/>
            <w:r w:rsidRPr="001B0364">
              <w:rPr>
                <w:rFonts w:asciiTheme="majorEastAsia" w:eastAsiaTheme="majorEastAsia" w:hAnsiTheme="majorEastAsia" w:cstheme="minorEastAsia" w:hint="eastAsia"/>
                <w:kern w:val="0"/>
                <w:szCs w:val="21"/>
              </w:rPr>
              <w:t>虚机管理</w:t>
            </w:r>
            <w:proofErr w:type="gramEnd"/>
            <w:r w:rsidRPr="001B0364">
              <w:rPr>
                <w:rFonts w:asciiTheme="majorEastAsia" w:eastAsiaTheme="majorEastAsia" w:hAnsiTheme="majorEastAsia" w:cstheme="minorEastAsia" w:hint="eastAsia"/>
                <w:kern w:val="0"/>
                <w:szCs w:val="21"/>
              </w:rPr>
              <w:t>工具支持：支持网站界面、API等途径管理</w:t>
            </w:r>
            <w:proofErr w:type="gramStart"/>
            <w:r w:rsidRPr="001B0364">
              <w:rPr>
                <w:rFonts w:asciiTheme="majorEastAsia" w:eastAsiaTheme="majorEastAsia" w:hAnsiTheme="majorEastAsia" w:cstheme="minorEastAsia" w:hint="eastAsia"/>
                <w:kern w:val="0"/>
                <w:szCs w:val="21"/>
              </w:rPr>
              <w:t>配置虚机</w:t>
            </w:r>
            <w:proofErr w:type="gramEnd"/>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4</w:t>
            </w:r>
          </w:p>
        </w:tc>
        <w:tc>
          <w:tcPr>
            <w:tcW w:w="7258" w:type="dxa"/>
            <w:shd w:val="clear" w:color="auto" w:fill="FFFFFF"/>
          </w:tcPr>
          <w:p w:rsidR="005B6E6C" w:rsidRPr="001B0364" w:rsidRDefault="005B6E6C" w:rsidP="00EF026F">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多种资源配置支持：提供多种CPU、内存、带宽等资源的组合，支持内存密集型的资源配置，CPU核数支持1～</w:t>
            </w:r>
            <w:r w:rsidR="00EF026F" w:rsidRPr="001B0364">
              <w:rPr>
                <w:rFonts w:asciiTheme="majorEastAsia" w:eastAsiaTheme="majorEastAsia" w:hAnsiTheme="majorEastAsia" w:cstheme="minorEastAsia" w:hint="eastAsia"/>
                <w:kern w:val="0"/>
                <w:szCs w:val="21"/>
              </w:rPr>
              <w:t>8</w:t>
            </w:r>
            <w:r w:rsidRPr="001B0364">
              <w:rPr>
                <w:rFonts w:asciiTheme="majorEastAsia" w:eastAsiaTheme="majorEastAsia" w:hAnsiTheme="majorEastAsia" w:cstheme="minorEastAsia" w:hint="eastAsia"/>
                <w:kern w:val="0"/>
                <w:szCs w:val="21"/>
              </w:rPr>
              <w:t>个，内存支持</w:t>
            </w:r>
            <w:r w:rsidR="00EF026F" w:rsidRPr="001B0364">
              <w:rPr>
                <w:rFonts w:asciiTheme="majorEastAsia" w:eastAsiaTheme="majorEastAsia" w:hAnsiTheme="majorEastAsia" w:cstheme="minorEastAsia" w:hint="eastAsia"/>
                <w:kern w:val="0"/>
                <w:szCs w:val="21"/>
              </w:rPr>
              <w:t>≥64GB</w:t>
            </w:r>
            <w:r w:rsidRPr="001B0364">
              <w:rPr>
                <w:rFonts w:asciiTheme="majorEastAsia" w:eastAsiaTheme="majorEastAsia" w:hAnsiTheme="majorEastAsia" w:cstheme="minorEastAsia" w:hint="eastAsia"/>
                <w:kern w:val="0"/>
                <w:szCs w:val="21"/>
              </w:rPr>
              <w:t>支持磁盘条带化横向扩展，提供可并能在线添加或分离数据磁盘。虚拟机磁盘提供99.9%可用性。</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5</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操作系统映像管理：允许用户自定义映像和上传自己的操作系统映像</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6</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迁移支持：支持虚拟机在用户数据中心和</w:t>
            </w:r>
            <w:proofErr w:type="gramStart"/>
            <w:r w:rsidRPr="001B0364">
              <w:rPr>
                <w:rFonts w:asciiTheme="majorEastAsia" w:eastAsiaTheme="majorEastAsia" w:hAnsiTheme="majorEastAsia" w:cstheme="minorEastAsia" w:hint="eastAsia"/>
                <w:kern w:val="0"/>
                <w:szCs w:val="21"/>
              </w:rPr>
              <w:t>公有云</w:t>
            </w:r>
            <w:proofErr w:type="gramEnd"/>
            <w:r w:rsidRPr="001B0364">
              <w:rPr>
                <w:rFonts w:asciiTheme="majorEastAsia" w:eastAsiaTheme="majorEastAsia" w:hAnsiTheme="majorEastAsia" w:cstheme="minorEastAsia" w:hint="eastAsia"/>
                <w:kern w:val="0"/>
                <w:szCs w:val="21"/>
              </w:rPr>
              <w:t>平台之间的迁移，</w:t>
            </w:r>
            <w:proofErr w:type="gramStart"/>
            <w:r w:rsidRPr="001B0364">
              <w:rPr>
                <w:rFonts w:asciiTheme="majorEastAsia" w:eastAsiaTheme="majorEastAsia" w:hAnsiTheme="majorEastAsia" w:cstheme="minorEastAsia" w:hint="eastAsia"/>
                <w:kern w:val="0"/>
                <w:szCs w:val="21"/>
              </w:rPr>
              <w:t>不</w:t>
            </w:r>
            <w:proofErr w:type="gramEnd"/>
            <w:r w:rsidRPr="001B0364">
              <w:rPr>
                <w:rFonts w:asciiTheme="majorEastAsia" w:eastAsiaTheme="majorEastAsia" w:hAnsiTheme="majorEastAsia" w:cstheme="minorEastAsia" w:hint="eastAsia"/>
                <w:kern w:val="0"/>
                <w:szCs w:val="21"/>
              </w:rPr>
              <w:t>绑定云平台，并提供官方迁移工具</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7</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proofErr w:type="gramStart"/>
            <w:r w:rsidRPr="001B0364">
              <w:rPr>
                <w:rFonts w:asciiTheme="majorEastAsia" w:eastAsiaTheme="majorEastAsia" w:hAnsiTheme="majorEastAsia" w:cstheme="minorEastAsia" w:hint="eastAsia"/>
                <w:kern w:val="0"/>
                <w:szCs w:val="21"/>
              </w:rPr>
              <w:t>虚机功能</w:t>
            </w:r>
            <w:proofErr w:type="gramEnd"/>
            <w:r w:rsidRPr="001B0364">
              <w:rPr>
                <w:rFonts w:asciiTheme="majorEastAsia" w:eastAsiaTheme="majorEastAsia" w:hAnsiTheme="majorEastAsia" w:cstheme="minorEastAsia" w:hint="eastAsia"/>
                <w:kern w:val="0"/>
                <w:szCs w:val="21"/>
              </w:rPr>
              <w:t>支持：可以实现</w:t>
            </w:r>
            <w:proofErr w:type="gramStart"/>
            <w:r w:rsidRPr="001B0364">
              <w:rPr>
                <w:rFonts w:asciiTheme="majorEastAsia" w:eastAsiaTheme="majorEastAsia" w:hAnsiTheme="majorEastAsia" w:cstheme="minorEastAsia" w:hint="eastAsia"/>
                <w:kern w:val="0"/>
                <w:szCs w:val="21"/>
              </w:rPr>
              <w:t>物理机</w:t>
            </w:r>
            <w:proofErr w:type="gramEnd"/>
            <w:r w:rsidRPr="001B0364">
              <w:rPr>
                <w:rFonts w:asciiTheme="majorEastAsia" w:eastAsiaTheme="majorEastAsia" w:hAnsiTheme="majorEastAsia" w:cstheme="minorEastAsia" w:hint="eastAsia"/>
                <w:kern w:val="0"/>
                <w:szCs w:val="21"/>
              </w:rPr>
              <w:t>的全部功能，虚机具有自己的资源（内存、CPU、网卡、存储），可以分配单独的IP地址等</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8</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监控管理：云平台提供内置性能监控功能，对资源中CPU、网络、磁盘使用率等指标进行实时数据统计，并提供丰富的扩展接口，实现产品级别的监控和预警</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3D0D0B"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9</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为计算节点提供内置可用性集、负载均衡和故障恢复</w:t>
            </w:r>
          </w:p>
        </w:tc>
      </w:tr>
      <w:tr w:rsidR="001B0364" w:rsidRPr="001B0364" w:rsidTr="00A243E5">
        <w:trPr>
          <w:cantSplit/>
          <w:trHeight w:val="20"/>
        </w:trPr>
        <w:tc>
          <w:tcPr>
            <w:tcW w:w="1134" w:type="dxa"/>
            <w:vMerge w:val="restart"/>
            <w:shd w:val="clear" w:color="auto" w:fill="auto"/>
          </w:tcPr>
          <w:p w:rsidR="005B6E6C" w:rsidRPr="001B0364" w:rsidRDefault="005B6E6C" w:rsidP="003B79BB">
            <w:pPr>
              <w:spacing w:line="360" w:lineRule="auto"/>
              <w:rPr>
                <w:rFonts w:asciiTheme="majorEastAsia" w:eastAsiaTheme="majorEastAsia" w:hAnsiTheme="majorEastAsia" w:cstheme="minorEastAsia"/>
                <w:kern w:val="0"/>
                <w:szCs w:val="21"/>
              </w:rPr>
            </w:pPr>
            <w:proofErr w:type="spellStart"/>
            <w:r w:rsidRPr="001B0364">
              <w:rPr>
                <w:rFonts w:asciiTheme="majorEastAsia" w:eastAsiaTheme="majorEastAsia" w:hAnsiTheme="majorEastAsia" w:cstheme="minorEastAsia" w:hint="eastAsia"/>
                <w:kern w:val="0"/>
                <w:szCs w:val="21"/>
              </w:rPr>
              <w:t>IaaS</w:t>
            </w:r>
            <w:proofErr w:type="spellEnd"/>
            <w:r w:rsidRPr="001B0364">
              <w:rPr>
                <w:rFonts w:asciiTheme="majorEastAsia" w:eastAsiaTheme="majorEastAsia" w:hAnsiTheme="majorEastAsia" w:cstheme="minorEastAsia" w:hint="eastAsia"/>
                <w:kern w:val="0"/>
                <w:szCs w:val="21"/>
              </w:rPr>
              <w:t>虚拟网络技术要求</w:t>
            </w: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EF026F">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网络功能支持：</w:t>
            </w:r>
            <w:proofErr w:type="gramStart"/>
            <w:r w:rsidRPr="001B0364">
              <w:rPr>
                <w:rFonts w:asciiTheme="majorEastAsia" w:eastAsiaTheme="majorEastAsia" w:hAnsiTheme="majorEastAsia" w:cstheme="minorEastAsia" w:hint="eastAsia"/>
                <w:kern w:val="0"/>
                <w:szCs w:val="21"/>
              </w:rPr>
              <w:t>允许虚机有</w:t>
            </w:r>
            <w:proofErr w:type="gramEnd"/>
            <w:r w:rsidRPr="001B0364">
              <w:rPr>
                <w:rFonts w:asciiTheme="majorEastAsia" w:eastAsiaTheme="majorEastAsia" w:hAnsiTheme="majorEastAsia" w:cstheme="minorEastAsia" w:hint="eastAsia"/>
                <w:kern w:val="0"/>
                <w:szCs w:val="21"/>
              </w:rPr>
              <w:t>独立的局域网IP地址和对外的公共IP地址；允许端口转发端点和自定义的负载均衡监控情况探测；支持</w:t>
            </w:r>
            <w:proofErr w:type="gramStart"/>
            <w:r w:rsidRPr="001B0364">
              <w:rPr>
                <w:rFonts w:asciiTheme="majorEastAsia" w:eastAsiaTheme="majorEastAsia" w:hAnsiTheme="majorEastAsia" w:cstheme="minorEastAsia" w:hint="eastAsia"/>
                <w:kern w:val="0"/>
                <w:szCs w:val="21"/>
              </w:rPr>
              <w:t>虚机对虚机</w:t>
            </w:r>
            <w:proofErr w:type="gramEnd"/>
            <w:r w:rsidRPr="001B0364">
              <w:rPr>
                <w:rFonts w:asciiTheme="majorEastAsia" w:eastAsiaTheme="majorEastAsia" w:hAnsiTheme="majorEastAsia" w:cstheme="minorEastAsia" w:hint="eastAsia"/>
                <w:kern w:val="0"/>
                <w:szCs w:val="21"/>
              </w:rPr>
              <w:t>间所有基于IP的协议。配置固定公网IP地址，不受虚拟机关机影响。支持虚拟机按照实际使用时间收费</w:t>
            </w:r>
            <w:r w:rsidR="00EF026F" w:rsidRPr="001B0364">
              <w:rPr>
                <w:rFonts w:asciiTheme="majorEastAsia" w:eastAsiaTheme="majorEastAsia" w:hAnsiTheme="majorEastAsia" w:cstheme="minorEastAsia" w:hint="eastAsia"/>
                <w:kern w:val="0"/>
                <w:szCs w:val="21"/>
              </w:rPr>
              <w:t>。</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VPN支持：支持Site-to-Site的VPN打通，支持</w:t>
            </w:r>
            <w:r w:rsidR="00CB3A87" w:rsidRPr="001B0364">
              <w:rPr>
                <w:rFonts w:asciiTheme="majorEastAsia" w:eastAsiaTheme="majorEastAsia" w:hAnsiTheme="majorEastAsia" w:cstheme="minorEastAsia"/>
                <w:kern w:val="0"/>
                <w:szCs w:val="21"/>
              </w:rPr>
              <w:t>IP</w:t>
            </w:r>
            <w:r w:rsidR="00CB3A87">
              <w:rPr>
                <w:rFonts w:asciiTheme="majorEastAsia" w:eastAsiaTheme="majorEastAsia" w:hAnsiTheme="majorEastAsia" w:cstheme="minorEastAsia"/>
                <w:kern w:val="0"/>
                <w:szCs w:val="21"/>
              </w:rPr>
              <w:t>se</w:t>
            </w:r>
            <w:r w:rsidR="00CB3A87" w:rsidRPr="001B0364">
              <w:rPr>
                <w:rFonts w:asciiTheme="majorEastAsia" w:eastAsiaTheme="majorEastAsia" w:hAnsiTheme="majorEastAsia" w:cstheme="minorEastAsia"/>
                <w:kern w:val="0"/>
                <w:szCs w:val="21"/>
              </w:rPr>
              <w:t>c</w:t>
            </w:r>
            <w:r w:rsidRPr="001B0364">
              <w:rPr>
                <w:rFonts w:asciiTheme="majorEastAsia" w:eastAsiaTheme="majorEastAsia" w:hAnsiTheme="majorEastAsia" w:cstheme="minorEastAsia" w:hint="eastAsia"/>
                <w:kern w:val="0"/>
                <w:szCs w:val="21"/>
              </w:rPr>
              <w:t>的所有网络设备对接。</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虚拟网络提供99.9%可用性，VPN网关提供99.9%可用性</w:t>
            </w:r>
          </w:p>
        </w:tc>
      </w:tr>
      <w:tr w:rsidR="001B0364" w:rsidRPr="001B0364" w:rsidTr="00A243E5">
        <w:trPr>
          <w:cantSplit/>
          <w:trHeight w:val="746"/>
        </w:trPr>
        <w:tc>
          <w:tcPr>
            <w:tcW w:w="1134" w:type="dxa"/>
            <w:vMerge w:val="restart"/>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roofErr w:type="spellStart"/>
            <w:r w:rsidRPr="001B0364">
              <w:rPr>
                <w:rFonts w:asciiTheme="majorEastAsia" w:eastAsiaTheme="majorEastAsia" w:hAnsiTheme="majorEastAsia" w:cstheme="minorEastAsia" w:hint="eastAsia"/>
                <w:kern w:val="0"/>
                <w:szCs w:val="21"/>
              </w:rPr>
              <w:t>IaaS</w:t>
            </w:r>
            <w:proofErr w:type="spellEnd"/>
            <w:r w:rsidRPr="001B0364">
              <w:rPr>
                <w:rFonts w:asciiTheme="majorEastAsia" w:eastAsiaTheme="majorEastAsia" w:hAnsiTheme="majorEastAsia" w:cstheme="minorEastAsia" w:hint="eastAsia"/>
                <w:kern w:val="0"/>
                <w:szCs w:val="21"/>
              </w:rPr>
              <w:t>存储</w:t>
            </w:r>
          </w:p>
          <w:p w:rsidR="005B6E6C" w:rsidRPr="001B0364" w:rsidRDefault="005B6E6C" w:rsidP="003B79BB">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技术要求</w:t>
            </w: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提供多种存储类型服务，类型包括非结构化的二进制和文本数据存储，消息队列传递存储，非关系结构化数据存储。</w:t>
            </w:r>
          </w:p>
        </w:tc>
      </w:tr>
      <w:tr w:rsidR="001B0364" w:rsidRPr="001B0364" w:rsidTr="00A243E5">
        <w:trPr>
          <w:cantSplit/>
          <w:trHeight w:val="419"/>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shd w:val="clear" w:color="auto" w:fill="FFFFFF"/>
          </w:tcPr>
          <w:p w:rsidR="005B6E6C" w:rsidRPr="001B0364" w:rsidRDefault="005B6E6C" w:rsidP="001B1E7B">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冗余备份支持：</w:t>
            </w:r>
            <w:r w:rsidR="001B1E7B" w:rsidRPr="001B0364">
              <w:rPr>
                <w:rFonts w:asciiTheme="majorEastAsia" w:eastAsiaTheme="majorEastAsia" w:hAnsiTheme="majorEastAsia" w:cstheme="minorEastAsia" w:hint="eastAsia"/>
                <w:kern w:val="0"/>
                <w:szCs w:val="21"/>
              </w:rPr>
              <w:t>配置</w:t>
            </w:r>
            <w:r w:rsidRPr="001B0364">
              <w:rPr>
                <w:rFonts w:asciiTheme="majorEastAsia" w:eastAsiaTheme="majorEastAsia" w:hAnsiTheme="majorEastAsia" w:cstheme="minorEastAsia" w:hint="eastAsia"/>
                <w:kern w:val="0"/>
                <w:szCs w:val="21"/>
              </w:rPr>
              <w:t>云平台多份数据冗余，有异地备份。</w:t>
            </w:r>
          </w:p>
        </w:tc>
      </w:tr>
      <w:tr w:rsidR="001B0364" w:rsidRPr="001B0364" w:rsidTr="00A243E5">
        <w:trPr>
          <w:cantSplit/>
          <w:trHeight w:val="20"/>
        </w:trPr>
        <w:tc>
          <w:tcPr>
            <w:tcW w:w="1134" w:type="dxa"/>
            <w:vMerge w:val="restart"/>
            <w:shd w:val="clear" w:color="auto" w:fill="auto"/>
          </w:tcPr>
          <w:p w:rsidR="005B6E6C" w:rsidRPr="001B0364" w:rsidRDefault="005B6E6C" w:rsidP="003B79BB">
            <w:pPr>
              <w:spacing w:line="360" w:lineRule="auto"/>
              <w:rPr>
                <w:rFonts w:asciiTheme="majorEastAsia" w:eastAsiaTheme="majorEastAsia" w:hAnsiTheme="majorEastAsia" w:cstheme="minorEastAsia"/>
                <w:kern w:val="0"/>
                <w:szCs w:val="21"/>
              </w:rPr>
            </w:pPr>
            <w:proofErr w:type="spellStart"/>
            <w:r w:rsidRPr="001B0364">
              <w:rPr>
                <w:rFonts w:asciiTheme="majorEastAsia" w:eastAsiaTheme="majorEastAsia" w:hAnsiTheme="majorEastAsia" w:cstheme="minorEastAsia" w:hint="eastAsia"/>
                <w:kern w:val="0"/>
                <w:szCs w:val="21"/>
              </w:rPr>
              <w:t>PaaS</w:t>
            </w:r>
            <w:proofErr w:type="spellEnd"/>
            <w:r w:rsidRPr="001B0364">
              <w:rPr>
                <w:rFonts w:asciiTheme="majorEastAsia" w:eastAsiaTheme="majorEastAsia" w:hAnsiTheme="majorEastAsia" w:cstheme="minorEastAsia" w:hint="eastAsia"/>
                <w:kern w:val="0"/>
                <w:szCs w:val="21"/>
              </w:rPr>
              <w:t>技术要求</w:t>
            </w: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1B1E7B">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数据库服务：提供内置的成熟的数据库服务（MySQL、</w:t>
            </w:r>
            <w:proofErr w:type="spellStart"/>
            <w:r w:rsidRPr="001B0364">
              <w:rPr>
                <w:rFonts w:asciiTheme="majorEastAsia" w:eastAsiaTheme="majorEastAsia" w:hAnsiTheme="majorEastAsia" w:cstheme="minorEastAsia" w:hint="eastAsia"/>
                <w:kern w:val="0"/>
                <w:szCs w:val="21"/>
              </w:rPr>
              <w:t>S</w:t>
            </w:r>
            <w:r w:rsidRPr="001B0364">
              <w:rPr>
                <w:rFonts w:asciiTheme="majorEastAsia" w:eastAsiaTheme="majorEastAsia" w:hAnsiTheme="majorEastAsia" w:cstheme="minorEastAsia"/>
                <w:kern w:val="0"/>
                <w:szCs w:val="21"/>
              </w:rPr>
              <w:t>ql</w:t>
            </w:r>
            <w:proofErr w:type="spellEnd"/>
            <w:r w:rsidRPr="001B0364">
              <w:rPr>
                <w:rFonts w:asciiTheme="majorEastAsia" w:eastAsiaTheme="majorEastAsia" w:hAnsiTheme="majorEastAsia" w:cstheme="minorEastAsia"/>
                <w:kern w:val="0"/>
                <w:szCs w:val="21"/>
              </w:rPr>
              <w:t xml:space="preserve"> </w:t>
            </w:r>
            <w:r w:rsidRPr="001B0364">
              <w:rPr>
                <w:rFonts w:asciiTheme="majorEastAsia" w:eastAsiaTheme="majorEastAsia" w:hAnsiTheme="majorEastAsia" w:cstheme="minorEastAsia" w:hint="eastAsia"/>
                <w:kern w:val="0"/>
                <w:szCs w:val="21"/>
              </w:rPr>
              <w:t>S</w:t>
            </w:r>
            <w:r w:rsidRPr="001B0364">
              <w:rPr>
                <w:rFonts w:asciiTheme="majorEastAsia" w:eastAsiaTheme="majorEastAsia" w:hAnsiTheme="majorEastAsia" w:cstheme="minorEastAsia"/>
                <w:kern w:val="0"/>
                <w:szCs w:val="21"/>
              </w:rPr>
              <w:t>erver</w:t>
            </w:r>
            <w:r w:rsidRPr="001B0364">
              <w:rPr>
                <w:rFonts w:asciiTheme="majorEastAsia" w:eastAsiaTheme="majorEastAsia" w:hAnsiTheme="majorEastAsia" w:cstheme="minorEastAsia" w:hint="eastAsia"/>
                <w:kern w:val="0"/>
                <w:szCs w:val="21"/>
              </w:rPr>
              <w:t>、</w:t>
            </w:r>
            <w:proofErr w:type="spellStart"/>
            <w:r w:rsidRPr="001B0364">
              <w:rPr>
                <w:rFonts w:asciiTheme="majorEastAsia" w:eastAsiaTheme="majorEastAsia" w:hAnsiTheme="majorEastAsia" w:cstheme="minorEastAsia"/>
                <w:kern w:val="0"/>
                <w:szCs w:val="21"/>
              </w:rPr>
              <w:t>PostgreSQL</w:t>
            </w:r>
            <w:proofErr w:type="spellEnd"/>
            <w:r w:rsidRPr="001B0364">
              <w:rPr>
                <w:rFonts w:asciiTheme="majorEastAsia" w:eastAsiaTheme="majorEastAsia" w:hAnsiTheme="majorEastAsia" w:cstheme="minorEastAsia" w:hint="eastAsia"/>
                <w:kern w:val="0"/>
                <w:szCs w:val="21"/>
              </w:rPr>
              <w:t>），不需要用户单独运</w:t>
            </w:r>
            <w:proofErr w:type="gramStart"/>
            <w:r w:rsidRPr="001B0364">
              <w:rPr>
                <w:rFonts w:asciiTheme="majorEastAsia" w:eastAsiaTheme="majorEastAsia" w:hAnsiTheme="majorEastAsia" w:cstheme="minorEastAsia" w:hint="eastAsia"/>
                <w:kern w:val="0"/>
                <w:szCs w:val="21"/>
              </w:rPr>
              <w:t>维管理</w:t>
            </w:r>
            <w:proofErr w:type="gramEnd"/>
            <w:r w:rsidRPr="001B0364">
              <w:rPr>
                <w:rFonts w:asciiTheme="majorEastAsia" w:eastAsiaTheme="majorEastAsia" w:hAnsiTheme="majorEastAsia" w:cstheme="minorEastAsia" w:hint="eastAsia"/>
                <w:kern w:val="0"/>
                <w:szCs w:val="21"/>
              </w:rPr>
              <w:t>操作系统层；支持多种规模的数据库大小，提供灵活内置的可管理性，支持大规模横向拓展。</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支持</w:t>
            </w:r>
            <w:proofErr w:type="spellStart"/>
            <w:r w:rsidRPr="001B0364">
              <w:rPr>
                <w:rFonts w:asciiTheme="majorEastAsia" w:eastAsiaTheme="majorEastAsia" w:hAnsiTheme="majorEastAsia" w:cstheme="minorEastAsia" w:hint="eastAsia"/>
                <w:kern w:val="0"/>
                <w:szCs w:val="21"/>
              </w:rPr>
              <w:t>PaaS</w:t>
            </w:r>
            <w:proofErr w:type="spellEnd"/>
            <w:r w:rsidRPr="001B0364">
              <w:rPr>
                <w:rFonts w:asciiTheme="majorEastAsia" w:eastAsiaTheme="majorEastAsia" w:hAnsiTheme="majorEastAsia" w:cstheme="minorEastAsia" w:hint="eastAsia"/>
                <w:kern w:val="0"/>
                <w:szCs w:val="21"/>
              </w:rPr>
              <w:t>和</w:t>
            </w:r>
            <w:proofErr w:type="spellStart"/>
            <w:r w:rsidRPr="001B0364">
              <w:rPr>
                <w:rFonts w:asciiTheme="majorEastAsia" w:eastAsiaTheme="majorEastAsia" w:hAnsiTheme="majorEastAsia" w:cstheme="minorEastAsia" w:hint="eastAsia"/>
                <w:kern w:val="0"/>
                <w:szCs w:val="21"/>
              </w:rPr>
              <w:t>IaaS</w:t>
            </w:r>
            <w:proofErr w:type="spellEnd"/>
            <w:r w:rsidRPr="001B0364">
              <w:rPr>
                <w:rFonts w:asciiTheme="majorEastAsia" w:eastAsiaTheme="majorEastAsia" w:hAnsiTheme="majorEastAsia" w:cstheme="minorEastAsia" w:hint="eastAsia"/>
                <w:kern w:val="0"/>
                <w:szCs w:val="21"/>
              </w:rPr>
              <w:t>的混合模式。</w:t>
            </w:r>
          </w:p>
        </w:tc>
      </w:tr>
      <w:tr w:rsidR="001B0364" w:rsidRPr="001B0364" w:rsidTr="00A243E5">
        <w:trPr>
          <w:cantSplit/>
          <w:trHeight w:val="20"/>
        </w:trPr>
        <w:tc>
          <w:tcPr>
            <w:tcW w:w="1134" w:type="dxa"/>
            <w:vMerge/>
            <w:shd w:val="clear" w:color="auto" w:fill="auto"/>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shd w:val="clear" w:color="auto" w:fill="FFFFFF"/>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proofErr w:type="gramStart"/>
            <w:r w:rsidRPr="001B0364">
              <w:rPr>
                <w:rFonts w:asciiTheme="majorEastAsia" w:eastAsiaTheme="majorEastAsia" w:hAnsiTheme="majorEastAsia" w:cstheme="minorEastAsia" w:hint="eastAsia"/>
                <w:kern w:val="0"/>
                <w:szCs w:val="21"/>
              </w:rPr>
              <w:t>云服务</w:t>
            </w:r>
            <w:proofErr w:type="gramEnd"/>
            <w:r w:rsidRPr="001B0364">
              <w:rPr>
                <w:rFonts w:asciiTheme="majorEastAsia" w:eastAsiaTheme="majorEastAsia" w:hAnsiTheme="majorEastAsia" w:cstheme="minorEastAsia" w:hint="eastAsia"/>
                <w:kern w:val="0"/>
                <w:szCs w:val="21"/>
              </w:rPr>
              <w:t>框架：提供一种不需要单独维护操作系统和中间</w:t>
            </w:r>
            <w:proofErr w:type="gramStart"/>
            <w:r w:rsidRPr="001B0364">
              <w:rPr>
                <w:rFonts w:asciiTheme="majorEastAsia" w:eastAsiaTheme="majorEastAsia" w:hAnsiTheme="majorEastAsia" w:cstheme="minorEastAsia" w:hint="eastAsia"/>
                <w:kern w:val="0"/>
                <w:szCs w:val="21"/>
              </w:rPr>
              <w:t>件层的云服务</w:t>
            </w:r>
            <w:proofErr w:type="gramEnd"/>
            <w:r w:rsidRPr="001B0364">
              <w:rPr>
                <w:rFonts w:asciiTheme="majorEastAsia" w:eastAsiaTheme="majorEastAsia" w:hAnsiTheme="majorEastAsia" w:cstheme="minorEastAsia" w:hint="eastAsia"/>
                <w:kern w:val="0"/>
                <w:szCs w:val="21"/>
              </w:rPr>
              <w:t>框架，通过上传配置应用信息和服务框架配置文件，即可使用应用的持续可用性和弹性伸缩。</w:t>
            </w:r>
          </w:p>
        </w:tc>
      </w:tr>
      <w:tr w:rsidR="001B0364" w:rsidRPr="001B0364" w:rsidTr="00A243E5">
        <w:trPr>
          <w:cantSplit/>
          <w:trHeight w:val="398"/>
        </w:trPr>
        <w:tc>
          <w:tcPr>
            <w:tcW w:w="1134" w:type="dxa"/>
            <w:vMerge w:val="restart"/>
          </w:tcPr>
          <w:p w:rsidR="005B6E6C" w:rsidRPr="001B0364" w:rsidRDefault="005B6E6C" w:rsidP="003B79BB">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云平台管理技术要求</w:t>
            </w: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shd w:val="clear" w:color="auto" w:fill="FFFFFF"/>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提供操作日志记录，支持对单个账号内的所有历史操作记录查询。</w:t>
            </w:r>
          </w:p>
        </w:tc>
      </w:tr>
      <w:tr w:rsidR="001B0364" w:rsidRPr="001B0364" w:rsidTr="00A243E5">
        <w:trPr>
          <w:cantSplit/>
          <w:trHeight w:val="413"/>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53495"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2</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具备自动化作业，周期性的计划程序执行能力。</w:t>
            </w:r>
          </w:p>
        </w:tc>
      </w:tr>
      <w:tr w:rsidR="001B0364" w:rsidRPr="001B0364" w:rsidTr="00A243E5">
        <w:trPr>
          <w:cantSplit/>
          <w:trHeight w:val="704"/>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53495"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3</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管理员可查看单个账号和企业总账号的历史资源消耗清单和余额信息，提供邮件提醒。</w:t>
            </w:r>
          </w:p>
        </w:tc>
      </w:tr>
      <w:tr w:rsidR="001B0364" w:rsidRPr="001B0364" w:rsidTr="00A243E5">
        <w:trPr>
          <w:cantSplit/>
          <w:trHeight w:val="20"/>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53495"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4</w:t>
            </w:r>
          </w:p>
        </w:tc>
        <w:tc>
          <w:tcPr>
            <w:tcW w:w="7258" w:type="dxa"/>
          </w:tcPr>
          <w:p w:rsidR="005B6E6C" w:rsidRPr="001B0364" w:rsidRDefault="005B6E6C" w:rsidP="001B0364">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提供科学的账号管理分配机制，允许多个管理员共享一个资源账号，允许同一个企业账号下拥有多个子资源账号。</w:t>
            </w:r>
          </w:p>
        </w:tc>
      </w:tr>
      <w:tr w:rsidR="001B0364" w:rsidRPr="001B0364" w:rsidTr="00A243E5">
        <w:trPr>
          <w:cantSplit/>
          <w:trHeight w:val="20"/>
        </w:trPr>
        <w:tc>
          <w:tcPr>
            <w:tcW w:w="1134" w:type="dxa"/>
            <w:vMerge w:val="restart"/>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云平台安全</w:t>
            </w: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tcPr>
          <w:p w:rsidR="005B6E6C" w:rsidRPr="001B0364" w:rsidRDefault="005B6E6C" w:rsidP="001B1E7B">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24 小时监视物理安全性： 采取物理措施构造、管理和监视数据中心，防止未经授权访问数据和服务以及防范一些环境风险。</w:t>
            </w:r>
          </w:p>
        </w:tc>
      </w:tr>
      <w:tr w:rsidR="001B0364" w:rsidRPr="001B0364" w:rsidTr="00A243E5">
        <w:trPr>
          <w:cantSplit/>
          <w:trHeight w:val="20"/>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7258" w:type="dxa"/>
          </w:tcPr>
          <w:p w:rsidR="005B6E6C" w:rsidRPr="001B0364" w:rsidRDefault="005B6E6C" w:rsidP="001B1E7B">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 xml:space="preserve">入侵检测和 </w:t>
            </w:r>
            <w:proofErr w:type="spellStart"/>
            <w:r w:rsidRPr="001B0364">
              <w:rPr>
                <w:rFonts w:asciiTheme="majorEastAsia" w:eastAsiaTheme="majorEastAsia" w:hAnsiTheme="majorEastAsia" w:cstheme="minorEastAsia" w:hint="eastAsia"/>
                <w:kern w:val="0"/>
                <w:szCs w:val="21"/>
              </w:rPr>
              <w:t>DDoS</w:t>
            </w:r>
            <w:proofErr w:type="spellEnd"/>
            <w:r w:rsidRPr="001B0364">
              <w:rPr>
                <w:rFonts w:asciiTheme="majorEastAsia" w:eastAsiaTheme="majorEastAsia" w:hAnsiTheme="majorEastAsia" w:cstheme="minorEastAsia" w:hint="eastAsia"/>
                <w:kern w:val="0"/>
                <w:szCs w:val="21"/>
              </w:rPr>
              <w:t>： 入侵检测和防护系统、拒绝服务攻击防护、定期渗透测试</w:t>
            </w:r>
          </w:p>
        </w:tc>
      </w:tr>
      <w:tr w:rsidR="001B0364" w:rsidRPr="001B0364" w:rsidTr="00A243E5">
        <w:trPr>
          <w:cantSplit/>
          <w:trHeight w:val="20"/>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运营和支持人员仅在获得授权的情况下才能访问数据。授予权限时，应管理和记录其访问情况。数据中心对存储数据的系统访问通过锁箱流程进行严格控制。未经许可不得复制、移动、转移、引用等。</w:t>
            </w:r>
          </w:p>
        </w:tc>
      </w:tr>
      <w:tr w:rsidR="001B0364" w:rsidRPr="001B0364" w:rsidTr="00A243E5">
        <w:trPr>
          <w:cantSplit/>
          <w:trHeight w:val="20"/>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A243E5" w:rsidP="00E906E6">
            <w:pPr>
              <w:spacing w:line="360" w:lineRule="auto"/>
              <w:rPr>
                <w:rFonts w:asciiTheme="majorEastAsia" w:eastAsiaTheme="majorEastAsia" w:hAnsiTheme="majorEastAsia" w:cstheme="minorEastAsia"/>
                <w:kern w:val="0"/>
                <w:szCs w:val="21"/>
              </w:rPr>
            </w:pPr>
            <w:r>
              <w:rPr>
                <w:rFonts w:asciiTheme="majorEastAsia" w:eastAsiaTheme="majorEastAsia" w:hAnsiTheme="majorEastAsia" w:cstheme="minorEastAsia" w:hint="eastAsia"/>
                <w:kern w:val="0"/>
                <w:szCs w:val="21"/>
              </w:rPr>
              <w:t>4</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每年免费提供云平台使用培训，并且培训课程不少于八次提供上门售后服务</w:t>
            </w:r>
          </w:p>
          <w:p w:rsidR="005B6E6C" w:rsidRPr="001B0364" w:rsidRDefault="005B6E6C" w:rsidP="00E906E6">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24x7x365售后服务专线提供免费技术支持服务，提供丰富的在线文档和社区资源</w:t>
            </w:r>
          </w:p>
        </w:tc>
      </w:tr>
      <w:tr w:rsidR="001B0364" w:rsidRPr="001B0364" w:rsidTr="00A243E5">
        <w:trPr>
          <w:cantSplit/>
          <w:trHeight w:val="350"/>
        </w:trPr>
        <w:tc>
          <w:tcPr>
            <w:tcW w:w="1134" w:type="dxa"/>
            <w:vMerge w:val="restart"/>
          </w:tcPr>
          <w:p w:rsidR="005B6E6C" w:rsidRPr="00420366" w:rsidRDefault="005B6E6C"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CDN服务产品要求</w:t>
            </w: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宋体" w:eastAsia="宋体" w:hAnsi="宋体"/>
                <w:szCs w:val="21"/>
              </w:rPr>
              <w:t>应采用多点冗余、负载均衡等技术，保证CDN服务的高可靠性,全年可靠率应达到99.9%以上；</w:t>
            </w:r>
          </w:p>
        </w:tc>
      </w:tr>
      <w:tr w:rsidR="001B0364" w:rsidRPr="001B0364" w:rsidTr="00A243E5">
        <w:trPr>
          <w:cantSplit/>
          <w:trHeight w:val="263"/>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53495"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2</w:t>
            </w:r>
          </w:p>
        </w:tc>
        <w:tc>
          <w:tcPr>
            <w:tcW w:w="7258" w:type="dxa"/>
          </w:tcPr>
          <w:p w:rsidR="005B6E6C" w:rsidRPr="001B0364" w:rsidRDefault="005B6E6C" w:rsidP="00E906E6">
            <w:pPr>
              <w:rPr>
                <w:rFonts w:asciiTheme="majorEastAsia" w:eastAsiaTheme="majorEastAsia" w:hAnsiTheme="majorEastAsia" w:cstheme="minorEastAsia"/>
                <w:kern w:val="0"/>
                <w:szCs w:val="21"/>
              </w:rPr>
            </w:pPr>
            <w:r w:rsidRPr="001B0364">
              <w:rPr>
                <w:rFonts w:ascii="宋体" w:eastAsia="宋体" w:hAnsi="宋体" w:hint="eastAsia"/>
                <w:szCs w:val="21"/>
              </w:rPr>
              <w:t>拥有全国范围内的</w:t>
            </w:r>
            <w:r w:rsidRPr="001B0364">
              <w:rPr>
                <w:rFonts w:ascii="宋体" w:eastAsia="宋体" w:hAnsi="宋体"/>
                <w:szCs w:val="21"/>
              </w:rPr>
              <w:t>CDN牌照</w:t>
            </w:r>
          </w:p>
        </w:tc>
      </w:tr>
      <w:tr w:rsidR="001B0364" w:rsidRPr="001B0364" w:rsidTr="00A243E5">
        <w:trPr>
          <w:cantSplit/>
          <w:trHeight w:val="200"/>
        </w:trPr>
        <w:tc>
          <w:tcPr>
            <w:tcW w:w="1134" w:type="dxa"/>
            <w:vMerge/>
          </w:tcPr>
          <w:p w:rsidR="005B6E6C" w:rsidRPr="001B0364" w:rsidRDefault="005B6E6C" w:rsidP="00E906E6">
            <w:pPr>
              <w:spacing w:line="360" w:lineRule="auto"/>
              <w:rPr>
                <w:rFonts w:asciiTheme="majorEastAsia" w:eastAsiaTheme="majorEastAsia" w:hAnsiTheme="majorEastAsia" w:cstheme="minorEastAsia"/>
                <w:kern w:val="0"/>
                <w:szCs w:val="21"/>
              </w:rPr>
            </w:pPr>
          </w:p>
        </w:tc>
        <w:tc>
          <w:tcPr>
            <w:tcW w:w="709" w:type="dxa"/>
          </w:tcPr>
          <w:p w:rsidR="005B6E6C" w:rsidRPr="001B0364" w:rsidRDefault="005B6E6C" w:rsidP="00E906E6">
            <w:pPr>
              <w:spacing w:line="360" w:lineRule="auto"/>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7258" w:type="dxa"/>
          </w:tcPr>
          <w:p w:rsidR="005B6E6C" w:rsidRPr="001B0364" w:rsidRDefault="00553495" w:rsidP="00E906E6">
            <w:pPr>
              <w:rPr>
                <w:rFonts w:asciiTheme="majorEastAsia" w:eastAsiaTheme="majorEastAsia" w:hAnsiTheme="majorEastAsia" w:cstheme="minorEastAsia"/>
                <w:kern w:val="0"/>
                <w:szCs w:val="21"/>
              </w:rPr>
            </w:pPr>
            <w:r w:rsidRPr="001B0364">
              <w:rPr>
                <w:rFonts w:ascii="宋体" w:eastAsia="宋体" w:hAnsi="宋体" w:hint="eastAsia"/>
                <w:szCs w:val="21"/>
              </w:rPr>
              <w:t>国内拥有</w:t>
            </w:r>
            <w:r w:rsidRPr="001B0364">
              <w:rPr>
                <w:rFonts w:ascii="宋体" w:eastAsia="宋体" w:hAnsi="宋体"/>
                <w:szCs w:val="21"/>
              </w:rPr>
              <w:t>1000+</w:t>
            </w:r>
            <w:proofErr w:type="gramStart"/>
            <w:r w:rsidRPr="001B0364">
              <w:rPr>
                <w:rFonts w:ascii="宋体" w:eastAsia="宋体" w:hAnsi="宋体" w:hint="eastAsia"/>
                <w:szCs w:val="21"/>
              </w:rPr>
              <w:t>个</w:t>
            </w:r>
            <w:proofErr w:type="gramEnd"/>
            <w:r w:rsidRPr="001B0364">
              <w:rPr>
                <w:rFonts w:ascii="宋体" w:eastAsia="宋体" w:hAnsi="宋体" w:hint="eastAsia"/>
                <w:szCs w:val="21"/>
              </w:rPr>
              <w:t>节点覆盖，超过</w:t>
            </w:r>
            <w:r w:rsidRPr="001B0364">
              <w:rPr>
                <w:rFonts w:ascii="宋体" w:eastAsia="宋体" w:hAnsi="宋体"/>
                <w:szCs w:val="21"/>
              </w:rPr>
              <w:t>80T的业务承载能力，覆盖多运营商、主要省份和城市</w:t>
            </w:r>
          </w:p>
        </w:tc>
      </w:tr>
      <w:tr w:rsidR="00947AD1" w:rsidRPr="001B0364" w:rsidTr="00A243E5">
        <w:trPr>
          <w:cantSplit/>
          <w:trHeight w:val="200"/>
        </w:trPr>
        <w:tc>
          <w:tcPr>
            <w:tcW w:w="1134" w:type="dxa"/>
          </w:tcPr>
          <w:p w:rsidR="00947AD1" w:rsidRPr="00420366" w:rsidRDefault="00947AD1"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lastRenderedPageBreak/>
              <w:t>硬件配置</w:t>
            </w:r>
            <w:r w:rsidR="007C6B51" w:rsidRPr="00420366">
              <w:rPr>
                <w:rFonts w:asciiTheme="majorEastAsia" w:eastAsiaTheme="majorEastAsia" w:hAnsiTheme="majorEastAsia" w:cstheme="minorEastAsia" w:hint="eastAsia"/>
                <w:kern w:val="0"/>
                <w:szCs w:val="21"/>
              </w:rPr>
              <w:t>要求</w:t>
            </w:r>
          </w:p>
        </w:tc>
        <w:tc>
          <w:tcPr>
            <w:tcW w:w="709" w:type="dxa"/>
          </w:tcPr>
          <w:p w:rsidR="00947AD1" w:rsidRPr="00420366" w:rsidRDefault="00947AD1" w:rsidP="00E906E6">
            <w:pPr>
              <w:spacing w:line="360" w:lineRule="auto"/>
              <w:rPr>
                <w:rFonts w:asciiTheme="majorEastAsia" w:eastAsiaTheme="majorEastAsia" w:hAnsiTheme="majorEastAsia" w:cstheme="minorEastAsia"/>
                <w:kern w:val="0"/>
                <w:szCs w:val="21"/>
              </w:rPr>
            </w:pPr>
          </w:p>
        </w:tc>
        <w:tc>
          <w:tcPr>
            <w:tcW w:w="7258" w:type="dxa"/>
          </w:tcPr>
          <w:p w:rsidR="00947AD1" w:rsidRPr="0083443D" w:rsidRDefault="002D0599" w:rsidP="00E906E6">
            <w:pPr>
              <w:rPr>
                <w:rFonts w:asciiTheme="majorEastAsia" w:eastAsiaTheme="majorEastAsia" w:hAnsiTheme="majorEastAsia" w:cstheme="minorEastAsia"/>
                <w:kern w:val="0"/>
                <w:szCs w:val="21"/>
              </w:rPr>
            </w:pPr>
            <w:r w:rsidRPr="0083443D">
              <w:rPr>
                <w:rFonts w:asciiTheme="majorEastAsia" w:eastAsiaTheme="majorEastAsia" w:hAnsiTheme="majorEastAsia" w:cstheme="minorEastAsia" w:hint="eastAsia"/>
                <w:kern w:val="0"/>
                <w:szCs w:val="21"/>
              </w:rPr>
              <w:t>对于核心交换设备、外部接入链路以及系统服务器进行双机、双线的冗余设计，保障从网络结构、硬件配置上满足不间断系统运行的需要。</w:t>
            </w:r>
          </w:p>
        </w:tc>
      </w:tr>
      <w:tr w:rsidR="00947AD1" w:rsidRPr="001B0364" w:rsidTr="00A243E5">
        <w:trPr>
          <w:cantSplit/>
          <w:trHeight w:val="200"/>
        </w:trPr>
        <w:tc>
          <w:tcPr>
            <w:tcW w:w="1134" w:type="dxa"/>
          </w:tcPr>
          <w:p w:rsidR="00947AD1" w:rsidRPr="00420366" w:rsidRDefault="00947AD1" w:rsidP="00947AD1">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应急硬件配置要求</w:t>
            </w:r>
          </w:p>
        </w:tc>
        <w:tc>
          <w:tcPr>
            <w:tcW w:w="709" w:type="dxa"/>
          </w:tcPr>
          <w:p w:rsidR="00947AD1" w:rsidRPr="00A47E80" w:rsidRDefault="00947AD1" w:rsidP="00E906E6">
            <w:pPr>
              <w:spacing w:line="360" w:lineRule="auto"/>
              <w:rPr>
                <w:rFonts w:asciiTheme="majorEastAsia" w:eastAsiaTheme="majorEastAsia" w:hAnsiTheme="majorEastAsia" w:cstheme="minorEastAsia"/>
                <w:kern w:val="0"/>
                <w:szCs w:val="21"/>
              </w:rPr>
            </w:pPr>
          </w:p>
        </w:tc>
        <w:tc>
          <w:tcPr>
            <w:tcW w:w="7258" w:type="dxa"/>
          </w:tcPr>
          <w:p w:rsidR="00947AD1" w:rsidRPr="00A47E80" w:rsidRDefault="00947AD1" w:rsidP="00947AD1">
            <w:pPr>
              <w:widowControl/>
              <w:jc w:val="left"/>
              <w:rPr>
                <w:rFonts w:asciiTheme="minorEastAsia" w:hAnsiTheme="minorEastAsia"/>
                <w:szCs w:val="21"/>
              </w:rPr>
            </w:pPr>
            <w:r w:rsidRPr="00A47E80">
              <w:rPr>
                <w:rFonts w:asciiTheme="minorEastAsia" w:hAnsiTheme="minorEastAsia" w:hint="eastAsia"/>
                <w:szCs w:val="21"/>
              </w:rPr>
              <w:t>采购人遇突发事件或重大事件，提出紧急扩容需求，投标人需提供免费扩容服务，包括：接到通知2个小时内提供独享互联网带宽扩容（最大至2G带宽），需提供基础运营商带宽服务保障承诺书；接到通知4个小时内提供云主机免费扩容（最大VCPU核数为现有资源的2倍）</w:t>
            </w:r>
            <w:r w:rsidR="00A47E80" w:rsidRPr="00A47E80">
              <w:rPr>
                <w:rFonts w:asciiTheme="minorEastAsia" w:hAnsiTheme="minorEastAsia" w:hint="eastAsia"/>
                <w:szCs w:val="21"/>
              </w:rPr>
              <w:t>；投标人承诺在服务周期内可提供30天以内的免费紧急扩容服务。</w:t>
            </w:r>
          </w:p>
        </w:tc>
      </w:tr>
      <w:tr w:rsidR="00947AD1" w:rsidRPr="001B0364" w:rsidTr="00A243E5">
        <w:trPr>
          <w:cantSplit/>
          <w:trHeight w:val="200"/>
        </w:trPr>
        <w:tc>
          <w:tcPr>
            <w:tcW w:w="1134" w:type="dxa"/>
          </w:tcPr>
          <w:p w:rsidR="00947AD1" w:rsidRPr="00420366" w:rsidRDefault="00947AD1"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运维服务保障</w:t>
            </w:r>
            <w:r w:rsidR="007C6B51" w:rsidRPr="00420366">
              <w:rPr>
                <w:rFonts w:asciiTheme="majorEastAsia" w:eastAsiaTheme="majorEastAsia" w:hAnsiTheme="majorEastAsia" w:cstheme="minorEastAsia" w:hint="eastAsia"/>
                <w:kern w:val="0"/>
                <w:szCs w:val="21"/>
              </w:rPr>
              <w:t>要求</w:t>
            </w:r>
          </w:p>
        </w:tc>
        <w:tc>
          <w:tcPr>
            <w:tcW w:w="709" w:type="dxa"/>
          </w:tcPr>
          <w:p w:rsidR="00947AD1" w:rsidRPr="00947AD1" w:rsidRDefault="00947AD1" w:rsidP="00E906E6">
            <w:pPr>
              <w:spacing w:line="360" w:lineRule="auto"/>
              <w:rPr>
                <w:rFonts w:asciiTheme="majorEastAsia" w:eastAsiaTheme="majorEastAsia" w:hAnsiTheme="majorEastAsia" w:cstheme="minorEastAsia"/>
                <w:kern w:val="0"/>
                <w:szCs w:val="21"/>
                <w:highlight w:val="yellow"/>
              </w:rPr>
            </w:pPr>
          </w:p>
        </w:tc>
        <w:tc>
          <w:tcPr>
            <w:tcW w:w="7258" w:type="dxa"/>
          </w:tcPr>
          <w:p w:rsidR="00947AD1" w:rsidRPr="0083443D" w:rsidRDefault="002D0599" w:rsidP="00E906E6">
            <w:pPr>
              <w:rPr>
                <w:rFonts w:ascii="宋体" w:eastAsia="宋体" w:hAnsi="宋体"/>
                <w:sz w:val="24"/>
                <w:highlight w:val="yellow"/>
              </w:rPr>
            </w:pPr>
            <w:r w:rsidRPr="0083443D">
              <w:rPr>
                <w:rFonts w:asciiTheme="minorEastAsia" w:hAnsiTheme="minorEastAsia" w:hint="eastAsia"/>
                <w:szCs w:val="21"/>
              </w:rPr>
              <w:t>运维服务方案有针对性，运</w:t>
            </w:r>
            <w:proofErr w:type="gramStart"/>
            <w:r w:rsidRPr="0083443D">
              <w:rPr>
                <w:rFonts w:asciiTheme="minorEastAsia" w:hAnsiTheme="minorEastAsia" w:hint="eastAsia"/>
                <w:szCs w:val="21"/>
              </w:rPr>
              <w:t>维方案</w:t>
            </w:r>
            <w:proofErr w:type="gramEnd"/>
            <w:r w:rsidRPr="0083443D">
              <w:rPr>
                <w:rFonts w:asciiTheme="minorEastAsia" w:hAnsiTheme="minorEastAsia" w:hint="eastAsia"/>
                <w:szCs w:val="21"/>
              </w:rPr>
              <w:t>科学合理，运</w:t>
            </w:r>
            <w:proofErr w:type="gramStart"/>
            <w:r w:rsidRPr="0083443D">
              <w:rPr>
                <w:rFonts w:asciiTheme="minorEastAsia" w:hAnsiTheme="minorEastAsia" w:hint="eastAsia"/>
                <w:szCs w:val="21"/>
              </w:rPr>
              <w:t>维组织</w:t>
            </w:r>
            <w:proofErr w:type="gramEnd"/>
            <w:r w:rsidRPr="0083443D">
              <w:rPr>
                <w:rFonts w:asciiTheme="minorEastAsia" w:hAnsiTheme="minorEastAsia" w:hint="eastAsia"/>
                <w:szCs w:val="21"/>
              </w:rPr>
              <w:t>合理、职责清晰、制度规范完整、应急处置得当，并能提出合理化建议。包括详实的运</w:t>
            </w:r>
            <w:proofErr w:type="gramStart"/>
            <w:r w:rsidRPr="0083443D">
              <w:rPr>
                <w:rFonts w:asciiTheme="minorEastAsia" w:hAnsiTheme="minorEastAsia" w:hint="eastAsia"/>
                <w:szCs w:val="21"/>
              </w:rPr>
              <w:t>维管理</w:t>
            </w:r>
            <w:proofErr w:type="gramEnd"/>
            <w:r w:rsidRPr="0083443D">
              <w:rPr>
                <w:rFonts w:asciiTheme="minorEastAsia" w:hAnsiTheme="minorEastAsia" w:hint="eastAsia"/>
                <w:szCs w:val="21"/>
              </w:rPr>
              <w:t>方案（硬件、云服务、应用软件等）、应急处置方案、备份方案，满足项目运维要求</w:t>
            </w:r>
            <w:r w:rsidR="00360391" w:rsidRPr="0083443D">
              <w:rPr>
                <w:rFonts w:asciiTheme="minorEastAsia" w:hAnsiTheme="minorEastAsia" w:hint="eastAsia"/>
                <w:szCs w:val="21"/>
              </w:rPr>
              <w:t>。</w:t>
            </w:r>
          </w:p>
        </w:tc>
      </w:tr>
      <w:tr w:rsidR="002639BF" w:rsidRPr="001B0364" w:rsidTr="00A243E5">
        <w:trPr>
          <w:cantSplit/>
          <w:trHeight w:val="200"/>
        </w:trPr>
        <w:tc>
          <w:tcPr>
            <w:tcW w:w="1134" w:type="dxa"/>
          </w:tcPr>
          <w:p w:rsidR="002639BF" w:rsidRPr="001B0364" w:rsidRDefault="002639BF"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技术支持和售后服务要求</w:t>
            </w:r>
          </w:p>
        </w:tc>
        <w:tc>
          <w:tcPr>
            <w:tcW w:w="709" w:type="dxa"/>
          </w:tcPr>
          <w:p w:rsidR="002639BF" w:rsidRPr="001B0364" w:rsidRDefault="002639BF" w:rsidP="00E906E6">
            <w:pPr>
              <w:spacing w:line="360" w:lineRule="auto"/>
              <w:rPr>
                <w:rFonts w:asciiTheme="majorEastAsia" w:eastAsiaTheme="majorEastAsia" w:hAnsiTheme="majorEastAsia" w:cstheme="minorEastAsia"/>
                <w:kern w:val="0"/>
                <w:szCs w:val="21"/>
              </w:rPr>
            </w:pPr>
          </w:p>
        </w:tc>
        <w:tc>
          <w:tcPr>
            <w:tcW w:w="7258" w:type="dxa"/>
          </w:tcPr>
          <w:p w:rsidR="0083443D" w:rsidRDefault="002639BF" w:rsidP="00E906E6">
            <w:pPr>
              <w:rPr>
                <w:rFonts w:asciiTheme="minorEastAsia" w:hAnsiTheme="minorEastAsia"/>
                <w:szCs w:val="21"/>
              </w:rPr>
            </w:pPr>
            <w:r w:rsidRPr="00420366">
              <w:rPr>
                <w:rFonts w:asciiTheme="minorEastAsia" w:hAnsiTheme="minorEastAsia" w:hint="eastAsia"/>
                <w:szCs w:val="21"/>
              </w:rPr>
              <w:t>投标人需</w:t>
            </w:r>
            <w:r w:rsidRPr="00420366">
              <w:rPr>
                <w:rFonts w:asciiTheme="minorEastAsia" w:hAnsiTheme="minorEastAsia"/>
                <w:szCs w:val="21"/>
              </w:rPr>
              <w:t>针对本项目</w:t>
            </w:r>
            <w:r w:rsidRPr="00420366">
              <w:rPr>
                <w:rFonts w:asciiTheme="minorEastAsia" w:hAnsiTheme="minorEastAsia" w:hint="eastAsia"/>
                <w:szCs w:val="21"/>
              </w:rPr>
              <w:t>提出完整</w:t>
            </w:r>
            <w:r w:rsidRPr="00420366">
              <w:rPr>
                <w:rFonts w:asciiTheme="minorEastAsia" w:hAnsiTheme="minorEastAsia"/>
                <w:szCs w:val="21"/>
              </w:rPr>
              <w:t>的技术支持与售后服务方案</w:t>
            </w:r>
            <w:r w:rsidRPr="00420366">
              <w:rPr>
                <w:rFonts w:asciiTheme="minorEastAsia" w:hAnsiTheme="minorEastAsia" w:hint="eastAsia"/>
                <w:szCs w:val="21"/>
              </w:rPr>
              <w:t>。</w:t>
            </w:r>
          </w:p>
          <w:p w:rsidR="0083443D" w:rsidRDefault="0083443D" w:rsidP="00E906E6">
            <w:pPr>
              <w:rPr>
                <w:rFonts w:asciiTheme="minorEastAsia" w:hAnsiTheme="minorEastAsia"/>
                <w:szCs w:val="21"/>
              </w:rPr>
            </w:pPr>
            <w:r w:rsidRPr="00420366">
              <w:rPr>
                <w:rFonts w:asciiTheme="minorEastAsia" w:hAnsiTheme="minorEastAsia" w:hint="eastAsia"/>
                <w:szCs w:val="21"/>
              </w:rPr>
              <w:t>投标人需建立一套切实可行的售后服务系统来提高管理效率，实现对整个项目的透明化管理，确保整体服务质量。</w:t>
            </w:r>
          </w:p>
          <w:p w:rsidR="002639BF" w:rsidRPr="00420366" w:rsidRDefault="0083443D" w:rsidP="00E906E6">
            <w:pPr>
              <w:rPr>
                <w:rFonts w:asciiTheme="minorEastAsia" w:hAnsiTheme="minorEastAsia"/>
                <w:szCs w:val="21"/>
              </w:rPr>
            </w:pPr>
            <w:r w:rsidRPr="00420366">
              <w:rPr>
                <w:rFonts w:asciiTheme="minorEastAsia" w:hAnsiTheme="minorEastAsia" w:hint="eastAsia"/>
                <w:szCs w:val="21"/>
              </w:rPr>
              <w:t>本</w:t>
            </w:r>
            <w:r w:rsidRPr="00420366">
              <w:rPr>
                <w:rFonts w:asciiTheme="minorEastAsia" w:hAnsiTheme="minorEastAsia"/>
                <w:szCs w:val="21"/>
              </w:rPr>
              <w:t>方案</w:t>
            </w:r>
            <w:proofErr w:type="gramStart"/>
            <w:r w:rsidRPr="00420366">
              <w:rPr>
                <w:rFonts w:asciiTheme="minorEastAsia" w:hAnsiTheme="minorEastAsia" w:hint="eastAsia"/>
                <w:szCs w:val="21"/>
              </w:rPr>
              <w:t>须</w:t>
            </w:r>
            <w:r w:rsidRPr="00420366">
              <w:rPr>
                <w:rFonts w:asciiTheme="minorEastAsia" w:hAnsiTheme="minorEastAsia"/>
                <w:szCs w:val="21"/>
              </w:rPr>
              <w:t>内容</w:t>
            </w:r>
            <w:proofErr w:type="gramEnd"/>
            <w:r w:rsidRPr="00420366">
              <w:rPr>
                <w:rFonts w:asciiTheme="minorEastAsia" w:hAnsiTheme="minorEastAsia"/>
                <w:szCs w:val="21"/>
              </w:rPr>
              <w:t>完整充实，具备可行性，客户服务体系完善，后续服务体系及人员配置合理、措施有力</w:t>
            </w:r>
            <w:r w:rsidRPr="00420366">
              <w:rPr>
                <w:rFonts w:asciiTheme="minorEastAsia" w:hAnsiTheme="minorEastAsia" w:hint="eastAsia"/>
                <w:szCs w:val="21"/>
              </w:rPr>
              <w:t>，并拥有</w:t>
            </w:r>
            <w:r w:rsidRPr="00420366">
              <w:rPr>
                <w:rFonts w:asciiTheme="minorEastAsia" w:hAnsiTheme="minorEastAsia"/>
                <w:szCs w:val="21"/>
              </w:rPr>
              <w:t>后续服务承诺</w:t>
            </w:r>
            <w:r w:rsidRPr="00420366">
              <w:rPr>
                <w:rFonts w:asciiTheme="minorEastAsia" w:hAnsiTheme="minorEastAsia" w:hint="eastAsia"/>
                <w:szCs w:val="21"/>
              </w:rPr>
              <w:t>。</w:t>
            </w:r>
          </w:p>
        </w:tc>
      </w:tr>
      <w:tr w:rsidR="00947AD1" w:rsidRPr="001B0364" w:rsidTr="00A243E5">
        <w:trPr>
          <w:cantSplit/>
          <w:trHeight w:val="200"/>
        </w:trPr>
        <w:tc>
          <w:tcPr>
            <w:tcW w:w="1134" w:type="dxa"/>
          </w:tcPr>
          <w:p w:rsidR="00947AD1" w:rsidRPr="00420366" w:rsidRDefault="00947AD1"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项目管理方案及实施</w:t>
            </w:r>
            <w:r w:rsidR="007C6B51" w:rsidRPr="00420366">
              <w:rPr>
                <w:rFonts w:asciiTheme="majorEastAsia" w:eastAsiaTheme="majorEastAsia" w:hAnsiTheme="majorEastAsia" w:cstheme="minorEastAsia" w:hint="eastAsia"/>
                <w:kern w:val="0"/>
                <w:szCs w:val="21"/>
              </w:rPr>
              <w:t>要求</w:t>
            </w:r>
          </w:p>
        </w:tc>
        <w:tc>
          <w:tcPr>
            <w:tcW w:w="709" w:type="dxa"/>
          </w:tcPr>
          <w:p w:rsidR="00947AD1" w:rsidRPr="00947AD1" w:rsidRDefault="00947AD1" w:rsidP="00E906E6">
            <w:pPr>
              <w:spacing w:line="360" w:lineRule="auto"/>
              <w:rPr>
                <w:rFonts w:asciiTheme="majorEastAsia" w:eastAsiaTheme="majorEastAsia" w:hAnsiTheme="majorEastAsia" w:cstheme="minorEastAsia"/>
                <w:kern w:val="0"/>
                <w:szCs w:val="21"/>
                <w:highlight w:val="yellow"/>
              </w:rPr>
            </w:pPr>
          </w:p>
        </w:tc>
        <w:tc>
          <w:tcPr>
            <w:tcW w:w="7258" w:type="dxa"/>
          </w:tcPr>
          <w:p w:rsidR="00947AD1" w:rsidRPr="0083443D" w:rsidRDefault="002D0599" w:rsidP="00E906E6">
            <w:pPr>
              <w:rPr>
                <w:rFonts w:ascii="宋体" w:eastAsia="宋体" w:hAnsi="宋体"/>
                <w:sz w:val="24"/>
              </w:rPr>
            </w:pPr>
            <w:r w:rsidRPr="0083443D">
              <w:rPr>
                <w:rFonts w:asciiTheme="minorEastAsia" w:hAnsiTheme="minorEastAsia" w:hint="eastAsia"/>
                <w:szCs w:val="21"/>
              </w:rPr>
              <w:t>项目管理方案有针对性、进度安排合理，能充分保证项目工期和质量。实施方案至少应包括设计思路、技术路线、实现方式、关键技术指标的响应等内容，内容完整、全面，思路科学、清晰。</w:t>
            </w:r>
          </w:p>
        </w:tc>
      </w:tr>
      <w:tr w:rsidR="008960AD" w:rsidRPr="001B0364" w:rsidTr="00A243E5">
        <w:trPr>
          <w:cantSplit/>
          <w:trHeight w:val="200"/>
        </w:trPr>
        <w:tc>
          <w:tcPr>
            <w:tcW w:w="1134" w:type="dxa"/>
          </w:tcPr>
          <w:p w:rsidR="008960AD" w:rsidRPr="001B0364" w:rsidRDefault="008960AD"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kern w:val="0"/>
                <w:szCs w:val="21"/>
              </w:rPr>
              <w:t>运维团队</w:t>
            </w:r>
            <w:r w:rsidRPr="00420366">
              <w:rPr>
                <w:rFonts w:asciiTheme="majorEastAsia" w:eastAsiaTheme="majorEastAsia" w:hAnsiTheme="majorEastAsia" w:cstheme="minorEastAsia" w:hint="eastAsia"/>
                <w:kern w:val="0"/>
                <w:szCs w:val="21"/>
              </w:rPr>
              <w:t>要求</w:t>
            </w:r>
          </w:p>
        </w:tc>
        <w:tc>
          <w:tcPr>
            <w:tcW w:w="709" w:type="dxa"/>
          </w:tcPr>
          <w:p w:rsidR="008960AD" w:rsidRDefault="008960AD" w:rsidP="00E906E6">
            <w:pPr>
              <w:spacing w:line="360" w:lineRule="auto"/>
              <w:rPr>
                <w:rFonts w:asciiTheme="majorEastAsia" w:eastAsiaTheme="majorEastAsia" w:hAnsiTheme="majorEastAsia" w:cstheme="minorEastAsia"/>
                <w:kern w:val="0"/>
                <w:szCs w:val="21"/>
              </w:rPr>
            </w:pPr>
          </w:p>
        </w:tc>
        <w:tc>
          <w:tcPr>
            <w:tcW w:w="7258" w:type="dxa"/>
          </w:tcPr>
          <w:p w:rsidR="008960AD" w:rsidRPr="001B0364" w:rsidRDefault="008960AD" w:rsidP="00B24863">
            <w:pPr>
              <w:rPr>
                <w:rFonts w:ascii="宋体" w:eastAsia="宋体" w:hAnsi="宋体"/>
                <w:szCs w:val="21"/>
              </w:rPr>
            </w:pPr>
            <w:r w:rsidRPr="00420366">
              <w:rPr>
                <w:rFonts w:asciiTheme="minorEastAsia" w:hAnsiTheme="minorEastAsia"/>
                <w:szCs w:val="21"/>
              </w:rPr>
              <w:t>本项目要求提供项目运维团队人员不少于</w:t>
            </w:r>
            <w:r w:rsidR="00B24863">
              <w:rPr>
                <w:rFonts w:asciiTheme="minorEastAsia" w:hAnsiTheme="minorEastAsia" w:hint="eastAsia"/>
                <w:szCs w:val="21"/>
              </w:rPr>
              <w:t>4</w:t>
            </w:r>
            <w:r w:rsidRPr="00420366">
              <w:rPr>
                <w:rFonts w:asciiTheme="minorEastAsia" w:hAnsiTheme="minorEastAsia"/>
                <w:szCs w:val="21"/>
              </w:rPr>
              <w:t>人</w:t>
            </w:r>
            <w:r w:rsidRPr="00420366">
              <w:rPr>
                <w:rFonts w:asciiTheme="minorEastAsia" w:hAnsiTheme="minorEastAsia" w:hint="eastAsia"/>
                <w:szCs w:val="21"/>
              </w:rPr>
              <w:t>，并</w:t>
            </w:r>
            <w:r w:rsidRPr="00420366">
              <w:rPr>
                <w:rFonts w:asciiTheme="minorEastAsia" w:hAnsiTheme="minorEastAsia"/>
                <w:szCs w:val="21"/>
              </w:rPr>
              <w:t>提供人员在本单位近半年任意一个月的缴纳社会保险的证明材料</w:t>
            </w:r>
            <w:r w:rsidRPr="00420366">
              <w:rPr>
                <w:rFonts w:asciiTheme="minorEastAsia" w:hAnsiTheme="minorEastAsia" w:hint="eastAsia"/>
                <w:szCs w:val="21"/>
              </w:rPr>
              <w:t>。</w:t>
            </w:r>
          </w:p>
        </w:tc>
      </w:tr>
      <w:tr w:rsidR="00947AD1" w:rsidRPr="001B0364" w:rsidTr="00A243E5">
        <w:trPr>
          <w:cantSplit/>
          <w:trHeight w:val="200"/>
        </w:trPr>
        <w:tc>
          <w:tcPr>
            <w:tcW w:w="1134" w:type="dxa"/>
          </w:tcPr>
          <w:p w:rsidR="00947AD1" w:rsidRPr="00420366" w:rsidRDefault="00947AD1" w:rsidP="00E906E6">
            <w:pPr>
              <w:spacing w:line="360" w:lineRule="auto"/>
              <w:rPr>
                <w:rFonts w:asciiTheme="majorEastAsia" w:eastAsiaTheme="majorEastAsia" w:hAnsiTheme="majorEastAsia" w:cstheme="minorEastAsia"/>
                <w:kern w:val="0"/>
                <w:szCs w:val="21"/>
              </w:rPr>
            </w:pPr>
            <w:r w:rsidRPr="00420366">
              <w:rPr>
                <w:rFonts w:asciiTheme="majorEastAsia" w:eastAsiaTheme="majorEastAsia" w:hAnsiTheme="majorEastAsia" w:cstheme="minorEastAsia" w:hint="eastAsia"/>
                <w:kern w:val="0"/>
                <w:szCs w:val="21"/>
              </w:rPr>
              <w:t>培训</w:t>
            </w:r>
            <w:r w:rsidR="007C6B51" w:rsidRPr="00420366">
              <w:rPr>
                <w:rFonts w:asciiTheme="majorEastAsia" w:eastAsiaTheme="majorEastAsia" w:hAnsiTheme="majorEastAsia" w:cstheme="minorEastAsia" w:hint="eastAsia"/>
                <w:kern w:val="0"/>
                <w:szCs w:val="21"/>
              </w:rPr>
              <w:t>要求</w:t>
            </w:r>
          </w:p>
        </w:tc>
        <w:tc>
          <w:tcPr>
            <w:tcW w:w="709" w:type="dxa"/>
          </w:tcPr>
          <w:p w:rsidR="00947AD1" w:rsidRPr="00947AD1" w:rsidRDefault="00947AD1" w:rsidP="00E906E6">
            <w:pPr>
              <w:spacing w:line="360" w:lineRule="auto"/>
              <w:rPr>
                <w:rFonts w:asciiTheme="majorEastAsia" w:eastAsiaTheme="majorEastAsia" w:hAnsiTheme="majorEastAsia" w:cstheme="minorEastAsia"/>
                <w:kern w:val="0"/>
                <w:szCs w:val="21"/>
                <w:highlight w:val="yellow"/>
              </w:rPr>
            </w:pPr>
          </w:p>
        </w:tc>
        <w:tc>
          <w:tcPr>
            <w:tcW w:w="7258" w:type="dxa"/>
          </w:tcPr>
          <w:p w:rsidR="00947AD1" w:rsidRPr="0083443D" w:rsidRDefault="00360391" w:rsidP="00E906E6">
            <w:pPr>
              <w:rPr>
                <w:rFonts w:ascii="宋体" w:eastAsia="宋体" w:hAnsi="宋体"/>
                <w:sz w:val="24"/>
                <w:highlight w:val="yellow"/>
              </w:rPr>
            </w:pPr>
            <w:r w:rsidRPr="0083443D">
              <w:rPr>
                <w:rFonts w:asciiTheme="minorEastAsia" w:hAnsiTheme="minorEastAsia" w:hint="eastAsia"/>
                <w:szCs w:val="21"/>
              </w:rPr>
              <w:t>制定合理、清晰、可行、完整的培训计划协助投标人应用系统上云和适应云技术改造支持。</w:t>
            </w:r>
          </w:p>
        </w:tc>
      </w:tr>
    </w:tbl>
    <w:p w:rsidR="00B24CB5" w:rsidRDefault="00B24CB5">
      <w:pPr>
        <w:ind w:firstLineChars="890" w:firstLine="1876"/>
        <w:rPr>
          <w:rFonts w:asciiTheme="minorEastAsia" w:hAnsiTheme="minorEastAsia"/>
          <w:b/>
          <w:szCs w:val="21"/>
        </w:rPr>
      </w:pPr>
    </w:p>
    <w:p w:rsidR="0083443D" w:rsidRDefault="00B607D0">
      <w:pPr>
        <w:widowControl/>
        <w:jc w:val="left"/>
      </w:pPr>
      <w:r>
        <w:br w:type="page"/>
      </w:r>
    </w:p>
    <w:tbl>
      <w:tblPr>
        <w:tblpPr w:leftFromText="180" w:rightFromText="180" w:vertAnchor="page" w:horzAnchor="margin" w:tblpXSpec="center" w:tblpY="1426"/>
        <w:tblOverlap w:val="never"/>
        <w:tblW w:w="7140" w:type="dxa"/>
        <w:tblLayout w:type="fixed"/>
        <w:tblCellMar>
          <w:top w:w="15" w:type="dxa"/>
          <w:left w:w="15" w:type="dxa"/>
          <w:bottom w:w="15" w:type="dxa"/>
          <w:right w:w="15" w:type="dxa"/>
        </w:tblCellMar>
        <w:tblLook w:val="04A0" w:firstRow="1" w:lastRow="0" w:firstColumn="1" w:lastColumn="0" w:noHBand="0" w:noVBand="1"/>
      </w:tblPr>
      <w:tblGrid>
        <w:gridCol w:w="7140"/>
      </w:tblGrid>
      <w:tr w:rsidR="0083443D" w:rsidTr="00D61AD2">
        <w:trPr>
          <w:trHeight w:val="600"/>
        </w:trPr>
        <w:tc>
          <w:tcPr>
            <w:tcW w:w="7140" w:type="dxa"/>
            <w:shd w:val="clear" w:color="auto" w:fill="auto"/>
          </w:tcPr>
          <w:p w:rsidR="0083443D" w:rsidRDefault="0083443D" w:rsidP="00D61AD2">
            <w:pPr>
              <w:widowControl/>
              <w:jc w:val="center"/>
              <w:textAlignment w:val="center"/>
              <w:rPr>
                <w:rFonts w:asciiTheme="minorEastAsia" w:hAnsiTheme="minorEastAsia" w:cs="等线"/>
                <w:b/>
                <w:sz w:val="44"/>
                <w:szCs w:val="44"/>
              </w:rPr>
            </w:pPr>
            <w:r>
              <w:rPr>
                <w:rFonts w:asciiTheme="minorEastAsia" w:hAnsiTheme="minorEastAsia" w:cs="华文宋体" w:hint="eastAsia"/>
                <w:b/>
                <w:kern w:val="0"/>
                <w:sz w:val="44"/>
                <w:szCs w:val="44"/>
              </w:rPr>
              <w:lastRenderedPageBreak/>
              <w:t>采购列表</w:t>
            </w:r>
          </w:p>
        </w:tc>
      </w:tr>
    </w:tbl>
    <w:p w:rsidR="0083443D" w:rsidRDefault="0083443D" w:rsidP="0083443D">
      <w:pPr>
        <w:jc w:val="left"/>
        <w:rPr>
          <w:rFonts w:asciiTheme="minorEastAsia" w:hAnsiTheme="minorEastAsia"/>
          <w:szCs w:val="21"/>
        </w:rPr>
      </w:pPr>
    </w:p>
    <w:tbl>
      <w:tblPr>
        <w:tblpPr w:leftFromText="180" w:rightFromText="180" w:vertAnchor="page" w:horzAnchor="margin" w:tblpXSpec="center" w:tblpY="2596"/>
        <w:tblOverlap w:val="never"/>
        <w:tblW w:w="9513" w:type="dxa"/>
        <w:tblLayout w:type="fixed"/>
        <w:tblCellMar>
          <w:top w:w="15" w:type="dxa"/>
          <w:left w:w="15" w:type="dxa"/>
          <w:bottom w:w="15" w:type="dxa"/>
          <w:right w:w="15" w:type="dxa"/>
        </w:tblCellMar>
        <w:tblLook w:val="04A0" w:firstRow="1" w:lastRow="0" w:firstColumn="1" w:lastColumn="0" w:noHBand="0" w:noVBand="1"/>
      </w:tblPr>
      <w:tblGrid>
        <w:gridCol w:w="646"/>
        <w:gridCol w:w="2840"/>
        <w:gridCol w:w="1166"/>
        <w:gridCol w:w="4861"/>
      </w:tblGrid>
      <w:tr w:rsidR="0083443D" w:rsidRPr="001B0364" w:rsidTr="00D61AD2">
        <w:trPr>
          <w:trHeight w:val="1226"/>
        </w:trPr>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83443D" w:rsidRPr="001B0364" w:rsidRDefault="0083443D" w:rsidP="00D61AD2">
            <w:pPr>
              <w:widowControl/>
              <w:jc w:val="center"/>
              <w:textAlignment w:val="center"/>
              <w:rPr>
                <w:rFonts w:asciiTheme="majorEastAsia" w:eastAsiaTheme="majorEastAsia" w:hAnsiTheme="majorEastAsia" w:cstheme="minorEastAsia"/>
                <w:kern w:val="0"/>
                <w:szCs w:val="21"/>
              </w:rPr>
            </w:pPr>
          </w:p>
          <w:p w:rsidR="0083443D" w:rsidRPr="001B0364" w:rsidRDefault="0083443D" w:rsidP="00D61AD2">
            <w:pPr>
              <w:widowControl/>
              <w:jc w:val="center"/>
              <w:textAlignment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序号</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widowControl/>
              <w:jc w:val="center"/>
              <w:textAlignment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服务描述</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widowControl/>
              <w:ind w:firstLineChars="189" w:firstLine="397"/>
              <w:jc w:val="left"/>
              <w:textAlignment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单位</w:t>
            </w:r>
          </w:p>
        </w:tc>
        <w:tc>
          <w:tcPr>
            <w:tcW w:w="4861" w:type="dxa"/>
            <w:tcBorders>
              <w:top w:val="single" w:sz="4" w:space="0" w:color="000000"/>
              <w:left w:val="single" w:sz="4" w:space="0" w:color="000000"/>
              <w:bottom w:val="single" w:sz="4" w:space="0" w:color="000000"/>
              <w:right w:val="single" w:sz="4" w:space="0" w:color="000000"/>
            </w:tcBorders>
            <w:shd w:val="clear" w:color="auto" w:fill="auto"/>
          </w:tcPr>
          <w:p w:rsidR="0083443D" w:rsidRPr="001B0364" w:rsidRDefault="0083443D" w:rsidP="00D61AD2">
            <w:pPr>
              <w:widowControl/>
              <w:jc w:val="center"/>
              <w:textAlignment w:val="center"/>
              <w:rPr>
                <w:rFonts w:asciiTheme="majorEastAsia" w:eastAsiaTheme="majorEastAsia" w:hAnsiTheme="majorEastAsia" w:cstheme="minorEastAsia"/>
                <w:kern w:val="0"/>
                <w:szCs w:val="21"/>
              </w:rPr>
            </w:pPr>
          </w:p>
          <w:p w:rsidR="0083443D" w:rsidRPr="001B0364" w:rsidRDefault="0083443D" w:rsidP="00D61AD2">
            <w:pPr>
              <w:widowControl/>
              <w:jc w:val="center"/>
              <w:textAlignment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具体配置</w:t>
            </w:r>
          </w:p>
        </w:tc>
      </w:tr>
      <w:tr w:rsidR="0083443D" w:rsidRPr="001B0364" w:rsidTr="00D61AD2">
        <w:trPr>
          <w:trHeight w:val="2171"/>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虚拟机-通用计算-基本级别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ind w:firstLineChars="189" w:firstLine="397"/>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widowControl/>
              <w:ind w:rightChars="102" w:right="214"/>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≥4个内核，≥8GB RAM</w:t>
            </w:r>
            <w:r w:rsidRPr="001B0364">
              <w:rPr>
                <w:rFonts w:asciiTheme="majorEastAsia" w:eastAsiaTheme="majorEastAsia" w:hAnsiTheme="majorEastAsia" w:cstheme="minorEastAsia"/>
                <w:kern w:val="0"/>
                <w:szCs w:val="21"/>
              </w:rPr>
              <w:t>，</w:t>
            </w:r>
            <w:r w:rsidRPr="001B0364">
              <w:rPr>
                <w:rFonts w:asciiTheme="majorEastAsia" w:eastAsiaTheme="majorEastAsia" w:hAnsiTheme="majorEastAsia" w:cstheme="minorEastAsia" w:hint="eastAsia"/>
                <w:kern w:val="0"/>
                <w:szCs w:val="21"/>
              </w:rPr>
              <w:t xml:space="preserve"> 500GB附加磁盘（含正版WINDOWS2012服务器操作系统）40台</w:t>
            </w:r>
          </w:p>
          <w:p w:rsidR="0083443D" w:rsidRPr="001B0364" w:rsidRDefault="0083443D" w:rsidP="00D61AD2">
            <w:pPr>
              <w:widowControl/>
              <w:ind w:rightChars="102" w:right="214"/>
              <w:jc w:val="left"/>
              <w:rPr>
                <w:rFonts w:asciiTheme="majorEastAsia" w:eastAsiaTheme="majorEastAsia" w:hAnsiTheme="majorEastAsia" w:cstheme="minorEastAsia"/>
                <w:kern w:val="0"/>
                <w:szCs w:val="21"/>
              </w:rPr>
            </w:pPr>
          </w:p>
          <w:p w:rsidR="0083443D" w:rsidRPr="001B0364" w:rsidRDefault="0083443D" w:rsidP="00D61AD2">
            <w:pPr>
              <w:widowControl/>
              <w:ind w:rightChars="102" w:right="214"/>
              <w:jc w:val="left"/>
              <w:rPr>
                <w:rFonts w:asciiTheme="majorEastAsia" w:eastAsiaTheme="majorEastAsia" w:hAnsiTheme="majorEastAsia" w:cstheme="minorEastAsia"/>
                <w:kern w:val="0"/>
                <w:szCs w:val="21"/>
              </w:rPr>
            </w:pPr>
          </w:p>
        </w:tc>
      </w:tr>
      <w:tr w:rsidR="0083443D" w:rsidRPr="001B0364" w:rsidTr="00D61AD2">
        <w:trPr>
          <w:trHeight w:val="2171"/>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虚拟机-通用计算-标准级别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ind w:firstLineChars="189" w:firstLine="397"/>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w:t>
            </w:r>
            <w:r w:rsidRPr="001B0364">
              <w:rPr>
                <w:rFonts w:asciiTheme="majorEastAsia" w:eastAsiaTheme="majorEastAsia" w:hAnsiTheme="majorEastAsia" w:cstheme="minorEastAsia"/>
                <w:kern w:val="0"/>
                <w:szCs w:val="21"/>
              </w:rPr>
              <w:t>8个内核，</w:t>
            </w:r>
            <w:r w:rsidRPr="001B0364">
              <w:rPr>
                <w:rFonts w:asciiTheme="majorEastAsia" w:eastAsiaTheme="majorEastAsia" w:hAnsiTheme="majorEastAsia" w:cstheme="minorEastAsia" w:hint="eastAsia"/>
                <w:kern w:val="0"/>
                <w:szCs w:val="21"/>
              </w:rPr>
              <w:t>≥</w:t>
            </w:r>
            <w:r w:rsidRPr="001B0364">
              <w:rPr>
                <w:rFonts w:asciiTheme="majorEastAsia" w:eastAsiaTheme="majorEastAsia" w:hAnsiTheme="majorEastAsia" w:cstheme="minorEastAsia"/>
                <w:kern w:val="0"/>
                <w:szCs w:val="21"/>
              </w:rPr>
              <w:t>1</w:t>
            </w:r>
            <w:r w:rsidRPr="001B0364">
              <w:rPr>
                <w:rFonts w:asciiTheme="majorEastAsia" w:eastAsiaTheme="majorEastAsia" w:hAnsiTheme="majorEastAsia" w:cstheme="minorEastAsia" w:hint="eastAsia"/>
                <w:kern w:val="0"/>
                <w:szCs w:val="21"/>
              </w:rPr>
              <w:t>6</w:t>
            </w:r>
            <w:r w:rsidRPr="001B0364">
              <w:rPr>
                <w:rFonts w:asciiTheme="majorEastAsia" w:eastAsiaTheme="majorEastAsia" w:hAnsiTheme="majorEastAsia" w:cstheme="minorEastAsia"/>
                <w:kern w:val="0"/>
                <w:szCs w:val="21"/>
              </w:rPr>
              <w:t xml:space="preserve"> GB RAM，</w:t>
            </w:r>
            <w:r w:rsidRPr="001B0364">
              <w:rPr>
                <w:rFonts w:asciiTheme="majorEastAsia" w:eastAsiaTheme="majorEastAsia" w:hAnsiTheme="majorEastAsia" w:cstheme="minorEastAsia" w:hint="eastAsia"/>
                <w:kern w:val="0"/>
                <w:szCs w:val="21"/>
              </w:rPr>
              <w:t>500GB附加磁盘（无法提供商业版Linux服务器操作系统的许可）40台</w:t>
            </w:r>
          </w:p>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Linux系统操作系统</w:t>
            </w:r>
            <w:r w:rsidRPr="001B0364">
              <w:rPr>
                <w:rFonts w:asciiTheme="majorEastAsia" w:eastAsiaTheme="majorEastAsia" w:hAnsiTheme="majorEastAsia" w:cstheme="minorEastAsia" w:hint="eastAsia"/>
                <w:kern w:val="0"/>
                <w:szCs w:val="21"/>
              </w:rPr>
              <w:t>支持</w:t>
            </w:r>
          </w:p>
          <w:p w:rsidR="0083443D" w:rsidRPr="001B0364" w:rsidRDefault="0083443D" w:rsidP="00D61AD2">
            <w:pPr>
              <w:rPr>
                <w:rFonts w:asciiTheme="majorEastAsia" w:eastAsiaTheme="majorEastAsia" w:hAnsiTheme="majorEastAsia" w:cstheme="minorEastAsia"/>
                <w:kern w:val="0"/>
                <w:szCs w:val="21"/>
              </w:rPr>
            </w:pPr>
          </w:p>
        </w:tc>
      </w:tr>
      <w:tr w:rsidR="0083443D" w:rsidRPr="001B0364" w:rsidTr="00D61AD2">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3</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虚拟机-通用计算-高级级别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ind w:firstLineChars="189" w:firstLine="397"/>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台</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16</w:t>
            </w:r>
            <w:r w:rsidRPr="001B0364">
              <w:rPr>
                <w:rFonts w:asciiTheme="majorEastAsia" w:eastAsiaTheme="majorEastAsia" w:hAnsiTheme="majorEastAsia" w:cstheme="minorEastAsia"/>
                <w:kern w:val="0"/>
                <w:szCs w:val="21"/>
              </w:rPr>
              <w:t>个内核，</w:t>
            </w:r>
            <w:r w:rsidRPr="001B0364">
              <w:rPr>
                <w:rFonts w:asciiTheme="majorEastAsia" w:eastAsiaTheme="majorEastAsia" w:hAnsiTheme="majorEastAsia" w:cstheme="minorEastAsia" w:hint="eastAsia"/>
                <w:kern w:val="0"/>
                <w:szCs w:val="21"/>
              </w:rPr>
              <w:t>32</w:t>
            </w:r>
            <w:r w:rsidRPr="001B0364">
              <w:rPr>
                <w:rFonts w:asciiTheme="majorEastAsia" w:eastAsiaTheme="majorEastAsia" w:hAnsiTheme="majorEastAsia" w:cstheme="minorEastAsia"/>
                <w:kern w:val="0"/>
                <w:szCs w:val="21"/>
              </w:rPr>
              <w:t xml:space="preserve"> GB RAM，</w:t>
            </w:r>
            <w:r w:rsidRPr="001B0364">
              <w:rPr>
                <w:rFonts w:asciiTheme="majorEastAsia" w:eastAsiaTheme="majorEastAsia" w:hAnsiTheme="majorEastAsia" w:cstheme="minorEastAsia" w:hint="eastAsia"/>
                <w:kern w:val="0"/>
                <w:szCs w:val="21"/>
              </w:rPr>
              <w:t>500GB附加磁盘（含正版Linux服务器操作系统）15台</w:t>
            </w:r>
          </w:p>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kern w:val="0"/>
                <w:szCs w:val="21"/>
              </w:rPr>
              <w:t>Linux系统操作系统</w:t>
            </w:r>
            <w:r w:rsidRPr="001B0364">
              <w:rPr>
                <w:rFonts w:asciiTheme="majorEastAsia" w:eastAsiaTheme="majorEastAsia" w:hAnsiTheme="majorEastAsia" w:cstheme="minorEastAsia" w:hint="eastAsia"/>
                <w:kern w:val="0"/>
                <w:szCs w:val="21"/>
              </w:rPr>
              <w:t>支持</w:t>
            </w:r>
          </w:p>
          <w:p w:rsidR="0083443D" w:rsidRPr="001B0364" w:rsidRDefault="0083443D" w:rsidP="00D61AD2">
            <w:pPr>
              <w:rPr>
                <w:rFonts w:asciiTheme="majorEastAsia" w:eastAsiaTheme="majorEastAsia" w:hAnsiTheme="majorEastAsia" w:cstheme="minorEastAsia"/>
                <w:kern w:val="0"/>
                <w:szCs w:val="21"/>
              </w:rPr>
            </w:pPr>
          </w:p>
        </w:tc>
      </w:tr>
      <w:tr w:rsidR="0083443D" w:rsidRPr="001B0364" w:rsidTr="00D61AD2">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4</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数据存储</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ind w:firstLineChars="189" w:firstLine="397"/>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T</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40T存储量</w:t>
            </w:r>
          </w:p>
        </w:tc>
      </w:tr>
      <w:tr w:rsidR="0083443D" w:rsidRPr="001B0364" w:rsidTr="00D61AD2">
        <w:trPr>
          <w:trHeight w:val="1396"/>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jc w:val="cente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5</w:t>
            </w:r>
          </w:p>
        </w:tc>
        <w:tc>
          <w:tcPr>
            <w:tcW w:w="2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传输带宽</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ind w:firstLineChars="189" w:firstLine="397"/>
              <w:jc w:val="left"/>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M</w:t>
            </w:r>
          </w:p>
        </w:tc>
        <w:tc>
          <w:tcPr>
            <w:tcW w:w="48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≥200M</w:t>
            </w:r>
          </w:p>
        </w:tc>
      </w:tr>
      <w:tr w:rsidR="0083443D" w:rsidRPr="001B0364" w:rsidTr="00D61AD2">
        <w:trPr>
          <w:trHeight w:val="591"/>
        </w:trPr>
        <w:tc>
          <w:tcPr>
            <w:tcW w:w="951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3443D" w:rsidRPr="001B0364" w:rsidRDefault="0083443D" w:rsidP="00D61AD2">
            <w:pPr>
              <w:rPr>
                <w:rFonts w:asciiTheme="majorEastAsia" w:eastAsiaTheme="majorEastAsia" w:hAnsiTheme="majorEastAsia" w:cstheme="minorEastAsia"/>
                <w:kern w:val="0"/>
                <w:szCs w:val="21"/>
              </w:rPr>
            </w:pPr>
            <w:r w:rsidRPr="001B0364">
              <w:rPr>
                <w:rFonts w:asciiTheme="majorEastAsia" w:eastAsiaTheme="majorEastAsia" w:hAnsiTheme="majorEastAsia" w:cstheme="minorEastAsia" w:hint="eastAsia"/>
                <w:kern w:val="0"/>
                <w:szCs w:val="21"/>
              </w:rPr>
              <w:t>以上资源按</w:t>
            </w:r>
            <w:r w:rsidRPr="001B0364">
              <w:rPr>
                <w:rFonts w:asciiTheme="majorEastAsia" w:eastAsiaTheme="majorEastAsia" w:hAnsiTheme="majorEastAsia" w:cstheme="minorEastAsia"/>
                <w:kern w:val="0"/>
                <w:szCs w:val="21"/>
              </w:rPr>
              <w:t>365天计算</w:t>
            </w:r>
            <w:r w:rsidRPr="001B0364">
              <w:rPr>
                <w:rFonts w:asciiTheme="majorEastAsia" w:eastAsiaTheme="majorEastAsia" w:hAnsiTheme="majorEastAsia" w:cstheme="minorEastAsia" w:hint="eastAsia"/>
                <w:kern w:val="0"/>
                <w:szCs w:val="21"/>
              </w:rPr>
              <w:t>。</w:t>
            </w:r>
          </w:p>
        </w:tc>
      </w:tr>
    </w:tbl>
    <w:p w:rsidR="00B607D0" w:rsidRDefault="00B607D0">
      <w:pPr>
        <w:widowControl/>
        <w:jc w:val="left"/>
      </w:pPr>
    </w:p>
    <w:sectPr w:rsidR="00B607D0" w:rsidSect="001A42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E20" w:rsidRDefault="00F84E20" w:rsidP="007C7B51">
      <w:r>
        <w:separator/>
      </w:r>
    </w:p>
  </w:endnote>
  <w:endnote w:type="continuationSeparator" w:id="0">
    <w:p w:rsidR="00F84E20" w:rsidRDefault="00F84E20" w:rsidP="007C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E20" w:rsidRDefault="00F84E20" w:rsidP="007C7B51">
      <w:r>
        <w:separator/>
      </w:r>
    </w:p>
  </w:footnote>
  <w:footnote w:type="continuationSeparator" w:id="0">
    <w:p w:rsidR="00F84E20" w:rsidRDefault="00F84E20" w:rsidP="007C7B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0F44"/>
    <w:rsid w:val="00014066"/>
    <w:rsid w:val="00027AEB"/>
    <w:rsid w:val="00032EB5"/>
    <w:rsid w:val="00051C8E"/>
    <w:rsid w:val="00063364"/>
    <w:rsid w:val="00074A64"/>
    <w:rsid w:val="000872FE"/>
    <w:rsid w:val="000956F4"/>
    <w:rsid w:val="000A6942"/>
    <w:rsid w:val="000A6DF0"/>
    <w:rsid w:val="000B0F7B"/>
    <w:rsid w:val="000B3681"/>
    <w:rsid w:val="000C7507"/>
    <w:rsid w:val="000D2AD3"/>
    <w:rsid w:val="000D5FBA"/>
    <w:rsid w:val="000D6092"/>
    <w:rsid w:val="000E0305"/>
    <w:rsid w:val="000E2006"/>
    <w:rsid w:val="000F0A7D"/>
    <w:rsid w:val="000F6FBB"/>
    <w:rsid w:val="0010037E"/>
    <w:rsid w:val="00125987"/>
    <w:rsid w:val="001268AE"/>
    <w:rsid w:val="0013475B"/>
    <w:rsid w:val="001428CB"/>
    <w:rsid w:val="0014616B"/>
    <w:rsid w:val="00151FDB"/>
    <w:rsid w:val="00160B56"/>
    <w:rsid w:val="00174E41"/>
    <w:rsid w:val="00193123"/>
    <w:rsid w:val="00197EE1"/>
    <w:rsid w:val="001A42F6"/>
    <w:rsid w:val="001A7494"/>
    <w:rsid w:val="001B0364"/>
    <w:rsid w:val="001B1761"/>
    <w:rsid w:val="001B1E7B"/>
    <w:rsid w:val="001C0F75"/>
    <w:rsid w:val="001D2D10"/>
    <w:rsid w:val="001D6D1D"/>
    <w:rsid w:val="00201861"/>
    <w:rsid w:val="00212E70"/>
    <w:rsid w:val="00216A10"/>
    <w:rsid w:val="00225C3D"/>
    <w:rsid w:val="00230CB2"/>
    <w:rsid w:val="00235C26"/>
    <w:rsid w:val="00241317"/>
    <w:rsid w:val="002428DD"/>
    <w:rsid w:val="002505E3"/>
    <w:rsid w:val="002639BF"/>
    <w:rsid w:val="00264359"/>
    <w:rsid w:val="00283662"/>
    <w:rsid w:val="002848A0"/>
    <w:rsid w:val="002973C1"/>
    <w:rsid w:val="002C4E65"/>
    <w:rsid w:val="002D0599"/>
    <w:rsid w:val="002E377B"/>
    <w:rsid w:val="002E6BF5"/>
    <w:rsid w:val="002F352E"/>
    <w:rsid w:val="002F4280"/>
    <w:rsid w:val="00301062"/>
    <w:rsid w:val="003151B9"/>
    <w:rsid w:val="00331D2C"/>
    <w:rsid w:val="00343218"/>
    <w:rsid w:val="00347B36"/>
    <w:rsid w:val="00355724"/>
    <w:rsid w:val="00356D69"/>
    <w:rsid w:val="00360391"/>
    <w:rsid w:val="003735CE"/>
    <w:rsid w:val="0037402C"/>
    <w:rsid w:val="00383EB7"/>
    <w:rsid w:val="00385448"/>
    <w:rsid w:val="003A7FA0"/>
    <w:rsid w:val="003B79BB"/>
    <w:rsid w:val="003C35F8"/>
    <w:rsid w:val="003C3699"/>
    <w:rsid w:val="003C5E9E"/>
    <w:rsid w:val="003D0D0B"/>
    <w:rsid w:val="003D3591"/>
    <w:rsid w:val="003D6E46"/>
    <w:rsid w:val="003E0B7A"/>
    <w:rsid w:val="003F5CBA"/>
    <w:rsid w:val="0041170D"/>
    <w:rsid w:val="00420366"/>
    <w:rsid w:val="00424C9A"/>
    <w:rsid w:val="00432C3F"/>
    <w:rsid w:val="00435F74"/>
    <w:rsid w:val="004606B7"/>
    <w:rsid w:val="0046214F"/>
    <w:rsid w:val="004627B0"/>
    <w:rsid w:val="00466B8A"/>
    <w:rsid w:val="00467599"/>
    <w:rsid w:val="004676DF"/>
    <w:rsid w:val="00467D3A"/>
    <w:rsid w:val="00475C0E"/>
    <w:rsid w:val="00491E3C"/>
    <w:rsid w:val="00493952"/>
    <w:rsid w:val="004B110F"/>
    <w:rsid w:val="004C2411"/>
    <w:rsid w:val="004C614A"/>
    <w:rsid w:val="004D26B4"/>
    <w:rsid w:val="004D49BE"/>
    <w:rsid w:val="004D6952"/>
    <w:rsid w:val="004E5A8F"/>
    <w:rsid w:val="004E6896"/>
    <w:rsid w:val="00505B8C"/>
    <w:rsid w:val="00525269"/>
    <w:rsid w:val="005259C7"/>
    <w:rsid w:val="00526C72"/>
    <w:rsid w:val="00534CB0"/>
    <w:rsid w:val="00536933"/>
    <w:rsid w:val="005411BF"/>
    <w:rsid w:val="00542862"/>
    <w:rsid w:val="00553495"/>
    <w:rsid w:val="00556784"/>
    <w:rsid w:val="00571F04"/>
    <w:rsid w:val="005736AA"/>
    <w:rsid w:val="00574F88"/>
    <w:rsid w:val="005778F4"/>
    <w:rsid w:val="005A06B9"/>
    <w:rsid w:val="005A64AF"/>
    <w:rsid w:val="005B2284"/>
    <w:rsid w:val="005B520A"/>
    <w:rsid w:val="005B6E6C"/>
    <w:rsid w:val="005C3097"/>
    <w:rsid w:val="005C401A"/>
    <w:rsid w:val="005C5371"/>
    <w:rsid w:val="005D2BD7"/>
    <w:rsid w:val="005D3463"/>
    <w:rsid w:val="005D46FC"/>
    <w:rsid w:val="005D551A"/>
    <w:rsid w:val="005E1BEE"/>
    <w:rsid w:val="005F4608"/>
    <w:rsid w:val="005F4872"/>
    <w:rsid w:val="005F6CB5"/>
    <w:rsid w:val="006007DF"/>
    <w:rsid w:val="00612220"/>
    <w:rsid w:val="00626571"/>
    <w:rsid w:val="0063067A"/>
    <w:rsid w:val="00631CD8"/>
    <w:rsid w:val="00632F53"/>
    <w:rsid w:val="006376D6"/>
    <w:rsid w:val="00641F02"/>
    <w:rsid w:val="006435AF"/>
    <w:rsid w:val="006503F3"/>
    <w:rsid w:val="00656D75"/>
    <w:rsid w:val="00663AD1"/>
    <w:rsid w:val="00694B49"/>
    <w:rsid w:val="00694CF3"/>
    <w:rsid w:val="006A4D5F"/>
    <w:rsid w:val="006B6EB5"/>
    <w:rsid w:val="006C0D29"/>
    <w:rsid w:val="006D1E71"/>
    <w:rsid w:val="006E03AE"/>
    <w:rsid w:val="006E5D3B"/>
    <w:rsid w:val="006F01AF"/>
    <w:rsid w:val="006F2AE8"/>
    <w:rsid w:val="006F54FB"/>
    <w:rsid w:val="00706257"/>
    <w:rsid w:val="00706556"/>
    <w:rsid w:val="00710B3D"/>
    <w:rsid w:val="00721E6A"/>
    <w:rsid w:val="007242FF"/>
    <w:rsid w:val="00760077"/>
    <w:rsid w:val="007608E0"/>
    <w:rsid w:val="007657C7"/>
    <w:rsid w:val="0077076D"/>
    <w:rsid w:val="00776390"/>
    <w:rsid w:val="0077740D"/>
    <w:rsid w:val="00782F25"/>
    <w:rsid w:val="00793F2D"/>
    <w:rsid w:val="007A02E1"/>
    <w:rsid w:val="007B1487"/>
    <w:rsid w:val="007C6B51"/>
    <w:rsid w:val="007C7063"/>
    <w:rsid w:val="007C7B51"/>
    <w:rsid w:val="007E6DC6"/>
    <w:rsid w:val="007F2EBF"/>
    <w:rsid w:val="0083443D"/>
    <w:rsid w:val="00837B18"/>
    <w:rsid w:val="0085520F"/>
    <w:rsid w:val="008579CC"/>
    <w:rsid w:val="00865F1C"/>
    <w:rsid w:val="00881770"/>
    <w:rsid w:val="00881AE6"/>
    <w:rsid w:val="00886608"/>
    <w:rsid w:val="00893044"/>
    <w:rsid w:val="008960AD"/>
    <w:rsid w:val="008A2B96"/>
    <w:rsid w:val="008A4B0C"/>
    <w:rsid w:val="008A7653"/>
    <w:rsid w:val="008B2C39"/>
    <w:rsid w:val="008C0F13"/>
    <w:rsid w:val="008C504F"/>
    <w:rsid w:val="008D00E1"/>
    <w:rsid w:val="008D28F9"/>
    <w:rsid w:val="008D587A"/>
    <w:rsid w:val="008E2215"/>
    <w:rsid w:val="008E54F7"/>
    <w:rsid w:val="008E6F2F"/>
    <w:rsid w:val="0092314C"/>
    <w:rsid w:val="009237E4"/>
    <w:rsid w:val="00930E49"/>
    <w:rsid w:val="00937B79"/>
    <w:rsid w:val="00942C40"/>
    <w:rsid w:val="00947AC5"/>
    <w:rsid w:val="00947AD1"/>
    <w:rsid w:val="0095022C"/>
    <w:rsid w:val="009653E9"/>
    <w:rsid w:val="00965B08"/>
    <w:rsid w:val="0097205A"/>
    <w:rsid w:val="00984E19"/>
    <w:rsid w:val="00991CFF"/>
    <w:rsid w:val="009940C7"/>
    <w:rsid w:val="009A11ED"/>
    <w:rsid w:val="009A76B1"/>
    <w:rsid w:val="009B25BF"/>
    <w:rsid w:val="009C1717"/>
    <w:rsid w:val="009D64E1"/>
    <w:rsid w:val="00A04A3D"/>
    <w:rsid w:val="00A20344"/>
    <w:rsid w:val="00A243E5"/>
    <w:rsid w:val="00A3715D"/>
    <w:rsid w:val="00A47E80"/>
    <w:rsid w:val="00A64194"/>
    <w:rsid w:val="00A72885"/>
    <w:rsid w:val="00A84122"/>
    <w:rsid w:val="00A9516F"/>
    <w:rsid w:val="00AB167D"/>
    <w:rsid w:val="00AC16B4"/>
    <w:rsid w:val="00AC4314"/>
    <w:rsid w:val="00AC4471"/>
    <w:rsid w:val="00AD27DB"/>
    <w:rsid w:val="00AD2C08"/>
    <w:rsid w:val="00AD6CF1"/>
    <w:rsid w:val="00AE0121"/>
    <w:rsid w:val="00AE2E89"/>
    <w:rsid w:val="00B16BA8"/>
    <w:rsid w:val="00B247D3"/>
    <w:rsid w:val="00B24863"/>
    <w:rsid w:val="00B24CB5"/>
    <w:rsid w:val="00B32E8E"/>
    <w:rsid w:val="00B4196A"/>
    <w:rsid w:val="00B450A0"/>
    <w:rsid w:val="00B607D0"/>
    <w:rsid w:val="00B72881"/>
    <w:rsid w:val="00B774D7"/>
    <w:rsid w:val="00B91231"/>
    <w:rsid w:val="00B932EA"/>
    <w:rsid w:val="00BA244B"/>
    <w:rsid w:val="00BB1443"/>
    <w:rsid w:val="00BC0C08"/>
    <w:rsid w:val="00BE0B74"/>
    <w:rsid w:val="00BF1685"/>
    <w:rsid w:val="00C02045"/>
    <w:rsid w:val="00C02D90"/>
    <w:rsid w:val="00C040D6"/>
    <w:rsid w:val="00C05D9D"/>
    <w:rsid w:val="00C21535"/>
    <w:rsid w:val="00C453F0"/>
    <w:rsid w:val="00C51EEF"/>
    <w:rsid w:val="00C6219B"/>
    <w:rsid w:val="00C65CC4"/>
    <w:rsid w:val="00C67157"/>
    <w:rsid w:val="00C710CC"/>
    <w:rsid w:val="00C74D34"/>
    <w:rsid w:val="00C76633"/>
    <w:rsid w:val="00C90809"/>
    <w:rsid w:val="00C92C82"/>
    <w:rsid w:val="00CB12CB"/>
    <w:rsid w:val="00CB2CF8"/>
    <w:rsid w:val="00CB3A87"/>
    <w:rsid w:val="00CB6D3E"/>
    <w:rsid w:val="00CC16A9"/>
    <w:rsid w:val="00CC714B"/>
    <w:rsid w:val="00CC76BB"/>
    <w:rsid w:val="00CD4F90"/>
    <w:rsid w:val="00CF7D76"/>
    <w:rsid w:val="00D035C9"/>
    <w:rsid w:val="00D16680"/>
    <w:rsid w:val="00D21846"/>
    <w:rsid w:val="00D21D27"/>
    <w:rsid w:val="00D272C8"/>
    <w:rsid w:val="00D30F44"/>
    <w:rsid w:val="00D333B2"/>
    <w:rsid w:val="00D37846"/>
    <w:rsid w:val="00D4453B"/>
    <w:rsid w:val="00D553ED"/>
    <w:rsid w:val="00D55568"/>
    <w:rsid w:val="00D63088"/>
    <w:rsid w:val="00D634E0"/>
    <w:rsid w:val="00D75D31"/>
    <w:rsid w:val="00DA0C19"/>
    <w:rsid w:val="00DA241D"/>
    <w:rsid w:val="00DA2C31"/>
    <w:rsid w:val="00DE5C4B"/>
    <w:rsid w:val="00DF0576"/>
    <w:rsid w:val="00DF2356"/>
    <w:rsid w:val="00DF45BE"/>
    <w:rsid w:val="00DF6190"/>
    <w:rsid w:val="00E02A81"/>
    <w:rsid w:val="00E130FB"/>
    <w:rsid w:val="00E24538"/>
    <w:rsid w:val="00E47A0A"/>
    <w:rsid w:val="00E64C0D"/>
    <w:rsid w:val="00E906E6"/>
    <w:rsid w:val="00EA6293"/>
    <w:rsid w:val="00EB1B8A"/>
    <w:rsid w:val="00EB73AB"/>
    <w:rsid w:val="00EC19B0"/>
    <w:rsid w:val="00EE17AA"/>
    <w:rsid w:val="00EF026F"/>
    <w:rsid w:val="00EF2840"/>
    <w:rsid w:val="00F030F5"/>
    <w:rsid w:val="00F12CBD"/>
    <w:rsid w:val="00F15D3E"/>
    <w:rsid w:val="00F30BFF"/>
    <w:rsid w:val="00F31360"/>
    <w:rsid w:val="00F34F66"/>
    <w:rsid w:val="00F41EB7"/>
    <w:rsid w:val="00F433FD"/>
    <w:rsid w:val="00F43D79"/>
    <w:rsid w:val="00F45B26"/>
    <w:rsid w:val="00F570E8"/>
    <w:rsid w:val="00F624A6"/>
    <w:rsid w:val="00F653E7"/>
    <w:rsid w:val="00F72535"/>
    <w:rsid w:val="00F7753D"/>
    <w:rsid w:val="00F84E20"/>
    <w:rsid w:val="00F97121"/>
    <w:rsid w:val="00FA2660"/>
    <w:rsid w:val="00FB4528"/>
    <w:rsid w:val="00FB52D1"/>
    <w:rsid w:val="00FC37C5"/>
    <w:rsid w:val="00FC5C9B"/>
    <w:rsid w:val="00FD3F3C"/>
    <w:rsid w:val="00FF14A4"/>
    <w:rsid w:val="00FF5234"/>
    <w:rsid w:val="00FF5580"/>
    <w:rsid w:val="2E677E47"/>
    <w:rsid w:val="35EF4BD1"/>
    <w:rsid w:val="468F56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AD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C19B0"/>
    <w:pPr>
      <w:tabs>
        <w:tab w:val="center" w:pos="4153"/>
        <w:tab w:val="right" w:pos="8306"/>
      </w:tabs>
      <w:snapToGrid w:val="0"/>
      <w:jc w:val="left"/>
    </w:pPr>
    <w:rPr>
      <w:sz w:val="18"/>
      <w:szCs w:val="18"/>
    </w:rPr>
  </w:style>
  <w:style w:type="paragraph" w:styleId="a4">
    <w:name w:val="header"/>
    <w:basedOn w:val="a"/>
    <w:link w:val="Char0"/>
    <w:uiPriority w:val="99"/>
    <w:unhideWhenUsed/>
    <w:rsid w:val="00EC19B0"/>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EC19B0"/>
    <w:rPr>
      <w:color w:val="0000FF" w:themeColor="hyperlink"/>
      <w:u w:val="single"/>
    </w:rPr>
  </w:style>
  <w:style w:type="character" w:customStyle="1" w:styleId="Char0">
    <w:name w:val="页眉 Char"/>
    <w:basedOn w:val="a0"/>
    <w:link w:val="a4"/>
    <w:uiPriority w:val="99"/>
    <w:rsid w:val="00EC19B0"/>
    <w:rPr>
      <w:sz w:val="18"/>
      <w:szCs w:val="18"/>
    </w:rPr>
  </w:style>
  <w:style w:type="character" w:customStyle="1" w:styleId="Char">
    <w:name w:val="页脚 Char"/>
    <w:basedOn w:val="a0"/>
    <w:link w:val="a3"/>
    <w:uiPriority w:val="99"/>
    <w:rsid w:val="00EC19B0"/>
    <w:rPr>
      <w:sz w:val="18"/>
      <w:szCs w:val="18"/>
    </w:rPr>
  </w:style>
  <w:style w:type="paragraph" w:styleId="a6">
    <w:name w:val="List Paragraph"/>
    <w:basedOn w:val="a"/>
    <w:link w:val="Char1"/>
    <w:qFormat/>
    <w:rsid w:val="00EC19B0"/>
    <w:pPr>
      <w:ind w:firstLineChars="200" w:firstLine="420"/>
    </w:pPr>
    <w:rPr>
      <w:rFonts w:ascii="Calibri" w:eastAsia="宋体" w:hAnsi="Calibri" w:cs="Times New Roman"/>
    </w:rPr>
  </w:style>
  <w:style w:type="character" w:customStyle="1" w:styleId="Char1">
    <w:name w:val="列出段落 Char"/>
    <w:link w:val="a6"/>
    <w:rsid w:val="00EC19B0"/>
    <w:rPr>
      <w:rFonts w:ascii="Calibri" w:eastAsia="宋体" w:hAnsi="Calibri" w:cs="Times New Roman"/>
    </w:rPr>
  </w:style>
  <w:style w:type="character" w:styleId="a7">
    <w:name w:val="annotation reference"/>
    <w:basedOn w:val="a0"/>
    <w:uiPriority w:val="99"/>
    <w:semiHidden/>
    <w:unhideWhenUsed/>
    <w:rsid w:val="007E6DC6"/>
    <w:rPr>
      <w:sz w:val="21"/>
      <w:szCs w:val="21"/>
    </w:rPr>
  </w:style>
  <w:style w:type="paragraph" w:styleId="a8">
    <w:name w:val="annotation text"/>
    <w:basedOn w:val="a"/>
    <w:link w:val="Char2"/>
    <w:uiPriority w:val="99"/>
    <w:semiHidden/>
    <w:unhideWhenUsed/>
    <w:rsid w:val="007E6DC6"/>
    <w:pPr>
      <w:jc w:val="left"/>
    </w:pPr>
  </w:style>
  <w:style w:type="character" w:customStyle="1" w:styleId="Char2">
    <w:name w:val="批注文字 Char"/>
    <w:basedOn w:val="a0"/>
    <w:link w:val="a8"/>
    <w:uiPriority w:val="99"/>
    <w:semiHidden/>
    <w:rsid w:val="007E6DC6"/>
    <w:rPr>
      <w:kern w:val="2"/>
      <w:sz w:val="21"/>
      <w:szCs w:val="22"/>
    </w:rPr>
  </w:style>
  <w:style w:type="paragraph" w:styleId="a9">
    <w:name w:val="annotation subject"/>
    <w:basedOn w:val="a8"/>
    <w:next w:val="a8"/>
    <w:link w:val="Char3"/>
    <w:uiPriority w:val="99"/>
    <w:semiHidden/>
    <w:unhideWhenUsed/>
    <w:rsid w:val="007E6DC6"/>
    <w:rPr>
      <w:b/>
      <w:bCs/>
    </w:rPr>
  </w:style>
  <w:style w:type="character" w:customStyle="1" w:styleId="Char3">
    <w:name w:val="批注主题 Char"/>
    <w:basedOn w:val="Char2"/>
    <w:link w:val="a9"/>
    <w:uiPriority w:val="99"/>
    <w:semiHidden/>
    <w:rsid w:val="007E6DC6"/>
    <w:rPr>
      <w:b/>
      <w:bCs/>
      <w:kern w:val="2"/>
      <w:sz w:val="21"/>
      <w:szCs w:val="22"/>
    </w:rPr>
  </w:style>
  <w:style w:type="paragraph" w:styleId="aa">
    <w:name w:val="Balloon Text"/>
    <w:basedOn w:val="a"/>
    <w:link w:val="Char4"/>
    <w:uiPriority w:val="99"/>
    <w:semiHidden/>
    <w:unhideWhenUsed/>
    <w:rsid w:val="007E6DC6"/>
    <w:rPr>
      <w:sz w:val="18"/>
      <w:szCs w:val="18"/>
    </w:rPr>
  </w:style>
  <w:style w:type="character" w:customStyle="1" w:styleId="Char4">
    <w:name w:val="批注框文本 Char"/>
    <w:basedOn w:val="a0"/>
    <w:link w:val="aa"/>
    <w:uiPriority w:val="99"/>
    <w:semiHidden/>
    <w:rsid w:val="007E6DC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695902">
      <w:bodyDiv w:val="1"/>
      <w:marLeft w:val="0"/>
      <w:marRight w:val="0"/>
      <w:marTop w:val="0"/>
      <w:marBottom w:val="0"/>
      <w:divBdr>
        <w:top w:val="none" w:sz="0" w:space="0" w:color="auto"/>
        <w:left w:val="none" w:sz="0" w:space="0" w:color="auto"/>
        <w:bottom w:val="none" w:sz="0" w:space="0" w:color="auto"/>
        <w:right w:val="none" w:sz="0" w:space="0" w:color="auto"/>
      </w:divBdr>
    </w:div>
    <w:div w:id="1189610340">
      <w:bodyDiv w:val="1"/>
      <w:marLeft w:val="0"/>
      <w:marRight w:val="0"/>
      <w:marTop w:val="0"/>
      <w:marBottom w:val="0"/>
      <w:divBdr>
        <w:top w:val="none" w:sz="0" w:space="0" w:color="auto"/>
        <w:left w:val="none" w:sz="0" w:space="0" w:color="auto"/>
        <w:bottom w:val="none" w:sz="0" w:space="0" w:color="auto"/>
        <w:right w:val="none" w:sz="0" w:space="0" w:color="auto"/>
      </w:divBdr>
    </w:div>
    <w:div w:id="1530416302">
      <w:bodyDiv w:val="1"/>
      <w:marLeft w:val="0"/>
      <w:marRight w:val="0"/>
      <w:marTop w:val="0"/>
      <w:marBottom w:val="0"/>
      <w:divBdr>
        <w:top w:val="none" w:sz="0" w:space="0" w:color="auto"/>
        <w:left w:val="none" w:sz="0" w:space="0" w:color="auto"/>
        <w:bottom w:val="none" w:sz="0" w:space="0" w:color="auto"/>
        <w:right w:val="none" w:sz="0" w:space="0" w:color="auto"/>
      </w:divBdr>
    </w:div>
    <w:div w:id="16529055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9CE9FD-8AA2-4FD3-972F-476F7474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491</Words>
  <Characters>2801</Characters>
  <Application>Microsoft Office Word</Application>
  <DocSecurity>0</DocSecurity>
  <Lines>23</Lines>
  <Paragraphs>6</Paragraphs>
  <ScaleCrop>false</ScaleCrop>
  <Company>MS</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liupeng</dc:creator>
  <cp:lastModifiedBy>yaogang</cp:lastModifiedBy>
  <cp:revision>49</cp:revision>
  <dcterms:created xsi:type="dcterms:W3CDTF">2019-07-19T07:08:00Z</dcterms:created>
  <dcterms:modified xsi:type="dcterms:W3CDTF">2019-08-07T01:15:00Z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