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060"/>
        <w:gridCol w:w="1800"/>
        <w:gridCol w:w="740"/>
        <w:gridCol w:w="9520"/>
      </w:tblGrid>
      <w:tr w:rsidR="006E2A56">
        <w:trPr>
          <w:trHeight w:val="408"/>
        </w:trPr>
        <w:tc>
          <w:tcPr>
            <w:tcW w:w="13740" w:type="dxa"/>
            <w:gridSpan w:val="5"/>
            <w:shd w:val="clear" w:color="auto" w:fill="auto"/>
            <w:vAlign w:val="center"/>
          </w:tcPr>
          <w:p w:rsidR="006E2A56" w:rsidRDefault="00025BF0">
            <w:pPr>
              <w:ind w:firstLineChars="400" w:firstLine="1285"/>
              <w:rPr>
                <w:rFonts w:ascii="黑体" w:eastAsia="黑体" w:hAnsi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32"/>
                <w:szCs w:val="32"/>
              </w:rPr>
              <w:t>2019年度区域性国家重点档案保护中心（浙江）档案保护设备招标参数20190718</w:t>
            </w:r>
          </w:p>
        </w:tc>
      </w:tr>
      <w:tr w:rsidR="006E2A56">
        <w:trPr>
          <w:trHeight w:val="42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4"/>
                <w:szCs w:val="24"/>
              </w:rPr>
              <w:t>产品种类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4"/>
                <w:szCs w:val="24"/>
              </w:rPr>
              <w:t>招标参数</w:t>
            </w:r>
          </w:p>
        </w:tc>
      </w:tr>
      <w:tr w:rsidR="006E2A56">
        <w:trPr>
          <w:trHeight w:val="771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缩微胶片档案数字化设备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高速缩微胶片采集系统（套）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扫描方式：条带式扫描。输出方式黑白二值、灰度。CCD：≥8192像素。分辨率：100-600dpi。变焦倍率：4-96X；扫描模式：黑白、真10bit灰度。影像格式：TIFF G3，TIFF G4，TIFF未压缩及BMP格式，JPEG灰度格式、PDF等。</w:t>
            </w:r>
          </w:p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胶卷格式：16/35mm * 30.5m卷片，16/35mm * 300m卷片。</w:t>
            </w:r>
          </w:p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调焦方式：软件自动对焦。直线型光路, 无反射镜,影像不变形, 自动调整变焦长度。具备捕捉预扫影像。电子控制，连续全自动扫描。三级光点检测和影像边距检测画面检测。</w:t>
            </w:r>
          </w:p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数据接口：SCSI 2.0。</w:t>
            </w:r>
          </w:p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操作界面：中文。</w:t>
            </w:r>
          </w:p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软件功能：随机配备扫描软件，配备图像处理软件。</w:t>
            </w:r>
          </w:p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影像整理： 支持清除选定区域内部、清除选定区域外部、放大缩小和局部放大、图像调节、色差校正</w:t>
            </w:r>
          </w:p>
          <w:p w:rsidR="006E2A56" w:rsidRDefault="00025BF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命名方式：可以根据前缀，起始计数、计数长度等进行命名，也可以调用影像在工程中的顺序号、影像在批内的顺序号、影像的页数等多种属性进行的文件命名。</w:t>
            </w:r>
          </w:p>
        </w:tc>
      </w:tr>
      <w:tr w:rsidR="006E2A56">
        <w:trPr>
          <w:trHeight w:val="348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数字档案缩微胶片输出设备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*16 mm缩微胶片存档机（套）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适用缩微胶片类型：通用式16mm×30.5米标准黑白缩微胶卷 。</w:t>
            </w:r>
          </w:p>
          <w:p w:rsidR="006E2A56" w:rsidRDefault="00025BF0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输出缩微胶片影像：16mm国际标准画幅。</w:t>
            </w:r>
          </w:p>
          <w:p w:rsidR="006E2A56" w:rsidRDefault="00025BF0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输入电子文件格式：所有标准格式如：TIFF、JPEG、BMP、PDF、GIF、JPM、PCX、CAD、WORD、EXCEL等常用格式。</w:t>
            </w:r>
          </w:p>
          <w:p w:rsidR="006E2A56" w:rsidRDefault="00025BF0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处理精度：光学解像力最高600dpi。最大数据（原稿图形）幅面：A3以下，并支持对超过A3幅面的影像进行自动裁切分幅打印。</w:t>
            </w:r>
          </w:p>
          <w:p w:rsidR="006E2A56" w:rsidRDefault="00025BF0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速度：2400画幅/小时。</w:t>
            </w:r>
          </w:p>
          <w:p w:rsidR="006E2A56" w:rsidRDefault="00025BF0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软件功能：自动生成胶片索引，并可导入数据库与归档影像挂接；自动计算打印影像所需的胶片长度；自动计算打印胶片的最佳缩放倍率；具有双片仓，可同时生成2个缩微胶卷；可任意选取需要打印的电子影像；选取打印胶片的样式（单列／双列）；支持一、二级和无光点胶片打印；</w:t>
            </w:r>
          </w:p>
          <w:p w:rsidR="006E2A56" w:rsidRDefault="00025BF0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适用标准：符合DA/T44-2009《数字档案信息输出到缩微胶片上的规定》。</w:t>
            </w:r>
          </w:p>
        </w:tc>
      </w:tr>
      <w:tr w:rsidR="006E2A56">
        <w:trPr>
          <w:trHeight w:val="2676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数字档案缩微胶片输出设备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缩微胶片冲洗机（套）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冲片环境：室内光线下进行操作。</w:t>
            </w:r>
          </w:p>
          <w:p w:rsidR="006E2A56" w:rsidRDefault="00025BF0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胶片：硝酸和聚脂片基均可，可冲洗16mm（片长：30.5m、40m、66m）和35mm（片长：30.5m、40m、66m）胶片。胶片厚度：0.06mm,0.10mm,0.13mm。胶片输送速度：0.5-4m/min可调，调整间隔0.5m/min。</w:t>
            </w:r>
          </w:p>
          <w:p w:rsidR="006E2A56" w:rsidRDefault="00025BF0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显影冲洗：负片显影，用显影液、中间清洗、定影最终清洗和烘干装置。显影温度：温度可调,调整间隔为1度，电子控制。烘干温度：从35度到65度空气烘干。</w:t>
            </w:r>
          </w:p>
          <w:p w:rsidR="006E2A56" w:rsidRDefault="00025BF0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胶卷控制：使用胶卷缠绕装置上的照明屏幕控制。</w:t>
            </w:r>
          </w:p>
          <w:p w:rsidR="006E2A56" w:rsidRDefault="00025BF0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电源：110-240V，≤2.3千瓦。标准配置：16/35mm 输片辊，16mm 入片盒，35mm 入片盒，引带 。</w:t>
            </w:r>
          </w:p>
        </w:tc>
      </w:tr>
      <w:tr w:rsidR="006E2A56">
        <w:trPr>
          <w:trHeight w:val="344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数字档案缩微胶片输出设备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缩微胶片阅读器（套）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屏幕尺寸（W*H）：≥290mm x 280mm。</w:t>
            </w:r>
          </w:p>
          <w:p w:rsidR="006E2A56" w:rsidRDefault="00025BF0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胶片类型：16mm胶片和35 mm胶片。</w:t>
            </w:r>
          </w:p>
          <w:p w:rsidR="006E2A56" w:rsidRDefault="00025BF0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镜头：双棱镜，双镜头15X和24X，360度影像旋转。</w:t>
            </w:r>
          </w:p>
          <w:p w:rsidR="006E2A56" w:rsidRDefault="00025BF0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电源： 220-50Hz。</w:t>
            </w:r>
          </w:p>
          <w:p w:rsidR="006E2A56" w:rsidRDefault="00025BF0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灯泡：≤50W。</w:t>
            </w:r>
          </w:p>
          <w:p w:rsidR="006E2A56" w:rsidRDefault="00025BF0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配置：电动片架。</w:t>
            </w:r>
          </w:p>
        </w:tc>
      </w:tr>
      <w:tr w:rsidR="006E2A56">
        <w:trPr>
          <w:trHeight w:val="1872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*一体化纸质档案喷雾脱酸机和工作台（套）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外形尺寸： ≥ 1260*680*1100（mm）。有效工作面： ≥ 420X297（mm） 。</w:t>
            </w:r>
          </w:p>
          <w:p w:rsidR="006E2A56" w:rsidRDefault="00025BF0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电源：220V，50Hz 。功率：≤1.5Kw 。</w:t>
            </w:r>
          </w:p>
          <w:p w:rsidR="006E2A56" w:rsidRDefault="00025BF0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工作环境：温度: 15-30℃ 。湿度: 30-70%RH。</w:t>
            </w:r>
          </w:p>
          <w:p w:rsidR="006E2A56" w:rsidRDefault="00025BF0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脱酸工作方式：在等离子体激励作用下，纸张纤维表面的理化状态被有效激活，采用平层浸漫处理模式，氢氧根渗透到纸纤维孔洞，中和游离氢离子，实现脱酸，并辅以绿色环保回收系统。</w:t>
            </w:r>
          </w:p>
          <w:p w:rsidR="006E2A56" w:rsidRDefault="00025BF0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模式设置：模式分多档，脱酸能效由弱及强。</w:t>
            </w:r>
          </w:p>
          <w:p w:rsidR="006E2A56" w:rsidRDefault="00025BF0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配套处理5万张纸质档案脱酸液。</w:t>
            </w:r>
          </w:p>
        </w:tc>
      </w:tr>
      <w:tr w:rsidR="006E2A56">
        <w:trPr>
          <w:trHeight w:val="3305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纸张分析电子显微镜（套）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测量精度：长度系列为0.01毫米，宽度系列为0.1微米。适用于各种造纸、纺织纤维的分析和测量。</w:t>
            </w:r>
          </w:p>
          <w:p w:rsidR="006E2A56" w:rsidRDefault="00025BF0"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配生物显微镜：具有三目观察鏡筒和五孔物镜转换盘；高倍和低倍的聚光镜；平场消色差物镜；在显微镜下最大视场直径可达到10mm；具有多级放大倍数， 40—800倍。</w:t>
            </w:r>
          </w:p>
          <w:p w:rsidR="006E2A56" w:rsidRDefault="00025BF0"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配置电脑主机。处理器：i5-6500或更好，内存8G；硬盘容量≥2T。显示器：16:10，≥ 24吋高清彩色液晶显示器。</w:t>
            </w:r>
          </w:p>
          <w:p w:rsidR="006E2A56" w:rsidRDefault="00025BF0"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配置摄像设备≥500万像素CCD彩色数码摄像。摄配鏡：放大倍数为0.5倍或0.7倍。</w:t>
            </w:r>
          </w:p>
          <w:p w:rsidR="006E2A56" w:rsidRDefault="00025BF0"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打印机：彩色激光打印机。打印速度：≥彩色21页/分钟；最高分辨率：高达600 x 600 dpi；多功能：打印/复印/扫描/传真；带ADF自动输稿器；平板扫描仪：可扫描A4原稿；扫描速度：≥26面/分钟(A4)；≥2.7英寸(6.85厘米)彩色触摸屏；自动双面打印。</w:t>
            </w:r>
          </w:p>
          <w:p w:rsidR="006E2A56" w:rsidRDefault="00025BF0"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反射光LED照明装置。</w:t>
            </w:r>
          </w:p>
          <w:p w:rsidR="006E2A56" w:rsidRDefault="00025BF0"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纤维鉴别指南及标准纤维图库一套。</w:t>
            </w:r>
          </w:p>
        </w:tc>
      </w:tr>
      <w:tr w:rsidR="006E2A56">
        <w:trPr>
          <w:trHeight w:val="114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档案修裱朱漆大案3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m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*2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m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规格尺寸：长3 m，宽2m，台面厚0.1m，配置三屉支架柜，高0.8m。</w:t>
            </w:r>
          </w:p>
          <w:p w:rsidR="006E2A56" w:rsidRDefault="00025BF0"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产品要求：按照传统披麻带灰技术制作，平整光滑、无缝无痕，不变形不破裂，耐水浸。</w:t>
            </w:r>
          </w:p>
          <w:p w:rsidR="006E2A56" w:rsidRDefault="00025BF0"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案子四角应为圆角。</w:t>
            </w:r>
          </w:p>
        </w:tc>
      </w:tr>
      <w:tr w:rsidR="006E2A56">
        <w:trPr>
          <w:trHeight w:val="1425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4米不锈钢档案修复活动大樯（套）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抽拉式不锈钢档案修裱架：单个尺寸为宽2000mm*深2500 mm *高2600 mm，双联配置。</w:t>
            </w:r>
          </w:p>
          <w:p w:rsidR="006E2A56" w:rsidRDefault="00025BF0"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框架采用304号不锈钢板，配铝合金移门U形轨，采用厚18mm的杉木实木指接板，9组板每块板配3只移门滑轮，下配不锈钢导向轨，配置尼龙滚珠导向轮。</w:t>
            </w:r>
          </w:p>
          <w:p w:rsidR="006E2A56" w:rsidRDefault="00025BF0"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前通道采用20mm不锈钢板和下导向轨面做平处理，框架外三面配置斜面板。</w:t>
            </w:r>
          </w:p>
        </w:tc>
      </w:tr>
      <w:tr w:rsidR="006E2A56">
        <w:trPr>
          <w:trHeight w:val="1205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原木十二层樟木柜（个)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原木八层樟木柜尺寸800mm深*820mm宽*2200mm高。上下二层，配双开门。上层高1050mm,内分六层，中间配隔离立板；下层高1150，内分六层，中间配隔离立板，下层带底脚框。</w:t>
            </w:r>
          </w:p>
          <w:p w:rsidR="006E2A56" w:rsidRDefault="00025BF0"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原木立柱50mm*50 mm。原木横档≥30 mm *50 mm。原木板厚≥10 mm。</w:t>
            </w:r>
          </w:p>
          <w:p w:rsidR="006E2A56" w:rsidRDefault="00025BF0"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传统加工工艺。</w:t>
            </w:r>
          </w:p>
          <w:p w:rsidR="006E2A56" w:rsidRDefault="00025BF0"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色彩暗棕红。</w:t>
            </w:r>
          </w:p>
        </w:tc>
      </w:tr>
      <w:tr w:rsidR="006E2A56">
        <w:trPr>
          <w:trHeight w:val="207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档案激光清洗机（套）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1．激光波长：1064nm、532nm。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脉宽：调Q (QS)模式：≤5ns；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发射系统：激光枪。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激光能量：1064nm:0到450毫焦耳，可调。532nm: 0到90毫焦耳，可调。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脉冲重复频率：单脉冲到30Hz。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光斑直径：1.5-8.0mm。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定位系统：连续激光二极管。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功率：≤5瓦。 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系统电源： 电源：220V，50HZ  功率：≤1200VA。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激光器冷却：内部冷却系统 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 主机尺寸:≤31cm（H）x54cm（W）x42cm(D) 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重量（主机）：≤30公斤。</w:t>
            </w:r>
          </w:p>
          <w:p w:rsidR="006E2A56" w:rsidRDefault="00025BF0"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具备安全模式，避免对修复本体造成损坏。    </w:t>
            </w:r>
          </w:p>
        </w:tc>
      </w:tr>
      <w:tr w:rsidR="006E2A56">
        <w:trPr>
          <w:trHeight w:val="2304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多功能档案修复台（套）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规格≥1800*900*800。（1） 储物柜尺寸≥440*730*650mm 。（2）保险柜尺寸≥440mm*730mm*650mm 。（3）1500万像素高拍仪分辨率≥4000x3000，色彩24位；图像处理缩放、旋转、图像增强、滤波、文字识别等功能；图像存储JPG，TIF，PDF，BMP等；USB供电。（4） LED拷贝板。（5）放大与照明双重组合放大镜，光源LED，功率≥7W，镜片直径≥120mm，倍数10倍,              镜片材质为超白玻璃。（6）台灯。 </w:t>
            </w:r>
          </w:p>
          <w:p w:rsidR="006E2A56" w:rsidRDefault="00025BF0"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配置电脑一体机 。处理器：i5-6500或更好，内存8G；硬盘容量≥2T。显示器：16:10，≥ 24吋高清彩色液晶显示器。</w:t>
            </w:r>
          </w:p>
          <w:p w:rsidR="006E2A56" w:rsidRDefault="00025BF0"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配置柔性相机支架，支架长度、高度、角度均柔性可调。</w:t>
            </w:r>
          </w:p>
          <w:p w:rsidR="006E2A56" w:rsidRDefault="00025BF0"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提供万向可折叠的长臂LED台灯，采用LED冷光源，无紫外线。提供万向可折叠的≥1000mm长臂放大镜。五倍放大镜片，采用LED冷光源，无紫外线。</w:t>
            </w:r>
          </w:p>
        </w:tc>
      </w:tr>
      <w:tr w:rsidR="006E2A56">
        <w:trPr>
          <w:trHeight w:val="335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纸质档案修复灯（只）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提供照明灯体和金属桌夹全套产品，包括：控制臂、金属桌夹 （可夹厚度最大为60mm）、环形照明体电子管和灯罩。</w:t>
            </w:r>
          </w:p>
          <w:p w:rsidR="006E2A56" w:rsidRDefault="00025BF0"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放大倍数 2倍／折光度3 。镜片尺寸 直径≥120mm 。</w:t>
            </w:r>
          </w:p>
          <w:p w:rsidR="006E2A56" w:rsidRDefault="00025BF0"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控制臂活动半径 ≥1000mm 。</w:t>
            </w:r>
          </w:p>
          <w:p w:rsidR="006E2A56" w:rsidRDefault="00025BF0"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电线 2m 。</w:t>
            </w:r>
          </w:p>
          <w:p w:rsidR="006E2A56" w:rsidRDefault="00025BF0"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电压 220V/50Hz 。</w:t>
            </w:r>
          </w:p>
        </w:tc>
      </w:tr>
      <w:tr w:rsidR="006E2A56">
        <w:trPr>
          <w:trHeight w:val="1965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档案修复拷贝台（台）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1.产品规格：≥L1800㎜×W900㎜×H750㎜。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2.实木台面：实木框架镶嵌钢化玻璃板结构。实木为松木方整体刨削加工，表面做抗划伤清漆处理；玻璃为8mm厚度的优质超白钢化夹胶玻璃,四周精磨边角。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3.型材框架：采用4040L规格工业铝型材组合成高强度框架，表面酸砂氧化处理。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4.LED冷光源灯箱： 24V安全电压,色温600-6500K。 整个灯箱光源分为三个区域,可独立进行控制。控制方式为旋钮调光式，控制原理为无级调光技术，无频闪。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5.三个抽屉：滑轨采用顶固静音滚珠滑轨，行程≥500毫米，承重45Kg。 </w:t>
            </w:r>
          </w:p>
        </w:tc>
      </w:tr>
      <w:tr w:rsidR="006E2A56">
        <w:trPr>
          <w:trHeight w:val="213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档案智能除尘器（台）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1.灭菌性能：空气细菌数和霉菌数总和≤3cfu/m³。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2.PM2.5净化效率：＞99.9%；PM10净化效率：＞99.9%；甲醛净化效率：＞82%。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3.输入电源：220V 50HZ；功率：≤0.3kw。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4.空气质量采集与显示：温度、湿度、PM2.5。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5.启动模式：智能感应。60分钟、30分钟、20分钟净化模式。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6.净化配置：过滤器+气体过滤器+纳米光氢离子净化+纳米催化装置。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7.台面电动除尘清扫除螨装置，风量≥160m³/h；洁净空气量≥350m³/h。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8.外形尺寸：≥1200mm×840mm×1600mm。</w:t>
            </w:r>
          </w:p>
        </w:tc>
      </w:tr>
      <w:tr w:rsidR="006E2A56">
        <w:trPr>
          <w:trHeight w:val="1332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纸质档案修复检测设备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厚度测定仪（台）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适用于纸张、纸板及其他片状材料的厚度测定。</w:t>
            </w:r>
          </w:p>
          <w:p w:rsidR="006E2A56" w:rsidRDefault="00025BF0"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测量范围 （0-4）mm，±0.001mm 。接触压力 （100±10）kPa 。</w:t>
            </w:r>
          </w:p>
          <w:p w:rsidR="006E2A56" w:rsidRDefault="00025BF0"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接触面积（200±5）mm² 。测量面平行度≤0.002mm 。</w:t>
            </w:r>
          </w:p>
          <w:p w:rsidR="006E2A56" w:rsidRDefault="00025BF0"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示值误差  ±0.0025mm或±0.5％。</w:t>
            </w:r>
          </w:p>
          <w:p w:rsidR="006E2A56" w:rsidRDefault="00025BF0"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外形尺寸 ≥ 160×120×250 mm 。净重 ≤5kg 。</w:t>
            </w:r>
          </w:p>
        </w:tc>
      </w:tr>
      <w:tr w:rsidR="006E2A56">
        <w:trPr>
          <w:trHeight w:val="1608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纸质档案修复检测设备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抗张强度测定仪（台）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电源电压 AC(100～240)V，(50/60)Hz ；</w:t>
            </w:r>
          </w:p>
          <w:p w:rsidR="006E2A56" w:rsidRDefault="00025BF0"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工作环境 温度(10～35)℃，相对湿度 &lt; 85％ ；</w:t>
            </w:r>
          </w:p>
          <w:p w:rsidR="006E2A56" w:rsidRDefault="00025BF0"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测量范围 (0.3-30)N（YT-WL30）/(3-300)N（YT-WL300）/(5-500)N（YT-WL500）；</w:t>
            </w:r>
          </w:p>
          <w:p w:rsidR="006E2A56" w:rsidRDefault="00025BF0"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示值分辨率 0.01N（YT-WL30）/ 0.1N（YT-WL300）/0.1N（YT-WL500）。</w:t>
            </w:r>
          </w:p>
          <w:p w:rsidR="006E2A56" w:rsidRDefault="00025BF0"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示值误差  ±1％ ；伸长率准确度 0.01mm ；拉伸速度  1-480mm/min（可数字调节） ；试样长度  180mm（35-300mm任意调节 ；试样宽度   15mm。</w:t>
            </w:r>
          </w:p>
          <w:p w:rsidR="006E2A56" w:rsidRDefault="00025BF0"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内置热敏打印机 。</w:t>
            </w:r>
          </w:p>
        </w:tc>
      </w:tr>
      <w:tr w:rsidR="006E2A56" w:rsidTr="007A1DCB">
        <w:trPr>
          <w:trHeight w:val="611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纸质档案修复检测设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耐折度测定仪（台）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电源电压   AC(100～240)V，(50/60)Hz。</w:t>
            </w:r>
          </w:p>
          <w:p w:rsidR="006E2A56" w:rsidRDefault="00025BF0"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工作环境  温度(10～35)℃，相对湿度 ≤ 85％ 。</w:t>
            </w:r>
          </w:p>
          <w:p w:rsidR="006E2A56" w:rsidRDefault="00025BF0"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测量范围≤10万次，折叠角度135°±2°。</w:t>
            </w:r>
          </w:p>
          <w:p w:rsidR="006E2A56" w:rsidRDefault="00025BF0"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lastRenderedPageBreak/>
              <w:t>折叠速度 175±10次/分 。折口半径  0.38±0.02mm。折叠头夹缝（0.25/0.50/0.75/1.00）mm 。</w:t>
            </w:r>
          </w:p>
          <w:p w:rsidR="006E2A56" w:rsidRDefault="00025BF0"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内置热敏打印机 。</w:t>
            </w:r>
          </w:p>
          <w:p w:rsidR="006E2A56" w:rsidRDefault="00025BF0"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通信接口 RS232  </w:t>
            </w:r>
          </w:p>
          <w:p w:rsidR="006E2A56" w:rsidRDefault="00025BF0"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外形尺寸≥ 260×270×520 mm 。净重  ≤17kg 。</w:t>
            </w:r>
          </w:p>
        </w:tc>
      </w:tr>
      <w:tr w:rsidR="006E2A56">
        <w:trPr>
          <w:trHeight w:val="1152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纸质档案修复检测设备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白度测定仪（台）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电源电压  AC(100～240)V，(50/60)Hz 。</w:t>
            </w:r>
          </w:p>
          <w:p w:rsidR="006E2A56" w:rsidRDefault="00025BF0"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工作环境   温度(10～35)℃，相对湿度 ≤ 85％ 。</w:t>
            </w:r>
          </w:p>
          <w:p w:rsidR="006E2A56" w:rsidRDefault="00025BF0"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试样尺寸   测试平面≥φ30mm,厚度≤40mm 。</w:t>
            </w:r>
          </w:p>
          <w:p w:rsidR="006E2A56" w:rsidRDefault="00025BF0"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内置热敏打印机 。</w:t>
            </w:r>
          </w:p>
          <w:p w:rsidR="006E2A56" w:rsidRDefault="00025BF0"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通信接口  选配RS232 。</w:t>
            </w:r>
          </w:p>
          <w:p w:rsidR="006E2A56" w:rsidRDefault="00025BF0"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外形尺寸  ≤380×260×400 mm 。净重≤12kg。</w:t>
            </w:r>
          </w:p>
        </w:tc>
      </w:tr>
      <w:tr w:rsidR="006E2A56">
        <w:trPr>
          <w:trHeight w:val="105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纸质档案修复检测设备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电子天平（台）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电子天平能配合密度测量装置。</w:t>
            </w:r>
          </w:p>
          <w:p w:rsidR="006E2A56" w:rsidRDefault="00025BF0"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密度测量精度达千分之一。</w:t>
            </w:r>
          </w:p>
          <w:p w:rsidR="006E2A56" w:rsidRDefault="00025BF0"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称量范围(g)：0－210。</w:t>
            </w:r>
          </w:p>
          <w:p w:rsidR="006E2A56" w:rsidRDefault="00025BF0"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可读性(mg)：0.1 。</w:t>
            </w:r>
          </w:p>
          <w:p w:rsidR="006E2A56" w:rsidRDefault="00025BF0"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输出接口：RS232C 。</w:t>
            </w:r>
          </w:p>
          <w:p w:rsidR="006E2A56" w:rsidRDefault="00025BF0"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外形尺寸：≤370*230*340(mm)。</w:t>
            </w:r>
          </w:p>
          <w:p w:rsidR="006E2A56" w:rsidRDefault="00025BF0"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密度秤盘尺寸(mm)：Φ60 。</w:t>
            </w:r>
          </w:p>
        </w:tc>
      </w:tr>
      <w:tr w:rsidR="006E2A56">
        <w:trPr>
          <w:trHeight w:val="1728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纸质档案修复检测设备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台式酸碱度测定仪（台）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1.测量范围：pH：(0.00~14.00)pH；仪器级别：0.01级 ；显示范围：（</w:t>
            </w:r>
            <w:r>
              <w:rPr>
                <w:rFonts w:ascii="宋体" w:hAnsi="宋体" w:hint="eastAsia"/>
                <w:color w:val="FF0000"/>
                <w:kern w:val="0"/>
                <w:sz w:val="22"/>
              </w:rPr>
              <w:t>－2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.00～18.00）pH 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2.分辨率：pH：0.01pH。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3.基本误差：±0.01pH。</w:t>
            </w:r>
          </w:p>
          <w:p w:rsidR="006E2A56" w:rsidRDefault="00025BF0" w:rsidP="007A1DCB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4.输入阻抗：不小于1×1000Ω。</w:t>
            </w:r>
          </w:p>
          <w:p w:rsidR="006E2A56" w:rsidRDefault="00025BF0"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稳定性：±0.01pH/3h。</w:t>
            </w:r>
          </w:p>
          <w:p w:rsidR="006E2A56" w:rsidRDefault="00025BF0"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温度补偿范围：(0～99.9)℃。</w:t>
            </w:r>
          </w:p>
          <w:p w:rsidR="006E2A56" w:rsidRDefault="00025BF0"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被测溶液温度：(0~60)℃。</w:t>
            </w:r>
          </w:p>
          <w:p w:rsidR="006E2A56" w:rsidRDefault="00025BF0"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电源：AC 220V ，50Hz。 外形尺寸≤300mm×200mm×72mm 。重 量≤1.5kg</w:t>
            </w:r>
          </w:p>
        </w:tc>
      </w:tr>
      <w:tr w:rsidR="006E2A56" w:rsidTr="007A1DCB">
        <w:trPr>
          <w:trHeight w:val="9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纸质档案修复检测设备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台式含水率测定仪（台）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显示屏：液晶LCD。</w:t>
            </w:r>
          </w:p>
          <w:p w:rsidR="006E2A56" w:rsidRDefault="00025BF0"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校准方式： 外部校准。</w:t>
            </w:r>
          </w:p>
          <w:p w:rsidR="006E2A56" w:rsidRDefault="00025BF0"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秤盘尺寸： Φ90（mm）。</w:t>
            </w:r>
          </w:p>
          <w:p w:rsidR="006E2A56" w:rsidRDefault="00025BF0"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加热方式：卤素灯；</w:t>
            </w:r>
          </w:p>
          <w:p w:rsidR="006E2A56" w:rsidRDefault="00025BF0"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温度范围：40°C---199°C。</w:t>
            </w:r>
          </w:p>
          <w:p w:rsidR="006E2A56" w:rsidRDefault="00025BF0"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lastRenderedPageBreak/>
              <w:t>水分范围： 0.00%---100%。水分可读精度： 0.01%。</w:t>
            </w:r>
          </w:p>
        </w:tc>
      </w:tr>
      <w:tr w:rsidR="006E2A56" w:rsidTr="007A1DCB">
        <w:trPr>
          <w:trHeight w:val="1063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声像档案数字化设备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声像档案采集设备（套）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声像档案采集设备:支持开盘式录音带、钢丝录音带、支卡式卡带、黑胶唱片、Hi8,8mm录像带的播放;支持U-matic、Betamax、BETACAM SP/BETACAM SX、VCR/VHS/SVHS/VHS-C等格式的播放；含所有接口、板卡和接线；四人位声像档案采集工作台。</w:t>
            </w:r>
          </w:p>
        </w:tc>
      </w:tr>
      <w:tr w:rsidR="006E2A56" w:rsidTr="007A1DCB">
        <w:trPr>
          <w:trHeight w:val="4115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声像档案数字化设备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智能语音转换档案机（台）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1、配置离线语音识别数据化引擎 。普通话数据化准确率不低于95%。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br/>
              <w:t>2、一体化终端 。采用金属材质，便携式箱体设计，内置电源与电池，可独立完成离线语音数据化； CPU：Intel Core i7及以上；显存≥4G；内存：≥30G；硬盘：≥250G，SSD固态；显示器：屏幕尺寸≥15”，显示比例16:9 ，物理分辨率≥1920*1080； 音频输入接口：不少于1个CANNON、1个6.5mm、1个3.5mm接口；音频输出接口：不少于1个3.5mm接口；（10）摄像头：内置高清摄像头，分辨率≥720p。显示输入端口：不少于1个SDI、1个DVI-D、1个HDMI、1个VGA高清视频接口；显示输出端口：不少于1个HDMI高清视频接口；USB：不少于2个USB3.0、1个USB 2.0接口；内置RJ45接口；内置独立的快捷键，可实现一键开始、暂停和停止数据化；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br/>
              <w:t>3、语音数据化应用。关键词优化；语气词屏蔽：现场采集时连续语音流进行实时语音数据化识别，实现快速记录存档：可手动打开或关闭外接屏幕的字幕开关。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br/>
              <w:t>4、蓝牙麦克风。定制无线蓝牙麦克风，领夹式设计；内置2个拾音麦克风，有效拾音距离不小于10米；麦克风采用一体化设计，拿起即可自动开机；配备麦克风专用充电收纳槽，收纳于终端中即可自动充电。</w:t>
            </w:r>
          </w:p>
        </w:tc>
      </w:tr>
      <w:tr w:rsidR="006E2A56" w:rsidTr="007A1DCB">
        <w:trPr>
          <w:trHeight w:val="9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媒资存储管理设备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系统应能提供声像数字资源（视音频、图片、文档等）的长期安全存储能力，可实现数字内容的采集/导入、编目、转码、存储、发布、检索、下载导出等全面处理功能，建立一个完备的多媒体资源数字化存储管理环境。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br/>
              <w:t>2.系统软件应采用数据库系统、中间件层、应用系统层的三层结构；核心业务功能要求全部采用B/S结构实现，并支持Chrome、Safari、Firefox、IE等主流浏览器均可实现数字资源导入、编目、管理、检索、导出等操作；具备集群式转码能力，可根据每个节点的负载（CPU、内存）情况进行任务分配；支持GIF、JPG、PNG、JPEG、BMP、TIF、TGA、PSD、VIFF、DPX、CR2、CRW、RAW、MRW、DNG、NEF、RAF、PEF、MEF、ORF、X3F、SR2、ARW等多种图片格式的识别和转换和在线浏览；支持DOC、DOCX、PPT、PPTX、XLS、XLSX、PDF等多种文档格式的识别并转换和在线浏览；支持广播级、互联网主流视音频格式的识别和转换，包括：AVI、MOV、MXF、LXF、WAV、MP4、TS、RM、MKV等；</w:t>
            </w:r>
          </w:p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3.资源上传导入功能支持文件、文件夹导入，支持批量上传导入；支持DTS传输协议，媒资客户端可不映射网路路径实现文件上传。</w:t>
            </w:r>
          </w:p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lastRenderedPageBreak/>
              <w:t>4.资源管理支持自定义文件夹管理、个人空间管理、编目分类树管理、智能文件夹管理。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br/>
              <w:t>5.系统硬件配置：标准工业机架式结构，基于通用X86计算平台，配置Xeon E5-2603六核或以上CPU，≥16G内存，冗余系统盘，≥64TB物理容量，2个千兆以太网接口，冗余电源。</w:t>
            </w:r>
          </w:p>
        </w:tc>
      </w:tr>
      <w:tr w:rsidR="006E2A56">
        <w:trPr>
          <w:trHeight w:val="629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纸质档案杀虫灭菌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室内空气治理机组（库房和修裱工作室）（套）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1.设备技术参数：机组外形尺寸：≥2570mm(L) x 1800mm(W) x 1280mm(H) ；</w:t>
            </w:r>
          </w:p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2.铝合金型材，外壳采用双层铁板，两层喷塑铁板之间夹保温材料。</w:t>
            </w:r>
          </w:p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3.空气流量：≥20000m³/小时 ；380V/50HZ ；功率：≤11KW；滤料使用环境要求：相对湿度RH&lt;80％，温度 -20℃~50℃ ；总颗粒物：&lt;75ug/m³ ；霉菌：＜100cfu/m3 ；甲醛：&lt;4 ppb  ；气流速度：60-500fpm。</w:t>
            </w:r>
          </w:p>
          <w:p w:rsidR="006E2A56" w:rsidRDefault="00025B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4.气流运动形式：湍流；初始去除效率为≥99.50%。</w:t>
            </w:r>
          </w:p>
        </w:tc>
      </w:tr>
      <w:tr w:rsidR="006E2A56">
        <w:trPr>
          <w:trHeight w:val="50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纸质档案杀虫灭菌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室内空气质量监测仪（含空气质量反应式被动监测片）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性能要求：检测数值符合ANSI ISA S71.04-1985 过程检测和控制系统的环境条件。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大气污染物监测片寿命≥2000 Å，监测相对湿度≤50%，监测温度22℃ (±1℃)，每小时波动范围不超过±6%。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br/>
              <w:t>3.技术参数：底板尺寸：≥100mm*140mm  ；玻璃测试片载体：挂片开孔4mm  ；金属铜镀膜尺寸：≥10mm*50mm  ；金属银镀膜尺寸：≥10mm*50mm  ；金属铜镀膜厚度：＞2000Å  ；金属银镀膜厚度：＞2000Å  ；银含量：＞99.98%  ；铜含量Cu-DHP：＞99.85%。</w:t>
            </w:r>
          </w:p>
        </w:tc>
      </w:tr>
      <w:tr w:rsidR="006E2A56">
        <w:trPr>
          <w:trHeight w:val="1290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纸质档案杀虫灭菌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冷冻档案消毒柜（台）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1.容积：≥2m³；杀虫消毒方式：超低温、臭氧联合控制方法，对档案进行杀虫灭菌处理。低温功能：低温冷冻库（柜）最低温度-35℃，从常温降到-35℃ ， -35℃保持48个小时再回升到常温。温度范围：-35度至 30度。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br/>
              <w:t>2.臭氧发生量：3000mg/h。升温功能：具有调节杀虫灭菌缓慢升温功能。恒湿功能：具有消除空气中的水蒸汽功能，保持冷冻室的湿度稳定功能(停机后温度到0℃开始除湿，除湿升温到常温，库里湿度在45%-60%之间)。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杀虫功能：能杀灭档案中的害虫(成虫、幼虫、虫卵、虫蛹)，杀灭率为99.8%。灭菌功能：能杀灭档案中的微生物。冷冻气流：立体风流，全方位降温。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分离设计：杀虫室、冷凝速降温室分离设计，确保档案杀虫过程安全。无霜设计：消毒杀虫全过程，保证无霜，有效保护档案。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保护功能：在杀虫灭菌过程中，保护档案须不受任何物理及化学因素的损害。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自动功能：全自动智能控制，具有强力、标准、快速等杀虫功能，一键式操作，无人化管理。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多功能显示：液晶触摸屏显示柜内温度、柜外温度、室温等温度值；显示柜内湿度值；触摸完成各种操作。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材料：内胆采用不锈钢材料，长期无锈蚀。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lastRenderedPageBreak/>
              <w:t>控制系统：采用PLC可编程控制器设计。消毒车：不锈钢，带万向轮，可直接推入消毒室。</w:t>
            </w:r>
          </w:p>
          <w:p w:rsidR="006E2A56" w:rsidRDefault="00025BF0"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联网功能：连接微机管理软件，可记录档案消毒的批次、温湿度、时间等参数；具有温湿度实时显示功能。配置电脑一台。处理器：i5-6500或更好，内存8G；硬盘容量≥2T。显示器：16:10，≥ 24吋高清彩色液晶显示器。</w:t>
            </w:r>
          </w:p>
        </w:tc>
      </w:tr>
      <w:tr w:rsidR="006E2A56">
        <w:trPr>
          <w:trHeight w:val="1574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声像档案数字化设备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肩扛式摄录一体机（套）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1．3片2/3英寸全高清 CMOS成像器。 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2．有效像素≥1920 x 1080。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3．水平分辨率1000电视线以上 。 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4．灵敏度F13、信噪比62dB 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5．镜头接口：2/3英寸卡口座 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6．支持XDCAM  XAVC Intra\XAVC Long/HD422/HD420等高清记录格式，兼容MPEG IMX、DVCAM等标清记录格式 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7．64G专业级存储卡4块（SxS）。云台三角架一付，液压水平垂直阻尼，俯仰+90度--75度。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8．带寻像器、液晶屏、话筒、20倍高清镜头。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9．IFU-WLM3（无线局域网连接器）。配置两电一充。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10.高清镜头，2/3英寸卡口，20倍光学变焦，焦距：8.5-170mm，最小物距：0.9m，内聚焦快速变焦。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11.配置通讯传输一套。全双工通话系统，距离 260m，4 路通话（一个主机和四个子机），通话模式（全双工、主机和子机半双工、子机单收听等）。具备1.8G频段与1.9G频段双频选择功能。配内置扬声器加鹅颈麦克通话模式与头戴耳麦通话模式。</w:t>
            </w:r>
          </w:p>
        </w:tc>
      </w:tr>
      <w:tr w:rsidR="006E2A56">
        <w:trPr>
          <w:trHeight w:val="2142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纸质档案杀虫灭菌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2立方可移动纸质档案真空冷冻复原灭菌器（套）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1.灭菌器箱体：内胆容积2立方米,6mm不锈钢SUS304材料，双门封密封系统。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2.采用工业控制计算机；显示器（≥17”液晶）；配置不间断电源；设备采用可编程控制器；模拟量输出模块；数字量输入模块；温度信号调理板；电气控制柜；空气开关；接触器；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3.整体设计，实现可移动使用，方便运输。各种自动控制阀门在档案消毒中实现全过程自动控制。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4.配置打印机，打印速度：≥彩色21页/分钟；最高分辨率：高达600 x 600 dpi；多功能：打印/复印/扫描/传真；带ADF自动输稿器；平板扫描仪：可扫描A4原稿；扫描速度：≥26面/分钟(A4)；≥2.7英寸(6.85厘米)彩色触摸屏；自动双面打印。</w:t>
            </w:r>
          </w:p>
          <w:p w:rsidR="006E2A56" w:rsidRDefault="00025BF0">
            <w:pPr>
              <w:widowControl/>
              <w:numPr>
                <w:ilvl w:val="255"/>
                <w:numId w:val="0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5.应用水、冰、汽的三相曲线，能控制好受损档案冰的温度，在设备的真空度达到-99.467Kpa以下时能使冰升华，便于档案分页。</w:t>
            </w:r>
          </w:p>
        </w:tc>
      </w:tr>
      <w:tr w:rsidR="006E2A56">
        <w:trPr>
          <w:trHeight w:val="3235"/>
        </w:trPr>
        <w:tc>
          <w:tcPr>
            <w:tcW w:w="62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lastRenderedPageBreak/>
              <w:t>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档案数字化设备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*纸质档案缩微数字一体化工作站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6E2A56" w:rsidRDefault="00025BF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能对印刷品、纸质档案、文献(A4及A3黑白或彩色印刷的）进行非接触式采集。</w:t>
            </w:r>
          </w:p>
          <w:p w:rsidR="006E2A56" w:rsidRDefault="00025BF0"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缩微胶卷采用16mm缩微胶片；镜头使用F=5.6/28mm；解像力不少于每毫米155线；快门采用电磁体控制，独立操作；缩微率25:1；曝光控制可采用自动或手动；光点标记内置式一级光电；控制台为14寸人机控制界面。</w:t>
            </w:r>
          </w:p>
          <w:p w:rsidR="006E2A56" w:rsidRDefault="00025BF0"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缩微数字一体化数字机头≥2×2000万像素工业相机；焦距为定焦；感光器类型1寸CMOS；物理像素：≥5400(H)X3600(V)；帧频19fps；感光灵敏度≥460mV1/30S；信噪比≤42dB；连接方式USB3.0；4.拍摄速度≤2秒拍摄一幅缩微影像和一幅数字影像 A4幅面；≤3秒拍摄一幅缩徵影像和一幅數字影像 A3幅面；</w:t>
            </w:r>
          </w:p>
          <w:p w:rsidR="006E2A56" w:rsidRDefault="00025BF0"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光源≥192个LED冷光源；功率≤400W；电源：AC220V；整体尺寸≤1100mmx830mmx1680mm ；净重≤60公斤；工作温度：+15°C到+27°C；工作湿度：20-80%（无凝结）</w:t>
            </w:r>
          </w:p>
        </w:tc>
      </w:tr>
      <w:tr w:rsidR="006E2A56" w:rsidTr="009412C5">
        <w:trPr>
          <w:trHeight w:val="1564"/>
        </w:trPr>
        <w:tc>
          <w:tcPr>
            <w:tcW w:w="4220" w:type="dxa"/>
            <w:gridSpan w:val="4"/>
            <w:shd w:val="clear" w:color="auto" w:fill="auto"/>
            <w:vAlign w:val="center"/>
          </w:tcPr>
          <w:p w:rsidR="006E2A56" w:rsidRDefault="009412C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质保期与运维服务要求</w:t>
            </w:r>
            <w:r w:rsidR="00025BF0"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：</w:t>
            </w:r>
          </w:p>
        </w:tc>
        <w:tc>
          <w:tcPr>
            <w:tcW w:w="9520" w:type="dxa"/>
            <w:shd w:val="clear" w:color="auto" w:fill="auto"/>
            <w:vAlign w:val="center"/>
          </w:tcPr>
          <w:p w:rsidR="006E2A56" w:rsidRDefault="00025BF0"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上述设备的原厂质保期均为三年。</w:t>
            </w:r>
          </w:p>
          <w:p w:rsidR="006E2A56" w:rsidRPr="00F0110F" w:rsidRDefault="00025BF0" w:rsidP="009412C5"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三种带*设备均需要配置一人二年（合计6人*年）的技术员驻场维护服务。</w:t>
            </w:r>
            <w:bookmarkStart w:id="0" w:name="_GoBack"/>
            <w:bookmarkEnd w:id="0"/>
          </w:p>
        </w:tc>
      </w:tr>
    </w:tbl>
    <w:p w:rsidR="006E2A56" w:rsidRDefault="006E2A56"/>
    <w:sectPr w:rsidR="006E2A56">
      <w:footerReference w:type="default" r:id="rId9"/>
      <w:pgSz w:w="16838" w:h="11906" w:orient="landscape"/>
      <w:pgMar w:top="1177" w:right="1440" w:bottom="111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1A" w:rsidRDefault="00951F1A">
      <w:r>
        <w:separator/>
      </w:r>
    </w:p>
  </w:endnote>
  <w:endnote w:type="continuationSeparator" w:id="0">
    <w:p w:rsidR="00951F1A" w:rsidRDefault="0095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A56" w:rsidRDefault="00025BF0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1024" behindDoc="0" locked="0" layoutInCell="1" allowOverlap="1" wp14:anchorId="24FF4162" wp14:editId="6F7C12A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6E2A56" w:rsidRDefault="00025BF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0110F">
                            <w:rPr>
                              <w:noProof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style="position:absolute;margin-left:0;margin-top:0;width:2in;height:2in;z-index:1024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sfvtgEAAEQDAAAOAAAAZHJzL2Uyb0RvYy54bWysUs1u2zAMvg/oOwi6L3KCYc2MKMWAosWA&#10;oSvQ7QEUWYoN6A+UGjt7gO0Ndtpl9z1XnmOUbKfDeit2oUmR/vh9JDdXgzXkoCB23nG6XFSUKCd9&#10;07k9p18+37xeUxKTcI0w3ilOjyrSq+3Fq00farXyrTeNAoIgLtZ94LRNKdSMRdkqK+LCB+UwqT1Y&#10;kTCEPWtA9IhuDVtV1VvWe2gCeKlixNfrMUm3BV9rJdMnraNKxHCK3FKxUOwuW7bdiHoPIrSdnGiI&#10;F7CwonPY9Ax1LZIgj9A9g7KdBB+9TgvpLfNad1IVDahmWf2j5qEVQRUtOJwYzmOK/w9W3h3ugXQN&#10;p2+qd5eUOGFxS6cf308/f59+fSPLPKE+xBoLH8I9TFFEN8sdNNj8RSFkKFM9nqeqhkQkPi7Xq/W6&#10;wuFLzM0B4rCn3wPEdKu8JdnhFHBtZZri8DGmsXQuyd2My9b5m86YMZtfWKY5EsteGnbDxHbnmyOq&#10;xDNF8NbDV0p6XDmnDm+SEvPB4UTzdcwOzM5udoST+COnI68Y3j8mbF+45WZjh4kDrqqom84q38Lf&#10;cal6Ov7tHwAAAP//AwBQSwMEFAAGAAgAAAAhAHuWMAXWAAAABQEAAA8AAABkcnMvZG93bnJldi54&#10;bWxMj81qwzAQhO+FvoPYQm+NHB+KcSyHEggkpZc4fQDFWv9QaWUkJXbfvttSaC/LDrPMflNtF2fF&#10;DUMcPSlYrzIQSK03I/UK3s/7pwJETJqMtp5QwSdG2Nb3d5UujZ/phLcm9YJDKJZawZDSVEoZ2wGd&#10;jis/IbHX+eB0Yhl6aYKeOdxZmWfZs3R6JP4w6Al3A7YfzdUpkOdmPxeNDZl/zbs3ezycOvRKPT4s&#10;LxsQCZf0dwzf+IwONTNd/JVMFFYBF0k/k728KFhefhdZV/I/ff0FAAD//wMAUEsBAi0AFAAGAAgA&#10;AAAhALaDOJL+AAAA4QEAABMAAAAAAAAAAAAAAAAAAAAAAFtDb250ZW50X1R5cGVzXS54bWxQSwEC&#10;LQAUAAYACAAAACEAOP0h/9YAAACUAQAACwAAAAAAAAAAAAAAAAAvAQAAX3JlbHMvLnJlbHNQSwEC&#10;LQAUAAYACAAAACEAKdrH77YBAABEAwAADgAAAAAAAAAAAAAAAAAuAgAAZHJzL2Uyb0RvYy54bWxQ&#10;SwECLQAUAAYACAAAACEAe5YwBdYAAAAFAQAADwAAAAAAAAAAAAAAAAAQBAAAZHJzL2Rvd25yZXYu&#10;eG1sUEsFBgAAAAAEAAQA8wAAABMFAAAAAA==&#10;" filled="f" stroked="f">
              <v:textbox style="mso-fit-shape-to-text:t" inset="0,0,0,0">
                <w:txbxContent>
                  <w:p w:rsidR="006E2A56" w:rsidRDefault="00025BF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0110F">
                      <w:rPr>
                        <w:noProof/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1A" w:rsidRDefault="00951F1A">
      <w:r>
        <w:separator/>
      </w:r>
    </w:p>
  </w:footnote>
  <w:footnote w:type="continuationSeparator" w:id="0">
    <w:p w:rsidR="00951F1A" w:rsidRDefault="0095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</w:lvl>
  </w:abstractNum>
  <w:abstractNum w:abstractNumId="1">
    <w:nsid w:val="00000002"/>
    <w:multiLevelType w:val="singleLevel"/>
    <w:tmpl w:val="00000002"/>
    <w:lvl w:ilvl="0">
      <w:start w:val="1"/>
      <w:numFmt w:val="decimal"/>
      <w:suff w:val="nothing"/>
      <w:lvlText w:val="%1."/>
      <w:lvlJc w:val="left"/>
    </w:lvl>
  </w:abstractNum>
  <w:abstractNum w:abstractNumId="2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</w:lvl>
  </w:abstractNum>
  <w:abstractNum w:abstractNumId="3">
    <w:nsid w:val="00000004"/>
    <w:multiLevelType w:val="singleLevel"/>
    <w:tmpl w:val="00000004"/>
    <w:lvl w:ilvl="0">
      <w:start w:val="1"/>
      <w:numFmt w:val="decimal"/>
      <w:suff w:val="nothing"/>
      <w:lvlText w:val="%1."/>
      <w:lvlJc w:val="left"/>
    </w:lvl>
  </w:abstractNum>
  <w:abstractNum w:abstractNumId="4">
    <w:nsid w:val="00000005"/>
    <w:multiLevelType w:val="singleLevel"/>
    <w:tmpl w:val="00000005"/>
    <w:lvl w:ilvl="0">
      <w:start w:val="1"/>
      <w:numFmt w:val="decimal"/>
      <w:suff w:val="nothing"/>
      <w:lvlText w:val="%1."/>
      <w:lvlJc w:val="left"/>
    </w:lvl>
  </w:abstractNum>
  <w:abstractNum w:abstractNumId="5">
    <w:nsid w:val="00000006"/>
    <w:multiLevelType w:val="singleLevel"/>
    <w:tmpl w:val="00000006"/>
    <w:lvl w:ilvl="0">
      <w:start w:val="1"/>
      <w:numFmt w:val="decimal"/>
      <w:suff w:val="nothing"/>
      <w:lvlText w:val="%1."/>
      <w:lvlJc w:val="left"/>
    </w:lvl>
  </w:abstractNum>
  <w:abstractNum w:abstractNumId="6">
    <w:nsid w:val="00000007"/>
    <w:multiLevelType w:val="singleLevel"/>
    <w:tmpl w:val="00000007"/>
    <w:lvl w:ilvl="0">
      <w:start w:val="1"/>
      <w:numFmt w:val="decimal"/>
      <w:suff w:val="nothing"/>
      <w:lvlText w:val="%1."/>
      <w:lvlJc w:val="left"/>
    </w:lvl>
  </w:abstractNum>
  <w:abstractNum w:abstractNumId="7">
    <w:nsid w:val="00000008"/>
    <w:multiLevelType w:val="singleLevel"/>
    <w:tmpl w:val="00000008"/>
    <w:lvl w:ilvl="0">
      <w:start w:val="2"/>
      <w:numFmt w:val="decimal"/>
      <w:suff w:val="nothing"/>
      <w:lvlText w:val="%1．"/>
      <w:lvlJc w:val="left"/>
    </w:lvl>
  </w:abstractNum>
  <w:abstractNum w:abstractNumId="8">
    <w:nsid w:val="00000009"/>
    <w:multiLevelType w:val="singleLevel"/>
    <w:tmpl w:val="00000009"/>
    <w:lvl w:ilvl="0">
      <w:start w:val="1"/>
      <w:numFmt w:val="decimal"/>
      <w:suff w:val="nothing"/>
      <w:lvlText w:val="%1."/>
      <w:lvlJc w:val="left"/>
    </w:lvl>
  </w:abstractNum>
  <w:abstractNum w:abstractNumId="9">
    <w:nsid w:val="0000000A"/>
    <w:multiLevelType w:val="singleLevel"/>
    <w:tmpl w:val="0000000A"/>
    <w:lvl w:ilvl="0">
      <w:start w:val="1"/>
      <w:numFmt w:val="decimal"/>
      <w:suff w:val="nothing"/>
      <w:lvlText w:val="%1."/>
      <w:lvlJc w:val="left"/>
    </w:lvl>
  </w:abstractNum>
  <w:abstractNum w:abstractNumId="10">
    <w:nsid w:val="0000000B"/>
    <w:multiLevelType w:val="singleLevel"/>
    <w:tmpl w:val="0000000B"/>
    <w:lvl w:ilvl="0">
      <w:start w:val="1"/>
      <w:numFmt w:val="decimal"/>
      <w:suff w:val="nothing"/>
      <w:lvlText w:val="%1."/>
      <w:lvlJc w:val="left"/>
    </w:lvl>
  </w:abstractNum>
  <w:abstractNum w:abstractNumId="11">
    <w:nsid w:val="0000000C"/>
    <w:multiLevelType w:val="singleLevel"/>
    <w:tmpl w:val="0000000C"/>
    <w:lvl w:ilvl="0">
      <w:start w:val="1"/>
      <w:numFmt w:val="decimal"/>
      <w:suff w:val="nothing"/>
      <w:lvlText w:val="%1."/>
      <w:lvlJc w:val="left"/>
    </w:lvl>
  </w:abstractNum>
  <w:abstractNum w:abstractNumId="12">
    <w:nsid w:val="0000000D"/>
    <w:multiLevelType w:val="singleLevel"/>
    <w:tmpl w:val="0000000D"/>
    <w:lvl w:ilvl="0">
      <w:start w:val="1"/>
      <w:numFmt w:val="decimal"/>
      <w:suff w:val="nothing"/>
      <w:lvlText w:val="%1."/>
      <w:lvlJc w:val="left"/>
    </w:lvl>
  </w:abstractNum>
  <w:abstractNum w:abstractNumId="13">
    <w:nsid w:val="0000000E"/>
    <w:multiLevelType w:val="singleLevel"/>
    <w:tmpl w:val="0000000E"/>
    <w:lvl w:ilvl="0">
      <w:start w:val="1"/>
      <w:numFmt w:val="decimal"/>
      <w:suff w:val="nothing"/>
      <w:lvlText w:val="%1."/>
      <w:lvlJc w:val="left"/>
    </w:lvl>
  </w:abstractNum>
  <w:abstractNum w:abstractNumId="14">
    <w:nsid w:val="0000000F"/>
    <w:multiLevelType w:val="singleLevel"/>
    <w:tmpl w:val="0000000F"/>
    <w:lvl w:ilvl="0">
      <w:start w:val="1"/>
      <w:numFmt w:val="decimal"/>
      <w:suff w:val="nothing"/>
      <w:lvlText w:val="%1."/>
      <w:lvlJc w:val="left"/>
    </w:lvl>
  </w:abstractNum>
  <w:abstractNum w:abstractNumId="15">
    <w:nsid w:val="00000010"/>
    <w:multiLevelType w:val="singleLevel"/>
    <w:tmpl w:val="00000010"/>
    <w:lvl w:ilvl="0">
      <w:start w:val="5"/>
      <w:numFmt w:val="decimal"/>
      <w:suff w:val="nothing"/>
      <w:lvlText w:val="%1."/>
      <w:lvlJc w:val="left"/>
    </w:lvl>
  </w:abstractNum>
  <w:abstractNum w:abstractNumId="16">
    <w:nsid w:val="00000011"/>
    <w:multiLevelType w:val="singleLevel"/>
    <w:tmpl w:val="00000011"/>
    <w:lvl w:ilvl="0">
      <w:start w:val="1"/>
      <w:numFmt w:val="decimal"/>
      <w:suff w:val="nothing"/>
      <w:lvlText w:val="%1."/>
      <w:lvlJc w:val="left"/>
    </w:lvl>
  </w:abstractNum>
  <w:abstractNum w:abstractNumId="17">
    <w:nsid w:val="00000012"/>
    <w:multiLevelType w:val="singleLevel"/>
    <w:tmpl w:val="00000012"/>
    <w:lvl w:ilvl="0">
      <w:start w:val="1"/>
      <w:numFmt w:val="decimal"/>
      <w:suff w:val="nothing"/>
      <w:lvlText w:val="%1."/>
      <w:lvlJc w:val="left"/>
    </w:lvl>
  </w:abstractNum>
  <w:abstractNum w:abstractNumId="18">
    <w:nsid w:val="00000013"/>
    <w:multiLevelType w:val="singleLevel"/>
    <w:tmpl w:val="00000013"/>
    <w:lvl w:ilvl="0">
      <w:start w:val="1"/>
      <w:numFmt w:val="decimal"/>
      <w:suff w:val="nothing"/>
      <w:lvlText w:val="%1."/>
      <w:lvlJc w:val="left"/>
    </w:lvl>
  </w:abstractNum>
  <w:abstractNum w:abstractNumId="19">
    <w:nsid w:val="00000014"/>
    <w:multiLevelType w:val="singleLevel"/>
    <w:tmpl w:val="00000014"/>
    <w:lvl w:ilvl="0">
      <w:start w:val="1"/>
      <w:numFmt w:val="decimal"/>
      <w:suff w:val="nothing"/>
      <w:lvlText w:val="%1."/>
      <w:lvlJc w:val="left"/>
    </w:lvl>
  </w:abstractNum>
  <w:abstractNum w:abstractNumId="20">
    <w:nsid w:val="00000015"/>
    <w:multiLevelType w:val="singleLevel"/>
    <w:tmpl w:val="00000015"/>
    <w:lvl w:ilvl="0">
      <w:start w:val="1"/>
      <w:numFmt w:val="decimal"/>
      <w:suff w:val="nothing"/>
      <w:lvlText w:val="%1."/>
      <w:lvlJc w:val="left"/>
    </w:lvl>
  </w:abstractNum>
  <w:abstractNum w:abstractNumId="21">
    <w:nsid w:val="64F568B3"/>
    <w:multiLevelType w:val="singleLevel"/>
    <w:tmpl w:val="00000000"/>
    <w:lvl w:ilvl="0">
      <w:start w:val="1"/>
      <w:numFmt w:val="decimal"/>
      <w:suff w:val="nothing"/>
      <w:lvlText w:val="%1."/>
      <w:lvlJc w:val="left"/>
    </w:lvl>
  </w:abstractNum>
  <w:num w:numId="1">
    <w:abstractNumId w:val="2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20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肖波">
    <w15:presenceInfo w15:providerId="None" w15:userId="王肖波"/>
  </w15:person>
  <w15:person w15:author="kb">
    <w15:presenceInfo w15:providerId="None" w15:userId="k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56"/>
    <w:rsid w:val="00025BF0"/>
    <w:rsid w:val="00183D75"/>
    <w:rsid w:val="006E2A56"/>
    <w:rsid w:val="007A1DCB"/>
    <w:rsid w:val="009412C5"/>
    <w:rsid w:val="00951F1A"/>
    <w:rsid w:val="00F0110F"/>
    <w:rsid w:val="5DE1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1412</Words>
  <Characters>8052</Characters>
  <Application>Microsoft Office Word</Application>
  <DocSecurity>0</DocSecurity>
  <Lines>67</Lines>
  <Paragraphs>18</Paragraphs>
  <ScaleCrop>false</ScaleCrop>
  <Company/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</dc:creator>
  <cp:lastModifiedBy>zhao</cp:lastModifiedBy>
  <cp:revision>43</cp:revision>
  <cp:lastPrinted>2019-07-19T00:55:00Z</cp:lastPrinted>
  <dcterms:created xsi:type="dcterms:W3CDTF">2019-07-22T03:39:00Z</dcterms:created>
  <dcterms:modified xsi:type="dcterms:W3CDTF">2019-07-24T06:50:00Z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