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0CE36" w14:textId="77777777" w:rsidR="002D0E0B" w:rsidRPr="000B1E18" w:rsidRDefault="002D0E0B" w:rsidP="002D0E0B">
      <w:pPr>
        <w:numPr>
          <w:ilvl w:val="0"/>
          <w:numId w:val="2"/>
        </w:numPr>
        <w:tabs>
          <w:tab w:val="clear" w:pos="1980"/>
          <w:tab w:val="left" w:pos="420"/>
          <w:tab w:val="left" w:pos="1418"/>
        </w:tabs>
        <w:adjustRightInd w:val="0"/>
        <w:snapToGrid w:val="0"/>
        <w:spacing w:before="260" w:after="260" w:line="360" w:lineRule="auto"/>
        <w:ind w:hanging="1980"/>
        <w:jc w:val="center"/>
        <w:outlineLvl w:val="1"/>
        <w:rPr>
          <w:rFonts w:asciiTheme="minorEastAsia" w:eastAsiaTheme="minorEastAsia" w:hAnsiTheme="minorEastAsia" w:cs="宋体"/>
          <w:b/>
          <w:bCs/>
          <w:kern w:val="0"/>
          <w:sz w:val="30"/>
          <w:szCs w:val="30"/>
        </w:rPr>
      </w:pPr>
      <w:bookmarkStart w:id="0" w:name="_Toc360627073"/>
      <w:r w:rsidRPr="000B1E18">
        <w:rPr>
          <w:rFonts w:asciiTheme="minorEastAsia" w:eastAsiaTheme="minorEastAsia" w:hAnsiTheme="minorEastAsia" w:cs="宋体" w:hint="eastAsia"/>
          <w:b/>
          <w:bCs/>
          <w:kern w:val="0"/>
          <w:sz w:val="30"/>
          <w:szCs w:val="30"/>
        </w:rPr>
        <w:t>总体要求</w:t>
      </w:r>
      <w:bookmarkEnd w:id="0"/>
    </w:p>
    <w:p w14:paraId="1A83CCB4" w14:textId="77777777" w:rsidR="002D0E0B" w:rsidRPr="000B1E18" w:rsidRDefault="002D0E0B" w:rsidP="002D0E0B">
      <w:pPr>
        <w:numPr>
          <w:ilvl w:val="0"/>
          <w:numId w:val="3"/>
        </w:numPr>
        <w:tabs>
          <w:tab w:val="clear" w:pos="705"/>
          <w:tab w:val="left" w:pos="525"/>
        </w:tabs>
        <w:adjustRightInd w:val="0"/>
        <w:snapToGrid w:val="0"/>
        <w:spacing w:beforeLines="100" w:before="240" w:line="360" w:lineRule="auto"/>
        <w:ind w:hanging="705"/>
        <w:outlineLvl w:val="2"/>
        <w:rPr>
          <w:rFonts w:asciiTheme="minorEastAsia" w:eastAsiaTheme="minorEastAsia" w:hAnsiTheme="minorEastAsia" w:cs="宋体"/>
          <w:b/>
          <w:sz w:val="24"/>
          <w:szCs w:val="24"/>
        </w:rPr>
      </w:pPr>
      <w:r w:rsidRPr="000B1E18">
        <w:rPr>
          <w:rFonts w:asciiTheme="minorEastAsia" w:eastAsiaTheme="minorEastAsia" w:hAnsiTheme="minorEastAsia" w:cs="宋体" w:hint="eastAsia"/>
          <w:b/>
          <w:sz w:val="24"/>
          <w:szCs w:val="24"/>
        </w:rPr>
        <w:t>项目说明</w:t>
      </w:r>
    </w:p>
    <w:p w14:paraId="4D50DC1F" w14:textId="77777777" w:rsidR="002D0E0B" w:rsidRPr="000B1E18" w:rsidRDefault="002D0E0B"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本部分内容是根据本项目实际情况制定的。</w:t>
      </w:r>
    </w:p>
    <w:p w14:paraId="32197D16" w14:textId="15BB0201" w:rsidR="002D0E0B" w:rsidRPr="000B1E18" w:rsidRDefault="00D22A51"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必须仔细阅读本部分的全部条款。对本部分中存在的任何疑问、遗漏或相互矛盾之处，或是对于相关要求不清楚，认为存在歧视、限制的情况，</w:t>
      </w:r>
      <w:r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可以向采购中心寻求书面澄清。</w:t>
      </w:r>
    </w:p>
    <w:p w14:paraId="16E07715" w14:textId="74179F63" w:rsidR="002D0E0B" w:rsidRPr="000B1E18" w:rsidRDefault="002D0E0B"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本技术规格及要求提供的是最低限度的技术要求，并未对一切技术细节做出规定，也未充分引述有关标准和规范的条文，</w:t>
      </w:r>
      <w:r w:rsidR="00D22A51" w:rsidRPr="000B1E18">
        <w:rPr>
          <w:rFonts w:asciiTheme="minorEastAsia" w:eastAsiaTheme="minorEastAsia" w:hAnsiTheme="minorEastAsia" w:cs="宋体" w:hint="eastAsia"/>
          <w:sz w:val="24"/>
          <w:szCs w:val="24"/>
        </w:rPr>
        <w:t>谈判供应商</w:t>
      </w:r>
      <w:r w:rsidRPr="000B1E18">
        <w:rPr>
          <w:rFonts w:asciiTheme="minorEastAsia" w:eastAsiaTheme="minorEastAsia" w:hAnsiTheme="minorEastAsia" w:cs="宋体" w:hint="eastAsia"/>
          <w:sz w:val="24"/>
          <w:szCs w:val="24"/>
        </w:rPr>
        <w:t>应保证提供符合本技术规格及要求和有关工业标准的优质产品。</w:t>
      </w:r>
    </w:p>
    <w:p w14:paraId="3C451C0C" w14:textId="4E9DAFE3" w:rsidR="002D0E0B" w:rsidRPr="000B1E18" w:rsidRDefault="002D0E0B"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本技术规格及要求所使用的标准和规范如与</w:t>
      </w:r>
      <w:r w:rsidR="00D22A51" w:rsidRPr="000B1E18">
        <w:rPr>
          <w:rFonts w:asciiTheme="minorEastAsia" w:eastAsiaTheme="minorEastAsia" w:hAnsiTheme="minorEastAsia" w:cs="宋体" w:hint="eastAsia"/>
          <w:sz w:val="24"/>
          <w:szCs w:val="24"/>
        </w:rPr>
        <w:t>谈判供应商</w:t>
      </w:r>
      <w:r w:rsidRPr="000B1E18">
        <w:rPr>
          <w:rFonts w:asciiTheme="minorEastAsia" w:eastAsiaTheme="minorEastAsia" w:hAnsiTheme="minorEastAsia" w:cs="宋体" w:hint="eastAsia"/>
          <w:sz w:val="24"/>
          <w:szCs w:val="24"/>
        </w:rPr>
        <w:t>所执行的标准发生矛盾时，按较高标准执行。</w:t>
      </w:r>
    </w:p>
    <w:p w14:paraId="4251D3C6" w14:textId="681852BB" w:rsidR="002D0E0B" w:rsidRPr="000B1E18" w:rsidRDefault="00555D13"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采购人</w:t>
      </w:r>
      <w:r w:rsidR="002D0E0B" w:rsidRPr="000B1E18">
        <w:rPr>
          <w:rFonts w:asciiTheme="minorEastAsia" w:eastAsiaTheme="minorEastAsia" w:hAnsiTheme="minorEastAsia" w:cs="宋体" w:hint="eastAsia"/>
          <w:sz w:val="24"/>
          <w:szCs w:val="24"/>
        </w:rPr>
        <w:t>保留在签订合同前，对本技术规格及要求补充和修改的权利，</w:t>
      </w:r>
      <w:r w:rsidR="00D22A51"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应承诺予以配合，如提出修改，具体事项由</w:t>
      </w:r>
      <w:r w:rsidR="00D22A51"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与</w:t>
      </w:r>
      <w:r w:rsidRPr="000B1E18">
        <w:rPr>
          <w:rFonts w:asciiTheme="minorEastAsia" w:eastAsiaTheme="minorEastAsia" w:hAnsiTheme="minorEastAsia" w:cs="宋体" w:hint="eastAsia"/>
          <w:sz w:val="24"/>
          <w:szCs w:val="24"/>
        </w:rPr>
        <w:t>采购人</w:t>
      </w:r>
      <w:r w:rsidR="002D0E0B" w:rsidRPr="000B1E18">
        <w:rPr>
          <w:rFonts w:asciiTheme="minorEastAsia" w:eastAsiaTheme="minorEastAsia" w:hAnsiTheme="minorEastAsia" w:cs="宋体" w:hint="eastAsia"/>
          <w:sz w:val="24"/>
          <w:szCs w:val="24"/>
        </w:rPr>
        <w:t>另行商定。</w:t>
      </w:r>
    </w:p>
    <w:p w14:paraId="58361D7B" w14:textId="68B0E1C6" w:rsidR="002D0E0B" w:rsidRPr="000B1E18" w:rsidRDefault="00D22A51" w:rsidP="002D0E0B">
      <w:pPr>
        <w:numPr>
          <w:ilvl w:val="1"/>
          <w:numId w:val="3"/>
        </w:numPr>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所提供的货物，如若发生侵犯知识产权的行为时，其侵权责任与</w:t>
      </w:r>
      <w:r w:rsidR="00555D13" w:rsidRPr="000B1E18">
        <w:rPr>
          <w:rFonts w:asciiTheme="minorEastAsia" w:eastAsiaTheme="minorEastAsia" w:hAnsiTheme="minorEastAsia" w:cs="宋体" w:hint="eastAsia"/>
          <w:sz w:val="24"/>
          <w:szCs w:val="24"/>
        </w:rPr>
        <w:t>采购人</w:t>
      </w:r>
      <w:r w:rsidR="002D0E0B" w:rsidRPr="000B1E18">
        <w:rPr>
          <w:rFonts w:asciiTheme="minorEastAsia" w:eastAsiaTheme="minorEastAsia" w:hAnsiTheme="minorEastAsia" w:cs="宋体" w:hint="eastAsia"/>
          <w:sz w:val="24"/>
          <w:szCs w:val="24"/>
        </w:rPr>
        <w:t>无关，应由</w:t>
      </w:r>
      <w:r w:rsidRPr="000B1E18">
        <w:rPr>
          <w:rFonts w:asciiTheme="minorEastAsia" w:eastAsiaTheme="minorEastAsia" w:hAnsiTheme="minorEastAsia" w:cs="宋体" w:hint="eastAsia"/>
          <w:sz w:val="24"/>
          <w:szCs w:val="24"/>
        </w:rPr>
        <w:t>谈判供应商</w:t>
      </w:r>
      <w:r w:rsidR="002D0E0B" w:rsidRPr="000B1E18">
        <w:rPr>
          <w:rFonts w:asciiTheme="minorEastAsia" w:eastAsiaTheme="minorEastAsia" w:hAnsiTheme="minorEastAsia" w:cs="宋体" w:hint="eastAsia"/>
          <w:sz w:val="24"/>
          <w:szCs w:val="24"/>
        </w:rPr>
        <w:t>承担相应的责任，并不得损害</w:t>
      </w:r>
      <w:r w:rsidR="00555D13" w:rsidRPr="000B1E18">
        <w:rPr>
          <w:rFonts w:asciiTheme="minorEastAsia" w:eastAsiaTheme="minorEastAsia" w:hAnsiTheme="minorEastAsia" w:cs="宋体" w:hint="eastAsia"/>
          <w:sz w:val="24"/>
          <w:szCs w:val="24"/>
        </w:rPr>
        <w:t>采购人</w:t>
      </w:r>
      <w:r w:rsidR="002D0E0B" w:rsidRPr="000B1E18">
        <w:rPr>
          <w:rFonts w:asciiTheme="minorEastAsia" w:eastAsiaTheme="minorEastAsia" w:hAnsiTheme="minorEastAsia" w:cs="宋体" w:hint="eastAsia"/>
          <w:sz w:val="24"/>
          <w:szCs w:val="24"/>
        </w:rPr>
        <w:t>的利益。</w:t>
      </w:r>
    </w:p>
    <w:p w14:paraId="2F15ED9F" w14:textId="5EC9614A" w:rsidR="002D0E0B" w:rsidRPr="000B1E18" w:rsidRDefault="002D0E0B" w:rsidP="002D0E0B">
      <w:pPr>
        <w:numPr>
          <w:ilvl w:val="1"/>
          <w:numId w:val="3"/>
        </w:numPr>
        <w:tabs>
          <w:tab w:val="left" w:pos="705"/>
        </w:tabs>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备品备件要求：</w:t>
      </w:r>
      <w:r w:rsidR="0065715D" w:rsidRPr="000B1E18">
        <w:rPr>
          <w:rFonts w:asciiTheme="minorEastAsia" w:eastAsiaTheme="minorEastAsia" w:hAnsiTheme="minorEastAsia" w:cs="宋体" w:hint="eastAsia"/>
          <w:sz w:val="24"/>
          <w:szCs w:val="24"/>
        </w:rPr>
        <w:t>终身提供备品备件，免费</w:t>
      </w:r>
      <w:r w:rsidRPr="000B1E18">
        <w:rPr>
          <w:rFonts w:asciiTheme="minorEastAsia" w:eastAsiaTheme="minorEastAsia" w:hAnsiTheme="minorEastAsia" w:cs="宋体" w:hint="eastAsia"/>
          <w:sz w:val="24"/>
          <w:szCs w:val="24"/>
        </w:rPr>
        <w:t>提供验收合格后</w:t>
      </w:r>
      <w:r w:rsidRPr="000B1E18">
        <w:rPr>
          <w:rFonts w:asciiTheme="minorEastAsia" w:eastAsiaTheme="minorEastAsia" w:hAnsiTheme="minorEastAsia" w:cs="宋体" w:hint="eastAsia"/>
          <w:b/>
          <w:sz w:val="24"/>
          <w:szCs w:val="24"/>
          <w:u w:val="single"/>
        </w:rPr>
        <w:t xml:space="preserve"> 24个月内 </w:t>
      </w:r>
      <w:r w:rsidRPr="000B1E18">
        <w:rPr>
          <w:rFonts w:asciiTheme="minorEastAsia" w:eastAsiaTheme="minorEastAsia" w:hAnsiTheme="minorEastAsia" w:cs="宋体" w:hint="eastAsia"/>
          <w:sz w:val="24"/>
          <w:szCs w:val="24"/>
        </w:rPr>
        <w:t>正常使用所需的备品备件。</w:t>
      </w:r>
    </w:p>
    <w:p w14:paraId="7749C2DA" w14:textId="33A49FA4" w:rsidR="002D0E0B" w:rsidRPr="000B1E18" w:rsidRDefault="002D0E0B" w:rsidP="002D0E0B">
      <w:pPr>
        <w:numPr>
          <w:ilvl w:val="1"/>
          <w:numId w:val="3"/>
        </w:numPr>
        <w:tabs>
          <w:tab w:val="left" w:pos="705"/>
        </w:tabs>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质量保证期：采购人签发最终验收合格证书之日起至</w:t>
      </w:r>
      <w:r w:rsidRPr="000B1E18">
        <w:rPr>
          <w:rFonts w:asciiTheme="minorEastAsia" w:eastAsiaTheme="minorEastAsia" w:hAnsiTheme="minorEastAsia" w:cs="宋体" w:hint="eastAsia"/>
          <w:b/>
          <w:sz w:val="24"/>
          <w:szCs w:val="24"/>
          <w:u w:val="single"/>
        </w:rPr>
        <w:t xml:space="preserve"> 24个月 </w:t>
      </w:r>
      <w:r w:rsidRPr="000B1E18">
        <w:rPr>
          <w:rFonts w:asciiTheme="minorEastAsia" w:eastAsiaTheme="minorEastAsia" w:hAnsiTheme="minorEastAsia" w:cs="宋体" w:hint="eastAsia"/>
          <w:sz w:val="24"/>
          <w:szCs w:val="24"/>
        </w:rPr>
        <w:t>止,上述期限内，货物出现质量问题，中标供应商应当提供免费维修、更换</w:t>
      </w:r>
      <w:r w:rsidR="00483D3C" w:rsidRPr="000B1E18">
        <w:rPr>
          <w:rFonts w:asciiTheme="minorEastAsia" w:eastAsiaTheme="minorEastAsia" w:hAnsiTheme="minorEastAsia" w:cs="宋体" w:hint="eastAsia"/>
          <w:sz w:val="24"/>
          <w:szCs w:val="24"/>
        </w:rPr>
        <w:t>、修复</w:t>
      </w:r>
      <w:r w:rsidRPr="000B1E18">
        <w:rPr>
          <w:rFonts w:asciiTheme="minorEastAsia" w:eastAsiaTheme="minorEastAsia" w:hAnsiTheme="minorEastAsia" w:cs="宋体" w:hint="eastAsia"/>
          <w:sz w:val="24"/>
          <w:szCs w:val="24"/>
        </w:rPr>
        <w:t xml:space="preserve">服务。                                                </w:t>
      </w:r>
    </w:p>
    <w:p w14:paraId="63C51A15" w14:textId="709297F4" w:rsidR="002D0E0B" w:rsidRPr="000B1E18" w:rsidRDefault="002D0E0B" w:rsidP="002D0E0B">
      <w:pPr>
        <w:numPr>
          <w:ilvl w:val="1"/>
          <w:numId w:val="3"/>
        </w:numPr>
        <w:tabs>
          <w:tab w:val="left" w:pos="705"/>
        </w:tabs>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免费维修保养服务期限：采购人签发最终验收合格证书之日起</w:t>
      </w:r>
      <w:r w:rsidRPr="000B1E18">
        <w:rPr>
          <w:rFonts w:asciiTheme="minorEastAsia" w:eastAsiaTheme="minorEastAsia" w:hAnsiTheme="minorEastAsia" w:cs="宋体" w:hint="eastAsia"/>
          <w:b/>
          <w:sz w:val="24"/>
          <w:szCs w:val="24"/>
          <w:u w:val="single"/>
        </w:rPr>
        <w:t xml:space="preserve">24个月 </w:t>
      </w:r>
      <w:r w:rsidRPr="000B1E18">
        <w:rPr>
          <w:rFonts w:asciiTheme="minorEastAsia" w:eastAsiaTheme="minorEastAsia" w:hAnsiTheme="minorEastAsia" w:cs="宋体" w:hint="eastAsia"/>
          <w:sz w:val="24"/>
          <w:szCs w:val="24"/>
        </w:rPr>
        <w:t>止,上述期限内，中标供应商应当提供</w:t>
      </w:r>
      <w:r w:rsidR="00483D3C" w:rsidRPr="000B1E18">
        <w:rPr>
          <w:rFonts w:asciiTheme="minorEastAsia" w:eastAsiaTheme="minorEastAsia" w:hAnsiTheme="minorEastAsia" w:cs="宋体" w:hint="eastAsia"/>
          <w:sz w:val="24"/>
          <w:szCs w:val="24"/>
        </w:rPr>
        <w:t>按照法律规定提供</w:t>
      </w:r>
      <w:r w:rsidRPr="000B1E18">
        <w:rPr>
          <w:rFonts w:asciiTheme="minorEastAsia" w:eastAsiaTheme="minorEastAsia" w:hAnsiTheme="minorEastAsia" w:cs="宋体" w:hint="eastAsia"/>
          <w:sz w:val="24"/>
          <w:szCs w:val="24"/>
        </w:rPr>
        <w:t>检测和保养服务。</w:t>
      </w:r>
    </w:p>
    <w:p w14:paraId="62C34D5B" w14:textId="40FD7D76" w:rsidR="00C43164" w:rsidRPr="000B1E18" w:rsidRDefault="002D0E0B" w:rsidP="00C43164">
      <w:pPr>
        <w:numPr>
          <w:ilvl w:val="1"/>
          <w:numId w:val="3"/>
        </w:numPr>
        <w:tabs>
          <w:tab w:val="left" w:pos="705"/>
        </w:tabs>
        <w:adjustRightInd w:val="0"/>
        <w:snapToGrid w:val="0"/>
        <w:spacing w:line="360" w:lineRule="auto"/>
        <w:ind w:left="601" w:hanging="601"/>
        <w:rPr>
          <w:rFonts w:asciiTheme="minorEastAsia" w:eastAsiaTheme="minorEastAsia" w:hAnsiTheme="minorEastAsia" w:cs="宋体"/>
          <w:sz w:val="24"/>
          <w:szCs w:val="24"/>
        </w:rPr>
      </w:pPr>
      <w:r w:rsidRPr="000B1E18">
        <w:rPr>
          <w:rFonts w:asciiTheme="minorEastAsia" w:eastAsiaTheme="minorEastAsia" w:hAnsiTheme="minorEastAsia" w:cs="宋体" w:hint="eastAsia"/>
          <w:sz w:val="24"/>
          <w:szCs w:val="24"/>
        </w:rPr>
        <w:t>反应时间：质量保证期内</w:t>
      </w:r>
      <w:r w:rsidR="00D24D46" w:rsidRPr="000B1E18">
        <w:rPr>
          <w:rFonts w:asciiTheme="minorEastAsia" w:eastAsiaTheme="minorEastAsia" w:hAnsiTheme="minorEastAsia" w:cs="宋体" w:hint="eastAsia"/>
          <w:sz w:val="24"/>
          <w:szCs w:val="24"/>
        </w:rPr>
        <w:t>每天</w:t>
      </w:r>
      <w:r w:rsidRPr="000B1E18">
        <w:rPr>
          <w:rFonts w:asciiTheme="minorEastAsia" w:eastAsiaTheme="minorEastAsia" w:hAnsiTheme="minorEastAsia" w:cs="宋体"/>
          <w:b/>
          <w:sz w:val="24"/>
          <w:szCs w:val="24"/>
          <w:u w:val="single"/>
        </w:rPr>
        <w:t>24</w:t>
      </w:r>
      <w:r w:rsidRPr="000B1E18">
        <w:rPr>
          <w:rFonts w:asciiTheme="minorEastAsia" w:eastAsiaTheme="minorEastAsia" w:hAnsiTheme="minorEastAsia" w:cs="宋体" w:hint="eastAsia"/>
          <w:b/>
          <w:sz w:val="24"/>
          <w:szCs w:val="24"/>
          <w:u w:val="single"/>
        </w:rPr>
        <w:t>小时</w:t>
      </w:r>
      <w:r w:rsidR="00D24D46" w:rsidRPr="000B1E18">
        <w:rPr>
          <w:rFonts w:asciiTheme="minorEastAsia" w:eastAsiaTheme="minorEastAsia" w:hAnsiTheme="minorEastAsia" w:cs="宋体" w:hint="eastAsia"/>
          <w:sz w:val="24"/>
          <w:szCs w:val="24"/>
        </w:rPr>
        <w:t>实时维保。</w:t>
      </w:r>
      <w:r w:rsidR="009A6E98" w:rsidRPr="000B1E18">
        <w:rPr>
          <w:rFonts w:asciiTheme="minorEastAsia" w:eastAsiaTheme="minorEastAsia" w:hAnsiTheme="minorEastAsia" w:cs="宋体" w:hint="eastAsia"/>
          <w:sz w:val="24"/>
          <w:szCs w:val="24"/>
        </w:rPr>
        <w:t>常规故障到现场后</w:t>
      </w:r>
      <w:r w:rsidRPr="000B1E18">
        <w:rPr>
          <w:rFonts w:asciiTheme="minorEastAsia" w:eastAsiaTheme="minorEastAsia" w:hAnsiTheme="minorEastAsia" w:cs="宋体" w:hint="eastAsia"/>
          <w:sz w:val="24"/>
          <w:szCs w:val="24"/>
        </w:rPr>
        <w:t>维修和更换设备不能超过</w:t>
      </w:r>
      <w:r w:rsidRPr="000B1E18">
        <w:rPr>
          <w:rFonts w:asciiTheme="minorEastAsia" w:eastAsiaTheme="minorEastAsia" w:hAnsiTheme="minorEastAsia" w:cs="宋体" w:hint="eastAsia"/>
          <w:b/>
          <w:sz w:val="24"/>
          <w:szCs w:val="24"/>
          <w:u w:val="single"/>
        </w:rPr>
        <w:t>1小时</w:t>
      </w:r>
      <w:r w:rsidRPr="000B1E18">
        <w:rPr>
          <w:rFonts w:asciiTheme="minorEastAsia" w:eastAsiaTheme="minorEastAsia" w:hAnsiTheme="minorEastAsia" w:cs="宋体" w:hint="eastAsia"/>
          <w:sz w:val="24"/>
          <w:szCs w:val="24"/>
        </w:rPr>
        <w:t>。设备如需返修，必须提供相应的备机、备件以恢复系统的正常使用，不得因设备返修导致系统无法使用。</w:t>
      </w:r>
      <w:r w:rsidR="00C43164" w:rsidRPr="000B1E18">
        <w:rPr>
          <w:rFonts w:asciiTheme="minorEastAsia" w:eastAsiaTheme="minorEastAsia" w:hAnsiTheme="minorEastAsia" w:cs="宋体" w:hint="eastAsia"/>
          <w:sz w:val="24"/>
          <w:szCs w:val="24"/>
        </w:rPr>
        <w:t>如</w:t>
      </w:r>
      <w:r w:rsidR="00C43164" w:rsidRPr="000B1E18">
        <w:rPr>
          <w:rFonts w:asciiTheme="minorEastAsia" w:eastAsiaTheme="minorEastAsia" w:hAnsiTheme="minorEastAsia" w:cs="宋体"/>
          <w:sz w:val="24"/>
          <w:szCs w:val="24"/>
        </w:rPr>
        <w:t>发生困人事件，到场</w:t>
      </w:r>
      <w:r w:rsidR="00C43164" w:rsidRPr="000B1E18">
        <w:rPr>
          <w:rFonts w:asciiTheme="minorEastAsia" w:eastAsiaTheme="minorEastAsia" w:hAnsiTheme="minorEastAsia" w:cs="宋体" w:hint="eastAsia"/>
          <w:sz w:val="24"/>
          <w:szCs w:val="24"/>
        </w:rPr>
        <w:t>时间</w:t>
      </w:r>
      <w:r w:rsidR="00C43164" w:rsidRPr="000B1E18">
        <w:rPr>
          <w:rFonts w:asciiTheme="minorEastAsia" w:eastAsiaTheme="minorEastAsia" w:hAnsiTheme="minorEastAsia" w:cs="宋体"/>
          <w:sz w:val="24"/>
          <w:szCs w:val="24"/>
        </w:rPr>
        <w:t>不能超过</w:t>
      </w:r>
      <w:r w:rsidR="009A6E98" w:rsidRPr="000B1E18">
        <w:rPr>
          <w:rFonts w:asciiTheme="minorEastAsia" w:eastAsiaTheme="minorEastAsia" w:hAnsiTheme="minorEastAsia" w:cs="宋体" w:hint="eastAsia"/>
          <w:b/>
          <w:sz w:val="24"/>
          <w:szCs w:val="24"/>
          <w:u w:val="single"/>
        </w:rPr>
        <w:t>0.5</w:t>
      </w:r>
      <w:r w:rsidR="00C43164" w:rsidRPr="000B1E18">
        <w:rPr>
          <w:rFonts w:asciiTheme="minorEastAsia" w:eastAsiaTheme="minorEastAsia" w:hAnsiTheme="minorEastAsia" w:cs="宋体" w:hint="eastAsia"/>
          <w:sz w:val="24"/>
          <w:szCs w:val="24"/>
        </w:rPr>
        <w:t>小时</w:t>
      </w:r>
      <w:r w:rsidR="009A6E98" w:rsidRPr="000B1E18">
        <w:rPr>
          <w:rFonts w:asciiTheme="minorEastAsia" w:eastAsiaTheme="minorEastAsia" w:hAnsiTheme="minorEastAsia" w:cs="宋体" w:hint="eastAsia"/>
          <w:sz w:val="24"/>
          <w:szCs w:val="24"/>
        </w:rPr>
        <w:t>，其他故障到长时间不能超过</w:t>
      </w:r>
      <w:r w:rsidR="009A6E98" w:rsidRPr="000B1E18">
        <w:rPr>
          <w:rFonts w:asciiTheme="minorEastAsia" w:eastAsiaTheme="minorEastAsia" w:hAnsiTheme="minorEastAsia" w:cs="宋体" w:hint="eastAsia"/>
          <w:b/>
          <w:sz w:val="24"/>
          <w:szCs w:val="24"/>
          <w:u w:val="single"/>
        </w:rPr>
        <w:t>1小时</w:t>
      </w:r>
      <w:r w:rsidR="00C43164" w:rsidRPr="000B1E18">
        <w:rPr>
          <w:rFonts w:asciiTheme="minorEastAsia" w:eastAsiaTheme="minorEastAsia" w:hAnsiTheme="minorEastAsia" w:cs="宋体" w:hint="eastAsia"/>
          <w:sz w:val="24"/>
          <w:szCs w:val="24"/>
        </w:rPr>
        <w:t>。</w:t>
      </w:r>
    </w:p>
    <w:p w14:paraId="774D57F9" w14:textId="09D8D763" w:rsidR="002D0E0B" w:rsidRPr="000B1E18" w:rsidRDefault="002D0E0B" w:rsidP="00555D13">
      <w:pPr>
        <w:widowControl/>
        <w:jc w:val="left"/>
        <w:rPr>
          <w:rFonts w:asciiTheme="minorEastAsia" w:eastAsiaTheme="minorEastAsia" w:hAnsiTheme="minorEastAsia" w:cs="宋体"/>
          <w:b/>
          <w:bCs/>
          <w:kern w:val="0"/>
          <w:sz w:val="30"/>
          <w:szCs w:val="30"/>
        </w:rPr>
      </w:pPr>
      <w:r w:rsidRPr="000B1E18">
        <w:rPr>
          <w:rFonts w:asciiTheme="minorEastAsia" w:eastAsiaTheme="minorEastAsia" w:hAnsiTheme="minorEastAsia" w:cs="宋体"/>
          <w:sz w:val="24"/>
          <w:szCs w:val="24"/>
        </w:rPr>
        <w:br w:type="page"/>
      </w:r>
      <w:r w:rsidRPr="000B1E18">
        <w:rPr>
          <w:rFonts w:asciiTheme="minorEastAsia" w:eastAsiaTheme="minorEastAsia" w:hAnsiTheme="minorEastAsia" w:cs="宋体" w:hint="eastAsia"/>
          <w:b/>
          <w:bCs/>
          <w:kern w:val="0"/>
          <w:sz w:val="30"/>
          <w:szCs w:val="30"/>
        </w:rPr>
        <w:lastRenderedPageBreak/>
        <w:t>技术及服务要求</w:t>
      </w:r>
    </w:p>
    <w:p w14:paraId="6D34D840"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1</w:t>
      </w:r>
      <w:r w:rsidRPr="000B1E18">
        <w:rPr>
          <w:rFonts w:asciiTheme="minorEastAsia" w:eastAsiaTheme="minorEastAsia" w:hAnsiTheme="minorEastAsia"/>
          <w:b/>
          <w:sz w:val="24"/>
          <w:szCs w:val="24"/>
        </w:rPr>
        <w:t>. 所遵循的标准和质量保证</w:t>
      </w:r>
    </w:p>
    <w:p w14:paraId="1F590590" w14:textId="6A042BB8"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1.</w:t>
      </w:r>
      <w:r w:rsidRPr="000B1E18">
        <w:rPr>
          <w:rFonts w:asciiTheme="minorEastAsia" w:eastAsiaTheme="minorEastAsia" w:hAnsiTheme="minorEastAsia"/>
          <w:sz w:val="24"/>
        </w:rPr>
        <w:t xml:space="preserve">1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提供的所有货物，其制造商应有完善的质量检测手段和质量保证体系，产品符合国家标准和行业标准。</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在投标文件中应对其质量保证体系做出说明。</w:t>
      </w:r>
    </w:p>
    <w:p w14:paraId="353737F6" w14:textId="632FF8B6"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1</w:t>
      </w:r>
      <w:r w:rsidRPr="000B1E18">
        <w:rPr>
          <w:rFonts w:asciiTheme="minorEastAsia" w:eastAsiaTheme="minorEastAsia" w:hAnsiTheme="minorEastAsia"/>
          <w:sz w:val="24"/>
        </w:rPr>
        <w:t xml:space="preserve">.2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提供的所有技术文件中的技术指标除非在技术规格中另作规定外，均应使用相应的国际先进标准、中国国家标准、各行业的相应标准、国际标准化组织标准。</w:t>
      </w:r>
    </w:p>
    <w:p w14:paraId="226A9942" w14:textId="5442FB3C"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1</w:t>
      </w:r>
      <w:r w:rsidRPr="000B1E18">
        <w:rPr>
          <w:rFonts w:asciiTheme="minorEastAsia" w:eastAsiaTheme="minorEastAsia" w:hAnsiTheme="minorEastAsia"/>
          <w:sz w:val="24"/>
        </w:rPr>
        <w:t xml:space="preserve">.3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所提供货物的设计、制造、产品性能、材料的选择和材料的检验及产品的测试等，都应按国内外通行的现行标准和相应的技术规范执行。而这些标准和技术规范应为合同签字日为止最新公布发行的标准和技术规范。</w:t>
      </w:r>
    </w:p>
    <w:p w14:paraId="6E8637FD" w14:textId="64E1632E"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1</w:t>
      </w:r>
      <w:r w:rsidRPr="000B1E18">
        <w:rPr>
          <w:rFonts w:asciiTheme="minorEastAsia" w:eastAsiaTheme="minorEastAsia" w:hAnsiTheme="minorEastAsia"/>
          <w:sz w:val="24"/>
        </w:rPr>
        <w:t xml:space="preserve">.4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提供货物所使用的度量衡单位除技术规格中另有规定外，应统一用公制单位。</w:t>
      </w:r>
    </w:p>
    <w:p w14:paraId="7E160348" w14:textId="5CA5D94F" w:rsidR="00C43164" w:rsidRPr="000B1E18" w:rsidRDefault="00C43164" w:rsidP="002D0E0B">
      <w:pPr>
        <w:snapToGrid w:val="0"/>
        <w:spacing w:line="360" w:lineRule="auto"/>
        <w:ind w:left="600" w:hangingChars="250" w:hanging="600"/>
        <w:rPr>
          <w:rFonts w:asciiTheme="minorEastAsia" w:eastAsiaTheme="minorEastAsia" w:hAnsiTheme="minorEastAsia"/>
          <w:color w:val="FF0000"/>
          <w:sz w:val="24"/>
        </w:rPr>
      </w:pPr>
      <w:r w:rsidRPr="000B1E18">
        <w:rPr>
          <w:rFonts w:asciiTheme="minorEastAsia" w:eastAsiaTheme="minorEastAsia" w:hAnsiTheme="minorEastAsia" w:hint="eastAsia"/>
          <w:color w:val="FF0000"/>
          <w:sz w:val="24"/>
        </w:rPr>
        <w:t xml:space="preserve">1.5 </w:t>
      </w:r>
      <w:r w:rsidRPr="000B1E18">
        <w:rPr>
          <w:rFonts w:asciiTheme="minorEastAsia" w:eastAsiaTheme="minorEastAsia" w:hAnsiTheme="minorEastAsia"/>
          <w:color w:val="FF0000"/>
          <w:sz w:val="24"/>
        </w:rPr>
        <w:t xml:space="preserve"> </w:t>
      </w:r>
      <w:r w:rsidR="00D22A51" w:rsidRPr="000B1E18">
        <w:rPr>
          <w:rFonts w:asciiTheme="minorEastAsia" w:eastAsiaTheme="minorEastAsia" w:hAnsiTheme="minorEastAsia"/>
          <w:color w:val="FF0000"/>
          <w:sz w:val="24"/>
        </w:rPr>
        <w:t>谈判供应商</w:t>
      </w:r>
      <w:r w:rsidRPr="000B1E18">
        <w:rPr>
          <w:rFonts w:asciiTheme="minorEastAsia" w:eastAsiaTheme="minorEastAsia" w:hAnsiTheme="minorEastAsia" w:hint="eastAsia"/>
          <w:color w:val="FF0000"/>
          <w:sz w:val="24"/>
        </w:rPr>
        <w:t>所</w:t>
      </w:r>
      <w:r w:rsidRPr="000B1E18">
        <w:rPr>
          <w:rFonts w:asciiTheme="minorEastAsia" w:eastAsiaTheme="minorEastAsia" w:hAnsiTheme="minorEastAsia"/>
          <w:color w:val="FF0000"/>
          <w:sz w:val="24"/>
        </w:rPr>
        <w:t>提供货物应</w:t>
      </w:r>
      <w:r w:rsidRPr="000B1E18">
        <w:rPr>
          <w:rFonts w:asciiTheme="minorEastAsia" w:eastAsiaTheme="minorEastAsia" w:hAnsiTheme="minorEastAsia" w:hint="eastAsia"/>
          <w:color w:val="FF0000"/>
          <w:sz w:val="24"/>
        </w:rPr>
        <w:t>为</w:t>
      </w:r>
      <w:r w:rsidRPr="000B1E18">
        <w:rPr>
          <w:rFonts w:asciiTheme="minorEastAsia" w:eastAsiaTheme="minorEastAsia" w:hAnsiTheme="minorEastAsia"/>
          <w:color w:val="FF0000"/>
          <w:sz w:val="24"/>
        </w:rPr>
        <w:t>各厂家国产最高端型号</w:t>
      </w:r>
      <w:r w:rsidRPr="000B1E18">
        <w:rPr>
          <w:rFonts w:asciiTheme="minorEastAsia" w:eastAsiaTheme="minorEastAsia" w:hAnsiTheme="minorEastAsia" w:hint="eastAsia"/>
          <w:color w:val="FF0000"/>
          <w:sz w:val="24"/>
        </w:rPr>
        <w:t>。</w:t>
      </w:r>
    </w:p>
    <w:p w14:paraId="2E1EDBE6"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2</w:t>
      </w:r>
      <w:r w:rsidRPr="000B1E18">
        <w:rPr>
          <w:rFonts w:asciiTheme="minorEastAsia" w:eastAsiaTheme="minorEastAsia" w:hAnsiTheme="minorEastAsia"/>
          <w:b/>
          <w:sz w:val="24"/>
          <w:szCs w:val="24"/>
        </w:rPr>
        <w:t>. 技术要求</w:t>
      </w:r>
    </w:p>
    <w:p w14:paraId="70E6CB1D" w14:textId="33377D66"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2</w:t>
      </w:r>
      <w:r w:rsidRPr="000B1E18">
        <w:rPr>
          <w:rFonts w:asciiTheme="minorEastAsia" w:eastAsiaTheme="minorEastAsia" w:hAnsiTheme="minorEastAsia"/>
          <w:sz w:val="24"/>
        </w:rPr>
        <w:t xml:space="preserve">.1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所提供的货物技术规格应符合技术规格，如果</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不能响应招标文件技术规格中的某项技术规格，</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应在</w:t>
      </w:r>
      <w:r w:rsidR="00C874A4" w:rsidRPr="000B1E18">
        <w:rPr>
          <w:rFonts w:asciiTheme="minorEastAsia" w:eastAsiaTheme="minorEastAsia" w:hAnsiTheme="minorEastAsia" w:hint="eastAsia"/>
          <w:sz w:val="24"/>
        </w:rPr>
        <w:t>谈判时</w:t>
      </w:r>
      <w:r w:rsidRPr="000B1E18">
        <w:rPr>
          <w:rFonts w:asciiTheme="minorEastAsia" w:eastAsiaTheme="minorEastAsia" w:hAnsiTheme="minorEastAsia"/>
          <w:sz w:val="24"/>
        </w:rPr>
        <w:t>说明偏离情况</w:t>
      </w:r>
      <w:r w:rsidR="00C874A4" w:rsidRPr="000B1E18">
        <w:rPr>
          <w:rFonts w:asciiTheme="minorEastAsia" w:eastAsiaTheme="minorEastAsia" w:hAnsiTheme="minorEastAsia" w:hint="eastAsia"/>
          <w:sz w:val="24"/>
        </w:rPr>
        <w:t>，如不说明则视为谈判供应商完全响应本项目要求</w:t>
      </w:r>
      <w:r w:rsidRPr="000B1E18">
        <w:rPr>
          <w:rFonts w:asciiTheme="minorEastAsia" w:eastAsiaTheme="minorEastAsia" w:hAnsiTheme="minorEastAsia"/>
          <w:b/>
          <w:sz w:val="24"/>
        </w:rPr>
        <w:t>。</w:t>
      </w:r>
    </w:p>
    <w:p w14:paraId="610AF917" w14:textId="0E4F1CF3"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2</w:t>
      </w:r>
      <w:r w:rsidRPr="000B1E18">
        <w:rPr>
          <w:rFonts w:asciiTheme="minorEastAsia" w:eastAsiaTheme="minorEastAsia" w:hAnsiTheme="minorEastAsia"/>
          <w:sz w:val="24"/>
        </w:rPr>
        <w:t>.2  为使采购人作好准备工作，</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w:t>
      </w:r>
      <w:r w:rsidR="00526923" w:rsidRPr="000B1E18">
        <w:rPr>
          <w:rFonts w:asciiTheme="minorEastAsia" w:eastAsiaTheme="minorEastAsia" w:hAnsiTheme="minorEastAsia" w:hint="eastAsia"/>
          <w:sz w:val="24"/>
        </w:rPr>
        <w:t>按国家规定</w:t>
      </w:r>
      <w:r w:rsidRPr="000B1E18">
        <w:rPr>
          <w:rFonts w:asciiTheme="minorEastAsia" w:eastAsiaTheme="minorEastAsia" w:hAnsiTheme="minorEastAsia"/>
          <w:sz w:val="24"/>
        </w:rPr>
        <w:t>，按每台（套）设备给采购人邮寄一套所提供产品的全套技术资料，其中包括操作手册、维修手册和保养手册。以上另一套完整技术资料应随每批货物包装发运。</w:t>
      </w:r>
    </w:p>
    <w:p w14:paraId="33A00468"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3</w:t>
      </w:r>
      <w:r w:rsidRPr="000B1E18">
        <w:rPr>
          <w:rFonts w:asciiTheme="minorEastAsia" w:eastAsiaTheme="minorEastAsia" w:hAnsiTheme="minorEastAsia"/>
          <w:b/>
          <w:sz w:val="24"/>
          <w:szCs w:val="24"/>
        </w:rPr>
        <w:t>. 技术服务</w:t>
      </w:r>
    </w:p>
    <w:p w14:paraId="1CD5CDAB" w14:textId="77777777"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bCs/>
          <w:sz w:val="24"/>
        </w:rPr>
        <w:t>3</w:t>
      </w:r>
      <w:r w:rsidRPr="000B1E18">
        <w:rPr>
          <w:rFonts w:asciiTheme="minorEastAsia" w:eastAsiaTheme="minorEastAsia" w:hAnsiTheme="minorEastAsia"/>
          <w:bCs/>
          <w:sz w:val="24"/>
        </w:rPr>
        <w:t>.1  采购人有权对产品进行发货前的检验，到制造厂检查制造工艺、原材料质量、产品质量和生产进度。并参加产品出厂试验（但不作为验收），检查合格产品才允许出厂。</w:t>
      </w:r>
    </w:p>
    <w:p w14:paraId="513FE253" w14:textId="3B361F5C"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3</w:t>
      </w:r>
      <w:r w:rsidRPr="000B1E18">
        <w:rPr>
          <w:rFonts w:asciiTheme="minorEastAsia" w:eastAsiaTheme="minorEastAsia" w:hAnsiTheme="minorEastAsia"/>
          <w:sz w:val="24"/>
        </w:rPr>
        <w:t xml:space="preserve">.2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的责任包括旧设备拆除、以及从投标货物及其配件的制造到整台套设备的安装、调试、报装验收交付使用(交钥匙工程)。</w:t>
      </w:r>
    </w:p>
    <w:p w14:paraId="1ADA75C1" w14:textId="7A323733"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lastRenderedPageBreak/>
        <w:t>3</w:t>
      </w:r>
      <w:r w:rsidRPr="000B1E18">
        <w:rPr>
          <w:rFonts w:asciiTheme="minorEastAsia" w:eastAsiaTheme="minorEastAsia" w:hAnsiTheme="minorEastAsia"/>
          <w:sz w:val="24"/>
        </w:rPr>
        <w:t xml:space="preserve">.3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应保证货物在进行安装、调试和试运行等过程中损坏的或有缺陷的零部件直至整台设备可方便地得到修理和免费更换。</w:t>
      </w:r>
    </w:p>
    <w:p w14:paraId="49E41A4B" w14:textId="7177F655"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3</w:t>
      </w:r>
      <w:r w:rsidRPr="000B1E18">
        <w:rPr>
          <w:rFonts w:asciiTheme="minorEastAsia" w:eastAsiaTheme="minorEastAsia" w:hAnsiTheme="minorEastAsia"/>
          <w:sz w:val="24"/>
        </w:rPr>
        <w:t>.4  货物使用期间，凡发生质量问题或需要技术支持，</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均应能够及时地提供采购人提出的技术服务要求。在质量保证期内，采购人发出通知后，</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应提供维修服务，免费修理或更换不合格的零部件直至整台设备，以保证设备正常运行。</w:t>
      </w:r>
    </w:p>
    <w:p w14:paraId="23F2C942"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4</w:t>
      </w:r>
      <w:r w:rsidRPr="000B1E18">
        <w:rPr>
          <w:rFonts w:asciiTheme="minorEastAsia" w:eastAsiaTheme="minorEastAsia" w:hAnsiTheme="minorEastAsia"/>
          <w:b/>
          <w:sz w:val="24"/>
          <w:szCs w:val="24"/>
        </w:rPr>
        <w:t>. 包装与储运要求</w:t>
      </w:r>
    </w:p>
    <w:p w14:paraId="341FAAFD" w14:textId="141D1364"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4</w:t>
      </w:r>
      <w:r w:rsidRPr="000B1E18">
        <w:rPr>
          <w:rFonts w:asciiTheme="minorEastAsia" w:eastAsiaTheme="minorEastAsia" w:hAnsiTheme="minorEastAsia"/>
          <w:sz w:val="24"/>
        </w:rPr>
        <w:t>.1  包装与保护：</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应确保所提供的货物在装卸、运输和仓储过程中有足够的包装保护，防止货物受潮、生锈、被腐蚀、受到冲撞以及其他不可预见的损坏。</w:t>
      </w:r>
    </w:p>
    <w:p w14:paraId="3DEF86B9"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hint="eastAsia"/>
          <w:sz w:val="24"/>
        </w:rPr>
        <w:t>4</w:t>
      </w:r>
      <w:r w:rsidRPr="000B1E18">
        <w:rPr>
          <w:rFonts w:asciiTheme="minorEastAsia" w:eastAsiaTheme="minorEastAsia" w:hAnsiTheme="minorEastAsia"/>
          <w:sz w:val="24"/>
        </w:rPr>
        <w:t>.2  货物的包装：货物的包装应为生产厂商出厂时的原包装。</w:t>
      </w:r>
    </w:p>
    <w:p w14:paraId="291046BE" w14:textId="77777777"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4</w:t>
      </w:r>
      <w:r w:rsidRPr="000B1E18">
        <w:rPr>
          <w:rFonts w:asciiTheme="minorEastAsia" w:eastAsiaTheme="minorEastAsia" w:hAnsiTheme="minorEastAsia"/>
          <w:sz w:val="24"/>
        </w:rPr>
        <w:t>.3  货物装箱清单和文件：货物包装箱内必须附有详细的装箱清单，装箱清单应清楚标明与主机、附件、各种零部件和消耗品相对应的编号和名称。在包装箱中必须附有招标文件所要求的所有文件和资料。</w:t>
      </w:r>
    </w:p>
    <w:p w14:paraId="7076B133"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5</w:t>
      </w:r>
      <w:r w:rsidRPr="000B1E18">
        <w:rPr>
          <w:rFonts w:asciiTheme="minorEastAsia" w:eastAsiaTheme="minorEastAsia" w:hAnsiTheme="minorEastAsia"/>
          <w:b/>
          <w:sz w:val="24"/>
          <w:szCs w:val="24"/>
        </w:rPr>
        <w:t>. 设备的安装、调试和验收</w:t>
      </w:r>
    </w:p>
    <w:p w14:paraId="1478EAFD" w14:textId="6F4BBF04" w:rsidR="002D0E0B" w:rsidRPr="000B1E18" w:rsidRDefault="002D0E0B" w:rsidP="002D0E0B">
      <w:pPr>
        <w:snapToGrid w:val="0"/>
        <w:spacing w:line="360" w:lineRule="auto"/>
        <w:ind w:left="600"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5</w:t>
      </w:r>
      <w:r w:rsidRPr="000B1E18">
        <w:rPr>
          <w:rFonts w:asciiTheme="minorEastAsia" w:eastAsiaTheme="minorEastAsia" w:hAnsiTheme="minorEastAsia"/>
          <w:sz w:val="24"/>
        </w:rPr>
        <w:t>.1  现场验收：设备、附件及备件的开箱检验，应在货物到达交货地点后</w:t>
      </w:r>
      <w:r w:rsidRPr="000B1E18">
        <w:rPr>
          <w:rFonts w:asciiTheme="minorEastAsia" w:eastAsiaTheme="minorEastAsia" w:hAnsiTheme="minorEastAsia"/>
          <w:sz w:val="24"/>
          <w:u w:val="single"/>
        </w:rPr>
        <w:t>10</w:t>
      </w:r>
      <w:r w:rsidRPr="000B1E18">
        <w:rPr>
          <w:rFonts w:asciiTheme="minorEastAsia" w:eastAsiaTheme="minorEastAsia" w:hAnsiTheme="minorEastAsia"/>
          <w:sz w:val="24"/>
        </w:rPr>
        <w:t>天内在招标文件指定的现场完成。所有货物必须提供产品合格证及保单，注明出厂日期。</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工程师和采购人负责人双方同时在场情况下，采购人进行测试</w:t>
      </w:r>
      <w:r w:rsidR="00E92D03" w:rsidRPr="000B1E18">
        <w:rPr>
          <w:rFonts w:asciiTheme="minorEastAsia" w:eastAsiaTheme="minorEastAsia" w:hAnsiTheme="minorEastAsia" w:hint="eastAsia"/>
          <w:sz w:val="24"/>
        </w:rPr>
        <w:t>初</w:t>
      </w:r>
      <w:r w:rsidR="00E92D03" w:rsidRPr="000B1E18">
        <w:rPr>
          <w:rFonts w:asciiTheme="minorEastAsia" w:eastAsiaTheme="minorEastAsia" w:hAnsiTheme="minorEastAsia"/>
          <w:sz w:val="24"/>
        </w:rPr>
        <w:t>验</w:t>
      </w:r>
      <w:r w:rsidRPr="000B1E18">
        <w:rPr>
          <w:rFonts w:asciiTheme="minorEastAsia" w:eastAsiaTheme="minorEastAsia" w:hAnsiTheme="minorEastAsia"/>
          <w:sz w:val="24"/>
        </w:rPr>
        <w:t>。</w:t>
      </w:r>
    </w:p>
    <w:p w14:paraId="7DDBB051"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hint="eastAsia"/>
          <w:sz w:val="24"/>
        </w:rPr>
        <w:t>5</w:t>
      </w:r>
      <w:r w:rsidRPr="000B1E18">
        <w:rPr>
          <w:rFonts w:asciiTheme="minorEastAsia" w:eastAsiaTheme="minorEastAsia" w:hAnsiTheme="minorEastAsia"/>
          <w:sz w:val="24"/>
        </w:rPr>
        <w:t>.2  场地环境</w:t>
      </w:r>
    </w:p>
    <w:p w14:paraId="70080D68" w14:textId="4E1BFFEF" w:rsidR="002D0E0B" w:rsidRPr="000B1E18" w:rsidRDefault="002D0E0B" w:rsidP="002D0E0B">
      <w:pPr>
        <w:snapToGrid w:val="0"/>
        <w:spacing w:line="360" w:lineRule="auto"/>
        <w:ind w:leftChars="228" w:left="1079" w:hangingChars="250" w:hanging="600"/>
        <w:rPr>
          <w:rFonts w:asciiTheme="minorEastAsia" w:eastAsiaTheme="minorEastAsia" w:hAnsiTheme="minorEastAsia"/>
          <w:sz w:val="24"/>
        </w:rPr>
      </w:pPr>
      <w:r w:rsidRPr="000B1E18">
        <w:rPr>
          <w:rFonts w:asciiTheme="minorEastAsia" w:eastAsiaTheme="minorEastAsia" w:hAnsiTheme="minorEastAsia"/>
          <w:bCs/>
          <w:sz w:val="24"/>
        </w:rPr>
        <w:t xml:space="preserve">（1） </w:t>
      </w:r>
      <w:r w:rsidRPr="000B1E18">
        <w:rPr>
          <w:rFonts w:asciiTheme="minorEastAsia" w:eastAsiaTheme="minorEastAsia" w:hAnsiTheme="minorEastAsia"/>
          <w:sz w:val="24"/>
        </w:rPr>
        <w:t>货物到达安装现场后，</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按有关技术规程的规定负责存放和保管，如</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有特殊要求，应向采购人及早提出。</w:t>
      </w:r>
    </w:p>
    <w:p w14:paraId="4BF47E6F"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hint="eastAsia"/>
          <w:sz w:val="24"/>
        </w:rPr>
        <w:t>5</w:t>
      </w:r>
      <w:r w:rsidRPr="000B1E18">
        <w:rPr>
          <w:rFonts w:asciiTheme="minorEastAsia" w:eastAsiaTheme="minorEastAsia" w:hAnsiTheme="minorEastAsia"/>
          <w:sz w:val="24"/>
        </w:rPr>
        <w:t>.3  安装调试</w:t>
      </w:r>
    </w:p>
    <w:p w14:paraId="7DA344DB" w14:textId="239803E3" w:rsidR="002D0E0B" w:rsidRPr="000B1E18" w:rsidRDefault="002D0E0B" w:rsidP="002D0E0B">
      <w:pPr>
        <w:snapToGrid w:val="0"/>
        <w:spacing w:line="360" w:lineRule="auto"/>
        <w:ind w:leftChars="237" w:left="1098"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（1）</w:t>
      </w:r>
      <w:r w:rsidR="00D22A51" w:rsidRPr="000B1E18">
        <w:rPr>
          <w:rFonts w:asciiTheme="minorEastAsia" w:eastAsiaTheme="minorEastAsia" w:hAnsiTheme="minorEastAsia"/>
          <w:bCs/>
          <w:sz w:val="24"/>
        </w:rPr>
        <w:t>谈判供应商</w:t>
      </w:r>
      <w:r w:rsidRPr="000B1E18">
        <w:rPr>
          <w:rFonts w:asciiTheme="minorEastAsia" w:eastAsiaTheme="minorEastAsia" w:hAnsiTheme="minorEastAsia"/>
          <w:bCs/>
          <w:sz w:val="24"/>
        </w:rPr>
        <w:t>应按照采购人的工期要求，负责在采购人建筑工地现场对货物进行安装、调试和试运行工作，直至验收合格。</w:t>
      </w:r>
    </w:p>
    <w:p w14:paraId="7B959245" w14:textId="5D671CFB" w:rsidR="002D0E0B" w:rsidRPr="000B1E18" w:rsidRDefault="002D0E0B" w:rsidP="002D0E0B">
      <w:pPr>
        <w:snapToGrid w:val="0"/>
        <w:spacing w:line="360" w:lineRule="auto"/>
        <w:ind w:leftChars="237" w:left="1098"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（2）</w:t>
      </w:r>
      <w:r w:rsidR="00D22A51" w:rsidRPr="000B1E18">
        <w:rPr>
          <w:rFonts w:asciiTheme="minorEastAsia" w:eastAsiaTheme="minorEastAsia" w:hAnsiTheme="minorEastAsia"/>
          <w:bCs/>
          <w:sz w:val="24"/>
        </w:rPr>
        <w:t>谈判供应商</w:t>
      </w:r>
      <w:r w:rsidRPr="000B1E18">
        <w:rPr>
          <w:rFonts w:asciiTheme="minorEastAsia" w:eastAsiaTheme="minorEastAsia" w:hAnsiTheme="minorEastAsia"/>
          <w:bCs/>
          <w:sz w:val="24"/>
        </w:rPr>
        <w:t>应提供全部安装、调试过程中所需的特殊工具、润滑剂和易损件，并自带专用仪器仪表。</w:t>
      </w:r>
      <w:r w:rsidR="00D22A51" w:rsidRPr="000B1E18">
        <w:rPr>
          <w:rFonts w:asciiTheme="minorEastAsia" w:eastAsiaTheme="minorEastAsia" w:hAnsiTheme="minorEastAsia"/>
          <w:bCs/>
          <w:sz w:val="24"/>
        </w:rPr>
        <w:t>谈判供应商</w:t>
      </w:r>
      <w:r w:rsidRPr="000B1E18">
        <w:rPr>
          <w:rFonts w:asciiTheme="minorEastAsia" w:eastAsiaTheme="minorEastAsia" w:hAnsiTheme="minorEastAsia"/>
          <w:bCs/>
          <w:sz w:val="24"/>
        </w:rPr>
        <w:t>还应提供与安装工程有关的所有材料、起重设备和人工。</w:t>
      </w:r>
    </w:p>
    <w:p w14:paraId="34196611" w14:textId="53C4EDD1" w:rsidR="002D0E0B" w:rsidRPr="000B1E18" w:rsidRDefault="002D0E0B" w:rsidP="002D0E0B">
      <w:pPr>
        <w:snapToGrid w:val="0"/>
        <w:spacing w:line="360" w:lineRule="auto"/>
        <w:ind w:leftChars="237" w:left="1098"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（3）</w:t>
      </w:r>
      <w:r w:rsidR="00D22A51" w:rsidRPr="000B1E18">
        <w:rPr>
          <w:rFonts w:asciiTheme="minorEastAsia" w:eastAsiaTheme="minorEastAsia" w:hAnsiTheme="minorEastAsia"/>
          <w:bCs/>
          <w:sz w:val="24"/>
        </w:rPr>
        <w:t>谈判供应商</w:t>
      </w:r>
      <w:r w:rsidRPr="000B1E18">
        <w:rPr>
          <w:rFonts w:asciiTheme="minorEastAsia" w:eastAsiaTheme="minorEastAsia" w:hAnsiTheme="minorEastAsia"/>
          <w:bCs/>
          <w:sz w:val="24"/>
        </w:rPr>
        <w:t>应在现场对设备进行调试和试运行，以检验其设计制作质</w:t>
      </w:r>
      <w:r w:rsidRPr="000B1E18">
        <w:rPr>
          <w:rFonts w:asciiTheme="minorEastAsia" w:eastAsiaTheme="minorEastAsia" w:hAnsiTheme="minorEastAsia"/>
          <w:bCs/>
          <w:sz w:val="24"/>
        </w:rPr>
        <w:lastRenderedPageBreak/>
        <w:t>量、操作可靠性和功能完备性等的情况。试运行应在采购人工程师的监督下进行。</w:t>
      </w:r>
    </w:p>
    <w:p w14:paraId="4D6D5D89"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hint="eastAsia"/>
          <w:bCs/>
          <w:sz w:val="24"/>
        </w:rPr>
        <w:t>5</w:t>
      </w:r>
      <w:r w:rsidRPr="000B1E18">
        <w:rPr>
          <w:rFonts w:asciiTheme="minorEastAsia" w:eastAsiaTheme="minorEastAsia" w:hAnsiTheme="minorEastAsia"/>
          <w:bCs/>
          <w:sz w:val="24"/>
        </w:rPr>
        <w:t>.4  最终验收</w:t>
      </w:r>
    </w:p>
    <w:p w14:paraId="77AA35EB" w14:textId="69D5FD97" w:rsidR="002D0E0B" w:rsidRPr="000B1E18" w:rsidRDefault="002D0E0B" w:rsidP="002D0E0B">
      <w:pPr>
        <w:snapToGrid w:val="0"/>
        <w:spacing w:line="360" w:lineRule="auto"/>
        <w:ind w:leftChars="228" w:left="1079"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（1）</w:t>
      </w:r>
      <w:r w:rsidR="00714509" w:rsidRPr="000B1E18">
        <w:rPr>
          <w:rFonts w:asciiTheme="minorEastAsia" w:eastAsiaTheme="minorEastAsia" w:hAnsiTheme="minorEastAsia"/>
          <w:bCs/>
          <w:sz w:val="24"/>
        </w:rPr>
        <w:t>货物安装调试后，由谈判供应商负责联系国家法定检验部门，会同采购人按国家有关标准进行联合验收，并办理安全使用许可证及其它相应证书。</w:t>
      </w:r>
    </w:p>
    <w:p w14:paraId="516E6FFB" w14:textId="77777777" w:rsidR="00714509" w:rsidRPr="000B1E18" w:rsidRDefault="002D0E0B" w:rsidP="00714509">
      <w:pPr>
        <w:snapToGrid w:val="0"/>
        <w:spacing w:line="360" w:lineRule="auto"/>
        <w:ind w:leftChars="228" w:left="1079"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（2）</w:t>
      </w:r>
      <w:r w:rsidR="00714509" w:rsidRPr="000B1E18">
        <w:rPr>
          <w:rFonts w:asciiTheme="minorEastAsia" w:eastAsiaTheme="minorEastAsia" w:hAnsiTheme="minorEastAsia"/>
          <w:bCs/>
          <w:sz w:val="24"/>
        </w:rPr>
        <w:t>如果性能测试结果能满足合同、招标文件以及国家有关规定的要求，则认为本合同中签署的全部货物的性能测试是成功的。验收合格后，谈判供应商、采购人双方签署验收证书。</w:t>
      </w:r>
    </w:p>
    <w:p w14:paraId="4DD1A2EC" w14:textId="4BD19F54" w:rsidR="002D0E0B" w:rsidRPr="000B1E18" w:rsidRDefault="002D0E0B" w:rsidP="00714509">
      <w:pPr>
        <w:snapToGrid w:val="0"/>
        <w:spacing w:line="360" w:lineRule="auto"/>
        <w:ind w:leftChars="228" w:left="1079" w:hangingChars="250" w:hanging="600"/>
        <w:rPr>
          <w:rFonts w:asciiTheme="minorEastAsia" w:eastAsiaTheme="minorEastAsia" w:hAnsiTheme="minorEastAsia"/>
          <w:bCs/>
          <w:sz w:val="24"/>
        </w:rPr>
      </w:pPr>
      <w:r w:rsidRPr="000B1E18">
        <w:rPr>
          <w:rFonts w:asciiTheme="minorEastAsia" w:eastAsiaTheme="minorEastAsia" w:hAnsiTheme="minorEastAsia"/>
          <w:bCs/>
          <w:sz w:val="24"/>
        </w:rPr>
        <w:t>（3</w:t>
      </w:r>
      <w:r w:rsidR="00827E3D" w:rsidRPr="000B1E18">
        <w:rPr>
          <w:rFonts w:asciiTheme="minorEastAsia" w:eastAsiaTheme="minorEastAsia" w:hAnsiTheme="minorEastAsia"/>
          <w:bCs/>
          <w:sz w:val="24"/>
        </w:rPr>
        <w:t>）</w:t>
      </w:r>
      <w:r w:rsidR="00714509" w:rsidRPr="000B1E18">
        <w:rPr>
          <w:rFonts w:asciiTheme="minorEastAsia" w:eastAsiaTheme="minorEastAsia" w:hAnsiTheme="minorEastAsia"/>
          <w:bCs/>
          <w:sz w:val="24"/>
        </w:rPr>
        <w:t>如果性能测试不合格，谈判供应商工程师应以书面形式向采购人说明失败的原因，排除故障后重新测试。如测试次数超过3次或合同规定的期限，采购人有权拒绝验收，并按谈判供应商违约处理。采购人除有权没收谈判供应商的履约保证金外，还有权追索因谈判供应商造成工期延误而给采购人造成的经济损失。</w:t>
      </w:r>
    </w:p>
    <w:p w14:paraId="7E641F22"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6.</w:t>
      </w:r>
      <w:r w:rsidRPr="000B1E18">
        <w:rPr>
          <w:rFonts w:asciiTheme="minorEastAsia" w:eastAsiaTheme="minorEastAsia" w:hAnsiTheme="minorEastAsia"/>
          <w:b/>
          <w:sz w:val="24"/>
          <w:szCs w:val="24"/>
        </w:rPr>
        <w:t>测试验收和维修</w:t>
      </w:r>
    </w:p>
    <w:p w14:paraId="620B4EAA"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hint="eastAsia"/>
          <w:sz w:val="24"/>
        </w:rPr>
        <w:t>6</w:t>
      </w:r>
      <w:r w:rsidRPr="000B1E18">
        <w:rPr>
          <w:rFonts w:asciiTheme="minorEastAsia" w:eastAsiaTheme="minorEastAsia" w:hAnsiTheme="minorEastAsia"/>
          <w:sz w:val="24"/>
        </w:rPr>
        <w:t>.1  检查和试验</w:t>
      </w:r>
    </w:p>
    <w:p w14:paraId="66D5BE93" w14:textId="4B55C65D" w:rsidR="002D0E0B" w:rsidRPr="000B1E18" w:rsidRDefault="002D0E0B" w:rsidP="002D0E0B">
      <w:pPr>
        <w:snapToGrid w:val="0"/>
        <w:spacing w:line="360" w:lineRule="auto"/>
        <w:ind w:leftChars="228" w:left="1079" w:hangingChars="250" w:hanging="600"/>
        <w:rPr>
          <w:rFonts w:asciiTheme="minorEastAsia" w:eastAsiaTheme="minorEastAsia" w:hAnsiTheme="minorEastAsia"/>
          <w:sz w:val="24"/>
        </w:rPr>
      </w:pPr>
      <w:r w:rsidRPr="000B1E18">
        <w:rPr>
          <w:rFonts w:asciiTheme="minorEastAsia" w:eastAsiaTheme="minorEastAsia" w:hAnsiTheme="minorEastAsia"/>
          <w:sz w:val="24"/>
        </w:rPr>
        <w:t>（1）</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除对标书规定的电梯设备提供重要关键零部件的制造质量检测报告外，在标书中确定的安装地安装完毕后，采购人要求对整机的性能至少作第7.1条（2）和（3）项几个方面的调试、检测。试验结果必须符合我国电梯制造与安装安全规范以及</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提供的制造与安装标准和技术规范要求。</w:t>
      </w:r>
    </w:p>
    <w:p w14:paraId="30FD000B" w14:textId="77777777" w:rsidR="002D0E0B" w:rsidRPr="000B1E18" w:rsidRDefault="002D0E0B" w:rsidP="002D0E0B">
      <w:pPr>
        <w:snapToGrid w:val="0"/>
        <w:spacing w:line="360" w:lineRule="auto"/>
        <w:ind w:firstLineChars="200" w:firstLine="480"/>
        <w:rPr>
          <w:rFonts w:asciiTheme="minorEastAsia" w:eastAsiaTheme="minorEastAsia" w:hAnsiTheme="minorEastAsia"/>
          <w:sz w:val="24"/>
        </w:rPr>
      </w:pPr>
      <w:r w:rsidRPr="000B1E18">
        <w:rPr>
          <w:rFonts w:asciiTheme="minorEastAsia" w:eastAsiaTheme="minorEastAsia" w:hAnsiTheme="minorEastAsia"/>
          <w:sz w:val="24"/>
        </w:rPr>
        <w:t>（2）检验：</w:t>
      </w:r>
    </w:p>
    <w:p w14:paraId="74F77C63" w14:textId="2244BAE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sz w:val="24"/>
        </w:rPr>
        <w:t xml:space="preserve">         A、按</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提交的文件与已安装完毕的电梯比较</w:t>
      </w:r>
    </w:p>
    <w:p w14:paraId="556BCC5D" w14:textId="77777777" w:rsidR="002D0E0B" w:rsidRPr="000B1E18" w:rsidRDefault="002D0E0B" w:rsidP="002D0E0B">
      <w:pPr>
        <w:snapToGrid w:val="0"/>
        <w:spacing w:line="360" w:lineRule="auto"/>
        <w:rPr>
          <w:rFonts w:asciiTheme="minorEastAsia" w:eastAsiaTheme="minorEastAsia" w:hAnsiTheme="minorEastAsia"/>
          <w:sz w:val="24"/>
        </w:rPr>
      </w:pPr>
      <w:r w:rsidRPr="000B1E18">
        <w:rPr>
          <w:rFonts w:asciiTheme="minorEastAsia" w:eastAsiaTheme="minorEastAsia" w:hAnsiTheme="minorEastAsia"/>
          <w:sz w:val="24"/>
        </w:rPr>
        <w:t xml:space="preserve">         B、对外观及无特殊要求的部件制造、安装质量，进行直观检查</w:t>
      </w:r>
    </w:p>
    <w:p w14:paraId="238BE2EE" w14:textId="6D35A461" w:rsidR="002D0E0B" w:rsidRPr="000B1E18" w:rsidRDefault="002D0E0B" w:rsidP="002D0E0B">
      <w:pPr>
        <w:snapToGrid w:val="0"/>
        <w:spacing w:line="360" w:lineRule="auto"/>
        <w:ind w:left="1440" w:hangingChars="600" w:hanging="1440"/>
        <w:rPr>
          <w:rFonts w:asciiTheme="minorEastAsia" w:eastAsiaTheme="minorEastAsia" w:hAnsiTheme="minorEastAsia"/>
          <w:sz w:val="24"/>
        </w:rPr>
      </w:pPr>
      <w:r w:rsidRPr="000B1E18">
        <w:rPr>
          <w:rFonts w:asciiTheme="minorEastAsia" w:eastAsiaTheme="minorEastAsia" w:hAnsiTheme="minorEastAsia"/>
          <w:sz w:val="24"/>
        </w:rPr>
        <w:t xml:space="preserve">         C、对于锁紧装置、厅门、限速器、安全钳、缓冲器等部件，</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必须提供鉴定合格证的副本或型式试验报告，并将其详细内容与电梯特性进行比较。</w:t>
      </w:r>
    </w:p>
    <w:p w14:paraId="488D8174" w14:textId="77777777" w:rsidR="002D0E0B" w:rsidRPr="000B1E18" w:rsidRDefault="002D0E0B" w:rsidP="002D0E0B">
      <w:pPr>
        <w:snapToGrid w:val="0"/>
        <w:spacing w:line="360" w:lineRule="auto"/>
        <w:ind w:firstLineChars="200" w:firstLine="480"/>
        <w:rPr>
          <w:rFonts w:asciiTheme="minorEastAsia" w:eastAsiaTheme="minorEastAsia" w:hAnsiTheme="minorEastAsia"/>
          <w:sz w:val="24"/>
        </w:rPr>
      </w:pPr>
      <w:r w:rsidRPr="000B1E18">
        <w:rPr>
          <w:rFonts w:asciiTheme="minorEastAsia" w:eastAsiaTheme="minorEastAsia" w:hAnsiTheme="minorEastAsia"/>
          <w:sz w:val="24"/>
        </w:rPr>
        <w:t>（3）试验和校验</w:t>
      </w:r>
    </w:p>
    <w:p w14:paraId="77AC136F" w14:textId="3AFA7F99" w:rsidR="002D0E0B" w:rsidRPr="000B1E18" w:rsidRDefault="002D0E0B" w:rsidP="002D0E0B">
      <w:pPr>
        <w:snapToGrid w:val="0"/>
        <w:spacing w:line="360" w:lineRule="auto"/>
        <w:ind w:leftChars="202" w:left="424" w:firstLineChars="207" w:firstLine="497"/>
        <w:rPr>
          <w:rFonts w:asciiTheme="minorEastAsia" w:eastAsiaTheme="minorEastAsia" w:hAnsiTheme="minorEastAsia"/>
          <w:sz w:val="24"/>
        </w:rPr>
      </w:pPr>
      <w:r w:rsidRPr="000B1E18">
        <w:rPr>
          <w:rFonts w:asciiTheme="minorEastAsia" w:eastAsiaTheme="minorEastAsia" w:hAnsiTheme="minorEastAsia"/>
          <w:sz w:val="24"/>
        </w:rPr>
        <w:t>采购人要求进行如下试验和校验项目，</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可在此基础上提供其</w:t>
      </w:r>
      <w:r w:rsidRPr="000B1E18">
        <w:rPr>
          <w:rFonts w:asciiTheme="minorEastAsia" w:eastAsiaTheme="minorEastAsia" w:hAnsiTheme="minorEastAsia"/>
          <w:sz w:val="24"/>
        </w:rPr>
        <w:lastRenderedPageBreak/>
        <w:t>他必要的试验和校验项目。</w:t>
      </w:r>
    </w:p>
    <w:p w14:paraId="1F72706E" w14:textId="77777777" w:rsidR="002D0E0B" w:rsidRPr="000B1E18" w:rsidRDefault="002D0E0B" w:rsidP="002D0E0B">
      <w:pPr>
        <w:snapToGrid w:val="0"/>
        <w:spacing w:line="360" w:lineRule="auto"/>
        <w:ind w:firstLineChars="118" w:firstLine="283"/>
        <w:rPr>
          <w:rFonts w:asciiTheme="minorEastAsia" w:eastAsiaTheme="minorEastAsia" w:hAnsiTheme="minorEastAsia"/>
          <w:sz w:val="24"/>
        </w:rPr>
      </w:pPr>
      <w:r w:rsidRPr="000B1E18">
        <w:rPr>
          <w:rFonts w:asciiTheme="minorEastAsia" w:eastAsiaTheme="minorEastAsia" w:hAnsiTheme="minorEastAsia"/>
          <w:sz w:val="24"/>
        </w:rPr>
        <w:t xml:space="preserve">      A、运行速度和运行加速度、减速度试验</w:t>
      </w:r>
    </w:p>
    <w:p w14:paraId="044FDD0B" w14:textId="77777777" w:rsidR="002D0E0B" w:rsidRPr="000B1E18" w:rsidRDefault="002D0E0B" w:rsidP="002D0E0B">
      <w:pPr>
        <w:snapToGrid w:val="0"/>
        <w:spacing w:line="360" w:lineRule="auto"/>
        <w:ind w:firstLineChars="118" w:firstLine="283"/>
        <w:rPr>
          <w:rFonts w:asciiTheme="minorEastAsia" w:eastAsiaTheme="minorEastAsia" w:hAnsiTheme="minorEastAsia"/>
          <w:sz w:val="24"/>
        </w:rPr>
      </w:pPr>
      <w:r w:rsidRPr="000B1E18">
        <w:rPr>
          <w:rFonts w:asciiTheme="minorEastAsia" w:eastAsiaTheme="minorEastAsia" w:hAnsiTheme="minorEastAsia"/>
          <w:sz w:val="24"/>
        </w:rPr>
        <w:t xml:space="preserve">      B、运行平稳性（振动加速度）测试三个方向振动副值</w:t>
      </w:r>
    </w:p>
    <w:p w14:paraId="06DFA180" w14:textId="77777777" w:rsidR="002D0E0B" w:rsidRPr="000B1E18" w:rsidRDefault="002D0E0B" w:rsidP="002D0E0B">
      <w:pPr>
        <w:snapToGrid w:val="0"/>
        <w:spacing w:line="360" w:lineRule="auto"/>
        <w:ind w:firstLineChars="417" w:firstLine="1001"/>
        <w:rPr>
          <w:rFonts w:asciiTheme="minorEastAsia" w:eastAsiaTheme="minorEastAsia" w:hAnsiTheme="minorEastAsia"/>
          <w:sz w:val="24"/>
        </w:rPr>
      </w:pPr>
      <w:r w:rsidRPr="000B1E18">
        <w:rPr>
          <w:rFonts w:asciiTheme="minorEastAsia" w:eastAsiaTheme="minorEastAsia" w:hAnsiTheme="minorEastAsia"/>
          <w:sz w:val="24"/>
        </w:rPr>
        <w:t>C、噪声测试（机房、轿箱、自动门机构等）</w:t>
      </w:r>
    </w:p>
    <w:p w14:paraId="4C436F4F" w14:textId="77777777" w:rsidR="002D0E0B" w:rsidRPr="000B1E18" w:rsidRDefault="002D0E0B" w:rsidP="002D0E0B">
      <w:pPr>
        <w:tabs>
          <w:tab w:val="left" w:pos="851"/>
        </w:tabs>
        <w:snapToGrid w:val="0"/>
        <w:spacing w:line="360" w:lineRule="auto"/>
        <w:ind w:firstLineChars="354" w:firstLine="850"/>
        <w:rPr>
          <w:rFonts w:asciiTheme="minorEastAsia" w:eastAsiaTheme="minorEastAsia" w:hAnsiTheme="minorEastAsia"/>
          <w:sz w:val="24"/>
        </w:rPr>
      </w:pPr>
      <w:r w:rsidRPr="000B1E18">
        <w:rPr>
          <w:rFonts w:asciiTheme="minorEastAsia" w:eastAsiaTheme="minorEastAsia" w:hAnsiTheme="minorEastAsia"/>
          <w:sz w:val="24"/>
        </w:rPr>
        <w:t xml:space="preserve"> D、平层准确测试</w:t>
      </w:r>
    </w:p>
    <w:p w14:paraId="5212124C" w14:textId="77777777" w:rsidR="002D0E0B" w:rsidRPr="000B1E18" w:rsidRDefault="002D0E0B" w:rsidP="002D0E0B">
      <w:pPr>
        <w:tabs>
          <w:tab w:val="left" w:pos="851"/>
        </w:tabs>
        <w:snapToGrid w:val="0"/>
        <w:spacing w:line="360" w:lineRule="auto"/>
        <w:ind w:firstLineChars="354" w:firstLine="850"/>
        <w:rPr>
          <w:rFonts w:asciiTheme="minorEastAsia" w:eastAsiaTheme="minorEastAsia" w:hAnsiTheme="minorEastAsia"/>
          <w:sz w:val="24"/>
        </w:rPr>
      </w:pPr>
      <w:r w:rsidRPr="000B1E18">
        <w:rPr>
          <w:rFonts w:asciiTheme="minorEastAsia" w:eastAsiaTheme="minorEastAsia" w:hAnsiTheme="minorEastAsia"/>
          <w:sz w:val="24"/>
        </w:rPr>
        <w:t xml:space="preserve"> E、曳引机的静载、满载、超载试验</w:t>
      </w:r>
    </w:p>
    <w:p w14:paraId="1A54DD55" w14:textId="77777777" w:rsidR="002D0E0B" w:rsidRPr="000B1E18" w:rsidRDefault="002D0E0B" w:rsidP="002D0E0B">
      <w:pPr>
        <w:tabs>
          <w:tab w:val="left" w:pos="851"/>
        </w:tabs>
        <w:snapToGrid w:val="0"/>
        <w:spacing w:line="360" w:lineRule="auto"/>
        <w:ind w:firstLineChars="354" w:firstLine="850"/>
        <w:rPr>
          <w:rFonts w:asciiTheme="minorEastAsia" w:eastAsiaTheme="minorEastAsia" w:hAnsiTheme="minorEastAsia"/>
          <w:sz w:val="24"/>
        </w:rPr>
      </w:pPr>
      <w:r w:rsidRPr="000B1E18">
        <w:rPr>
          <w:rFonts w:asciiTheme="minorEastAsia" w:eastAsiaTheme="minorEastAsia" w:hAnsiTheme="minorEastAsia"/>
          <w:sz w:val="24"/>
        </w:rPr>
        <w:t xml:space="preserve"> F、控制系统、信息系统性能测试</w:t>
      </w:r>
    </w:p>
    <w:p w14:paraId="44BBB2B0" w14:textId="77777777" w:rsidR="002D0E0B" w:rsidRPr="000B1E18" w:rsidRDefault="002D0E0B" w:rsidP="002D0E0B">
      <w:pPr>
        <w:tabs>
          <w:tab w:val="left" w:pos="851"/>
        </w:tabs>
        <w:snapToGrid w:val="0"/>
        <w:spacing w:line="360" w:lineRule="auto"/>
        <w:ind w:firstLineChars="354" w:firstLine="850"/>
        <w:rPr>
          <w:rFonts w:asciiTheme="minorEastAsia" w:eastAsiaTheme="minorEastAsia" w:hAnsiTheme="minorEastAsia"/>
          <w:sz w:val="24"/>
        </w:rPr>
      </w:pPr>
      <w:r w:rsidRPr="000B1E18">
        <w:rPr>
          <w:rFonts w:asciiTheme="minorEastAsia" w:eastAsiaTheme="minorEastAsia" w:hAnsiTheme="minorEastAsia"/>
          <w:sz w:val="24"/>
        </w:rPr>
        <w:t xml:space="preserve"> G、电气设备的检查和电流、功率的测试</w:t>
      </w:r>
    </w:p>
    <w:p w14:paraId="6FC2D53D" w14:textId="77777777" w:rsidR="002D0E0B" w:rsidRPr="000B1E18" w:rsidRDefault="002D0E0B" w:rsidP="002D0E0B">
      <w:pPr>
        <w:tabs>
          <w:tab w:val="left" w:pos="851"/>
        </w:tabs>
        <w:snapToGrid w:val="0"/>
        <w:spacing w:line="360" w:lineRule="auto"/>
        <w:ind w:firstLineChars="354" w:firstLine="850"/>
        <w:rPr>
          <w:rFonts w:asciiTheme="minorEastAsia" w:eastAsiaTheme="minorEastAsia" w:hAnsiTheme="minorEastAsia"/>
          <w:sz w:val="24"/>
        </w:rPr>
      </w:pPr>
      <w:r w:rsidRPr="000B1E18">
        <w:rPr>
          <w:rFonts w:asciiTheme="minorEastAsia" w:eastAsiaTheme="minorEastAsia" w:hAnsiTheme="minorEastAsia"/>
          <w:sz w:val="24"/>
        </w:rPr>
        <w:t xml:space="preserve"> H、各种安全保护设施的检试</w:t>
      </w:r>
    </w:p>
    <w:p w14:paraId="207B740E"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1）限速器运作性能</w:t>
      </w:r>
    </w:p>
    <w:p w14:paraId="3B201055"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2）缓冲器运作性能</w:t>
      </w:r>
    </w:p>
    <w:p w14:paraId="581F5F26"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3）厅门、轿门带有机电联锁性能</w:t>
      </w:r>
    </w:p>
    <w:p w14:paraId="46921F94"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4）安全钳检查和安全钳机械件及开关动作性能</w:t>
      </w:r>
    </w:p>
    <w:p w14:paraId="6ED24462"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5）终端限位开关性能</w:t>
      </w:r>
    </w:p>
    <w:p w14:paraId="139658B8"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6）不同电路的绝缘性能</w:t>
      </w:r>
    </w:p>
    <w:p w14:paraId="09D63ABA" w14:textId="77777777" w:rsidR="002D0E0B" w:rsidRPr="000B1E18" w:rsidRDefault="002D0E0B" w:rsidP="002D0E0B">
      <w:pPr>
        <w:snapToGrid w:val="0"/>
        <w:spacing w:line="360" w:lineRule="auto"/>
        <w:ind w:firstLineChars="472" w:firstLine="1133"/>
        <w:rPr>
          <w:rFonts w:asciiTheme="minorEastAsia" w:eastAsiaTheme="minorEastAsia" w:hAnsiTheme="minorEastAsia"/>
          <w:sz w:val="24"/>
        </w:rPr>
      </w:pPr>
      <w:r w:rsidRPr="000B1E18">
        <w:rPr>
          <w:rFonts w:asciiTheme="minorEastAsia" w:eastAsiaTheme="minorEastAsia" w:hAnsiTheme="minorEastAsia"/>
          <w:sz w:val="24"/>
        </w:rPr>
        <w:t xml:space="preserve">  7）锁紧装置</w:t>
      </w:r>
    </w:p>
    <w:p w14:paraId="7A97A7AA" w14:textId="77777777" w:rsidR="002D0E0B" w:rsidRPr="000B1E18" w:rsidRDefault="002D0E0B" w:rsidP="002D0E0B">
      <w:pPr>
        <w:snapToGrid w:val="0"/>
        <w:spacing w:line="360" w:lineRule="auto"/>
        <w:ind w:firstLineChars="572" w:firstLine="1373"/>
        <w:rPr>
          <w:rFonts w:asciiTheme="minorEastAsia" w:eastAsiaTheme="minorEastAsia" w:hAnsiTheme="minorEastAsia"/>
          <w:sz w:val="24"/>
        </w:rPr>
      </w:pPr>
      <w:r w:rsidRPr="000B1E18">
        <w:rPr>
          <w:rFonts w:asciiTheme="minorEastAsia" w:eastAsiaTheme="minorEastAsia" w:hAnsiTheme="minorEastAsia" w:hint="eastAsia"/>
          <w:sz w:val="24"/>
        </w:rPr>
        <w:t>8）</w:t>
      </w:r>
      <w:r w:rsidRPr="000B1E18">
        <w:rPr>
          <w:rFonts w:asciiTheme="minorEastAsia" w:eastAsiaTheme="minorEastAsia" w:hAnsiTheme="minorEastAsia"/>
          <w:sz w:val="24"/>
        </w:rPr>
        <w:t>电气安全装置</w:t>
      </w:r>
    </w:p>
    <w:p w14:paraId="27082A82" w14:textId="77777777" w:rsidR="002D0E0B" w:rsidRPr="000B1E18" w:rsidRDefault="002D0E0B" w:rsidP="002D0E0B">
      <w:pPr>
        <w:snapToGrid w:val="0"/>
        <w:spacing w:line="360" w:lineRule="auto"/>
        <w:ind w:firstLineChars="572" w:firstLine="1373"/>
        <w:rPr>
          <w:rFonts w:asciiTheme="minorEastAsia" w:eastAsiaTheme="minorEastAsia" w:hAnsiTheme="minorEastAsia"/>
          <w:sz w:val="24"/>
        </w:rPr>
      </w:pPr>
      <w:r w:rsidRPr="000B1E18">
        <w:rPr>
          <w:rFonts w:asciiTheme="minorEastAsia" w:eastAsiaTheme="minorEastAsia" w:hAnsiTheme="minorEastAsia"/>
          <w:sz w:val="24"/>
        </w:rPr>
        <w:t>9）因故中途停电，轿箱慢速移动的措施</w:t>
      </w:r>
    </w:p>
    <w:p w14:paraId="7F53798A" w14:textId="77777777" w:rsidR="002D0E0B" w:rsidRPr="000B1E18" w:rsidRDefault="002D0E0B" w:rsidP="002D0E0B">
      <w:pPr>
        <w:snapToGrid w:val="0"/>
        <w:spacing w:line="360" w:lineRule="auto"/>
        <w:ind w:firstLineChars="572" w:firstLine="1373"/>
        <w:rPr>
          <w:rFonts w:asciiTheme="minorEastAsia" w:eastAsiaTheme="minorEastAsia" w:hAnsiTheme="minorEastAsia"/>
          <w:sz w:val="24"/>
        </w:rPr>
      </w:pPr>
      <w:r w:rsidRPr="000B1E18">
        <w:rPr>
          <w:rFonts w:asciiTheme="minorEastAsia" w:eastAsiaTheme="minorEastAsia" w:hAnsiTheme="minorEastAsia"/>
          <w:sz w:val="24"/>
        </w:rPr>
        <w:t>10) 制动系统</w:t>
      </w:r>
    </w:p>
    <w:p w14:paraId="406AABCD" w14:textId="77777777" w:rsidR="002D0E0B" w:rsidRPr="000B1E18" w:rsidRDefault="002D0E0B" w:rsidP="002D0E0B">
      <w:pPr>
        <w:snapToGrid w:val="0"/>
        <w:spacing w:line="360" w:lineRule="auto"/>
        <w:ind w:firstLineChars="572" w:firstLine="1373"/>
        <w:rPr>
          <w:rFonts w:asciiTheme="minorEastAsia" w:eastAsiaTheme="minorEastAsia" w:hAnsiTheme="minorEastAsia"/>
          <w:sz w:val="24"/>
        </w:rPr>
      </w:pPr>
      <w:r w:rsidRPr="000B1E18">
        <w:rPr>
          <w:rFonts w:asciiTheme="minorEastAsia" w:eastAsiaTheme="minorEastAsia" w:hAnsiTheme="minorEastAsia"/>
          <w:sz w:val="24"/>
        </w:rPr>
        <w:t>11）报警装置</w:t>
      </w:r>
    </w:p>
    <w:p w14:paraId="574DBD4D" w14:textId="77777777" w:rsidR="002D0E0B" w:rsidRPr="000B1E18" w:rsidRDefault="002D0E0B" w:rsidP="002D0E0B">
      <w:pPr>
        <w:snapToGrid w:val="0"/>
        <w:spacing w:line="360" w:lineRule="auto"/>
        <w:ind w:firstLineChars="572" w:firstLine="1373"/>
        <w:rPr>
          <w:rFonts w:asciiTheme="minorEastAsia" w:eastAsiaTheme="minorEastAsia" w:hAnsiTheme="minorEastAsia"/>
          <w:sz w:val="24"/>
        </w:rPr>
      </w:pPr>
      <w:r w:rsidRPr="000B1E18">
        <w:rPr>
          <w:rFonts w:asciiTheme="minorEastAsia" w:eastAsiaTheme="minorEastAsia" w:hAnsiTheme="minorEastAsia"/>
          <w:sz w:val="24"/>
        </w:rPr>
        <w:t>12）通信装置</w:t>
      </w:r>
    </w:p>
    <w:p w14:paraId="046F0332"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7</w:t>
      </w:r>
      <w:r w:rsidRPr="000B1E18">
        <w:rPr>
          <w:rFonts w:asciiTheme="minorEastAsia" w:eastAsiaTheme="minorEastAsia" w:hAnsiTheme="minorEastAsia"/>
          <w:b/>
          <w:sz w:val="24"/>
          <w:szCs w:val="24"/>
        </w:rPr>
        <w:t>.人员培训</w:t>
      </w:r>
    </w:p>
    <w:p w14:paraId="31DA529B" w14:textId="22ACE735" w:rsidR="002D0E0B" w:rsidRPr="000B1E18" w:rsidRDefault="002D0E0B" w:rsidP="002D0E0B">
      <w:pPr>
        <w:tabs>
          <w:tab w:val="left" w:pos="567"/>
        </w:tabs>
        <w:snapToGrid w:val="0"/>
        <w:spacing w:line="360" w:lineRule="auto"/>
        <w:ind w:leftChars="-15" w:left="569"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7</w:t>
      </w:r>
      <w:r w:rsidRPr="000B1E18">
        <w:rPr>
          <w:rFonts w:asciiTheme="minorEastAsia" w:eastAsiaTheme="minorEastAsia" w:hAnsiTheme="minorEastAsia"/>
          <w:sz w:val="24"/>
        </w:rPr>
        <w:t xml:space="preserve">.1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负责对采购人使用、维护人员进行免费培训，培训内容包括基本原理、操作使用等。</w:t>
      </w:r>
    </w:p>
    <w:p w14:paraId="1F9FDC0D" w14:textId="5AD436D1" w:rsidR="002D0E0B" w:rsidRPr="000B1E18" w:rsidRDefault="002D0E0B" w:rsidP="002D0E0B">
      <w:pPr>
        <w:snapToGrid w:val="0"/>
        <w:spacing w:line="360" w:lineRule="auto"/>
        <w:ind w:left="566" w:hangingChars="236" w:hanging="566"/>
        <w:rPr>
          <w:rFonts w:asciiTheme="minorEastAsia" w:eastAsiaTheme="minorEastAsia" w:hAnsiTheme="minorEastAsia"/>
          <w:sz w:val="24"/>
        </w:rPr>
      </w:pPr>
      <w:r w:rsidRPr="000B1E18">
        <w:rPr>
          <w:rFonts w:asciiTheme="minorEastAsia" w:eastAsiaTheme="minorEastAsia" w:hAnsiTheme="minorEastAsia" w:hint="eastAsia"/>
          <w:sz w:val="24"/>
        </w:rPr>
        <w:t>7</w:t>
      </w:r>
      <w:r w:rsidRPr="000B1E18">
        <w:rPr>
          <w:rFonts w:asciiTheme="minorEastAsia" w:eastAsiaTheme="minorEastAsia" w:hAnsiTheme="minorEastAsia"/>
          <w:sz w:val="24"/>
        </w:rPr>
        <w:t xml:space="preserve">.2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应根据采购人要求的培训时间、地点，在培训开始前一个月提出培训计划，并取得采购人同意，培训计划应包括培训大纲、培训教员简历等。为保证培训质量，培训教员必须是有实际工作经验和培训经验的工程师。培训原则应在采购人现场进行，培训时间不得少于8小时。</w:t>
      </w:r>
    </w:p>
    <w:p w14:paraId="52C9AD19" w14:textId="2D67AC89" w:rsidR="002D0E0B" w:rsidRPr="000B1E18" w:rsidRDefault="002D0E0B" w:rsidP="002D0E0B">
      <w:pPr>
        <w:snapToGrid w:val="0"/>
        <w:spacing w:line="360" w:lineRule="auto"/>
        <w:ind w:leftChars="-15" w:left="569" w:hangingChars="250" w:hanging="600"/>
        <w:rPr>
          <w:rFonts w:asciiTheme="minorEastAsia" w:eastAsiaTheme="minorEastAsia" w:hAnsiTheme="minorEastAsia"/>
          <w:sz w:val="24"/>
        </w:rPr>
      </w:pPr>
      <w:r w:rsidRPr="000B1E18">
        <w:rPr>
          <w:rFonts w:asciiTheme="minorEastAsia" w:eastAsiaTheme="minorEastAsia" w:hAnsiTheme="minorEastAsia" w:hint="eastAsia"/>
          <w:sz w:val="24"/>
        </w:rPr>
        <w:t>7</w:t>
      </w:r>
      <w:r w:rsidRPr="000B1E18">
        <w:rPr>
          <w:rFonts w:asciiTheme="minorEastAsia" w:eastAsiaTheme="minorEastAsia" w:hAnsiTheme="minorEastAsia"/>
          <w:sz w:val="24"/>
        </w:rPr>
        <w:t xml:space="preserve">.3  </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承担所派人员的差旅费、食宿费等费用，以上费用均含在投标</w:t>
      </w:r>
      <w:r w:rsidRPr="000B1E18">
        <w:rPr>
          <w:rFonts w:asciiTheme="minorEastAsia" w:eastAsiaTheme="minorEastAsia" w:hAnsiTheme="minorEastAsia"/>
          <w:sz w:val="24"/>
        </w:rPr>
        <w:lastRenderedPageBreak/>
        <w:t>报价中。</w:t>
      </w:r>
    </w:p>
    <w:p w14:paraId="1E0271C6"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hint="eastAsia"/>
          <w:b/>
          <w:sz w:val="24"/>
          <w:szCs w:val="24"/>
        </w:rPr>
        <w:t>8</w:t>
      </w:r>
      <w:r w:rsidRPr="000B1E18">
        <w:rPr>
          <w:rFonts w:asciiTheme="minorEastAsia" w:eastAsiaTheme="minorEastAsia" w:hAnsiTheme="minorEastAsia"/>
          <w:b/>
          <w:sz w:val="24"/>
          <w:szCs w:val="24"/>
        </w:rPr>
        <w:t>. 现场勘察</w:t>
      </w:r>
    </w:p>
    <w:p w14:paraId="5ED37CAA" w14:textId="083F866C" w:rsidR="002D0E0B" w:rsidRPr="000B1E18" w:rsidRDefault="002D0E0B" w:rsidP="002D0E0B">
      <w:pPr>
        <w:snapToGrid w:val="0"/>
        <w:spacing w:line="360" w:lineRule="auto"/>
        <w:ind w:leftChars="57" w:left="120" w:firstLineChars="150" w:firstLine="360"/>
        <w:rPr>
          <w:rFonts w:asciiTheme="minorEastAsia" w:eastAsiaTheme="minorEastAsia" w:hAnsiTheme="minorEastAsia"/>
          <w:sz w:val="24"/>
        </w:rPr>
      </w:pPr>
      <w:r w:rsidRPr="000B1E18">
        <w:rPr>
          <w:rFonts w:asciiTheme="minorEastAsia" w:eastAsiaTheme="minorEastAsia" w:hAnsiTheme="minorEastAsia"/>
          <w:sz w:val="24"/>
        </w:rPr>
        <w:t>招标方所提供的各种尺寸可能会有微小偏差，</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在</w:t>
      </w:r>
      <w:r w:rsidR="00405596" w:rsidRPr="000B1E18">
        <w:rPr>
          <w:rFonts w:asciiTheme="minorEastAsia" w:eastAsiaTheme="minorEastAsia" w:hAnsiTheme="minorEastAsia" w:hint="eastAsia"/>
          <w:sz w:val="24"/>
        </w:rPr>
        <w:t>提交谈判响应文件</w:t>
      </w:r>
      <w:r w:rsidRPr="000B1E18">
        <w:rPr>
          <w:rFonts w:asciiTheme="minorEastAsia" w:eastAsiaTheme="minorEastAsia" w:hAnsiTheme="minorEastAsia"/>
          <w:sz w:val="24"/>
        </w:rPr>
        <w:t>前须对相关尺寸进行实测，并按实测尺寸安排生产。由于尺寸原因造成的所有损失由</w:t>
      </w:r>
      <w:r w:rsidR="00D22A51" w:rsidRPr="000B1E18">
        <w:rPr>
          <w:rFonts w:asciiTheme="minorEastAsia" w:eastAsiaTheme="minorEastAsia" w:hAnsiTheme="minorEastAsia"/>
          <w:sz w:val="24"/>
        </w:rPr>
        <w:t>谈判供应商</w:t>
      </w:r>
      <w:r w:rsidRPr="000B1E18">
        <w:rPr>
          <w:rFonts w:asciiTheme="minorEastAsia" w:eastAsiaTheme="minorEastAsia" w:hAnsiTheme="minorEastAsia"/>
          <w:sz w:val="24"/>
        </w:rPr>
        <w:t>承担。</w:t>
      </w:r>
    </w:p>
    <w:p w14:paraId="72626763" w14:textId="77777777" w:rsidR="002D0E0B" w:rsidRPr="000B1E18" w:rsidRDefault="002D0E0B" w:rsidP="002D0E0B">
      <w:pPr>
        <w:ind w:firstLineChars="945" w:firstLine="3036"/>
        <w:rPr>
          <w:rFonts w:asciiTheme="minorEastAsia" w:eastAsiaTheme="minorEastAsia" w:hAnsiTheme="minorEastAsia"/>
          <w:b/>
          <w:sz w:val="32"/>
          <w:szCs w:val="32"/>
        </w:rPr>
      </w:pPr>
      <w:r w:rsidRPr="000B1E18">
        <w:rPr>
          <w:rFonts w:asciiTheme="minorEastAsia" w:eastAsiaTheme="minorEastAsia" w:hAnsiTheme="minorEastAsia" w:hint="eastAsia"/>
          <w:b/>
          <w:sz w:val="32"/>
          <w:szCs w:val="32"/>
        </w:rPr>
        <w:t>三</w:t>
      </w:r>
      <w:r w:rsidRPr="000B1E18">
        <w:rPr>
          <w:rFonts w:asciiTheme="minorEastAsia" w:eastAsiaTheme="minorEastAsia" w:hAnsiTheme="minorEastAsia"/>
          <w:b/>
          <w:sz w:val="32"/>
          <w:szCs w:val="32"/>
        </w:rPr>
        <w:t>、技术规格</w:t>
      </w:r>
    </w:p>
    <w:p w14:paraId="442534CE"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b/>
          <w:sz w:val="24"/>
          <w:szCs w:val="24"/>
        </w:rPr>
        <w:t>1</w:t>
      </w:r>
      <w:r w:rsidRPr="000B1E18">
        <w:rPr>
          <w:rFonts w:asciiTheme="minorEastAsia" w:eastAsiaTheme="minorEastAsia" w:hAnsiTheme="minorEastAsia" w:hint="eastAsia"/>
          <w:b/>
          <w:sz w:val="24"/>
          <w:szCs w:val="24"/>
        </w:rPr>
        <w:t xml:space="preserve">． </w:t>
      </w:r>
      <w:r w:rsidRPr="000B1E18">
        <w:rPr>
          <w:rFonts w:asciiTheme="minorEastAsia" w:eastAsiaTheme="minorEastAsia" w:hAnsiTheme="minorEastAsia"/>
          <w:b/>
          <w:sz w:val="24"/>
          <w:szCs w:val="24"/>
        </w:rPr>
        <w:t>设备需求一览表</w:t>
      </w:r>
    </w:p>
    <w:tbl>
      <w:tblPr>
        <w:tblW w:w="86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319"/>
        <w:gridCol w:w="1083"/>
        <w:gridCol w:w="2126"/>
        <w:gridCol w:w="1276"/>
        <w:gridCol w:w="982"/>
      </w:tblGrid>
      <w:tr w:rsidR="002D0E0B" w:rsidRPr="000B1E18" w14:paraId="7DA9D6ED" w14:textId="77777777" w:rsidTr="00296F2D">
        <w:tc>
          <w:tcPr>
            <w:tcW w:w="851" w:type="dxa"/>
            <w:vAlign w:val="center"/>
          </w:tcPr>
          <w:p w14:paraId="626795C8"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序号</w:t>
            </w:r>
          </w:p>
        </w:tc>
        <w:tc>
          <w:tcPr>
            <w:tcW w:w="2319" w:type="dxa"/>
            <w:vAlign w:val="center"/>
          </w:tcPr>
          <w:p w14:paraId="3AE9F66B"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设备名称</w:t>
            </w:r>
          </w:p>
        </w:tc>
        <w:tc>
          <w:tcPr>
            <w:tcW w:w="1083" w:type="dxa"/>
            <w:vAlign w:val="center"/>
          </w:tcPr>
          <w:p w14:paraId="3C9F3BC4"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数量</w:t>
            </w:r>
          </w:p>
        </w:tc>
        <w:tc>
          <w:tcPr>
            <w:tcW w:w="2126" w:type="dxa"/>
            <w:tcBorders>
              <w:right w:val="single" w:sz="4" w:space="0" w:color="auto"/>
            </w:tcBorders>
            <w:vAlign w:val="center"/>
          </w:tcPr>
          <w:p w14:paraId="43C4A053"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交货地点</w:t>
            </w:r>
          </w:p>
        </w:tc>
        <w:tc>
          <w:tcPr>
            <w:tcW w:w="1276" w:type="dxa"/>
            <w:tcBorders>
              <w:left w:val="single" w:sz="4" w:space="0" w:color="auto"/>
              <w:right w:val="single" w:sz="4" w:space="0" w:color="auto"/>
            </w:tcBorders>
            <w:vAlign w:val="center"/>
          </w:tcPr>
          <w:p w14:paraId="69476CFC"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交货时间</w:t>
            </w:r>
          </w:p>
        </w:tc>
        <w:tc>
          <w:tcPr>
            <w:tcW w:w="982" w:type="dxa"/>
            <w:tcBorders>
              <w:left w:val="single" w:sz="4" w:space="0" w:color="auto"/>
            </w:tcBorders>
            <w:vAlign w:val="center"/>
          </w:tcPr>
          <w:p w14:paraId="742D01C5"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
                <w:bCs/>
                <w:kern w:val="0"/>
                <w:sz w:val="24"/>
                <w:szCs w:val="24"/>
              </w:rPr>
            </w:pPr>
            <w:r w:rsidRPr="000B1E18">
              <w:rPr>
                <w:rFonts w:asciiTheme="minorEastAsia" w:eastAsiaTheme="minorEastAsia" w:hAnsiTheme="minorEastAsia"/>
                <w:b/>
                <w:bCs/>
                <w:kern w:val="0"/>
                <w:sz w:val="24"/>
                <w:szCs w:val="24"/>
              </w:rPr>
              <w:t>备注</w:t>
            </w:r>
          </w:p>
        </w:tc>
      </w:tr>
      <w:tr w:rsidR="002D0E0B" w:rsidRPr="000B1E18" w14:paraId="7BC9B324" w14:textId="77777777" w:rsidTr="00296F2D">
        <w:trPr>
          <w:trHeight w:val="603"/>
        </w:trPr>
        <w:tc>
          <w:tcPr>
            <w:tcW w:w="851" w:type="dxa"/>
          </w:tcPr>
          <w:p w14:paraId="77A745BE"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r w:rsidRPr="000B1E18">
              <w:rPr>
                <w:rFonts w:asciiTheme="minorEastAsia" w:eastAsiaTheme="minorEastAsia" w:hAnsiTheme="minorEastAsia"/>
                <w:bCs/>
                <w:kern w:val="0"/>
                <w:sz w:val="24"/>
                <w:szCs w:val="24"/>
              </w:rPr>
              <w:t>1</w:t>
            </w:r>
          </w:p>
        </w:tc>
        <w:tc>
          <w:tcPr>
            <w:tcW w:w="2319" w:type="dxa"/>
          </w:tcPr>
          <w:p w14:paraId="672B8FC5"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r w:rsidRPr="000B1E18">
              <w:rPr>
                <w:rFonts w:asciiTheme="minorEastAsia" w:eastAsiaTheme="minorEastAsia" w:hAnsiTheme="minorEastAsia" w:hint="eastAsia"/>
                <w:bCs/>
                <w:kern w:val="0"/>
                <w:sz w:val="24"/>
                <w:szCs w:val="24"/>
              </w:rPr>
              <w:t>客梯</w:t>
            </w:r>
          </w:p>
        </w:tc>
        <w:tc>
          <w:tcPr>
            <w:tcW w:w="1083" w:type="dxa"/>
          </w:tcPr>
          <w:p w14:paraId="0D375B40"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r w:rsidRPr="000B1E18">
              <w:rPr>
                <w:rFonts w:asciiTheme="minorEastAsia" w:eastAsiaTheme="minorEastAsia" w:hAnsiTheme="minorEastAsia"/>
                <w:bCs/>
                <w:kern w:val="0"/>
                <w:sz w:val="24"/>
                <w:szCs w:val="24"/>
              </w:rPr>
              <w:t>4</w:t>
            </w:r>
            <w:r w:rsidRPr="000B1E18">
              <w:rPr>
                <w:rFonts w:asciiTheme="minorEastAsia" w:eastAsiaTheme="minorEastAsia" w:hAnsiTheme="minorEastAsia" w:hint="eastAsia"/>
                <w:bCs/>
                <w:kern w:val="0"/>
                <w:sz w:val="24"/>
                <w:szCs w:val="24"/>
              </w:rPr>
              <w:t>部</w:t>
            </w:r>
          </w:p>
        </w:tc>
        <w:tc>
          <w:tcPr>
            <w:tcW w:w="2126" w:type="dxa"/>
            <w:tcBorders>
              <w:right w:val="single" w:sz="4" w:space="0" w:color="auto"/>
            </w:tcBorders>
          </w:tcPr>
          <w:p w14:paraId="1FB46232" w14:textId="77777777" w:rsidR="002D0E0B" w:rsidRPr="000B1E18" w:rsidRDefault="002D0E0B" w:rsidP="00296F2D">
            <w:pPr>
              <w:tabs>
                <w:tab w:val="left" w:pos="576"/>
              </w:tabs>
              <w:adjustRightInd w:val="0"/>
              <w:snapToGrid w:val="0"/>
              <w:spacing w:before="120" w:after="120"/>
              <w:outlineLvl w:val="1"/>
              <w:rPr>
                <w:rFonts w:asciiTheme="minorEastAsia" w:eastAsiaTheme="minorEastAsia" w:hAnsiTheme="minorEastAsia"/>
                <w:bCs/>
                <w:kern w:val="0"/>
                <w:sz w:val="24"/>
                <w:szCs w:val="24"/>
              </w:rPr>
            </w:pPr>
            <w:r w:rsidRPr="000B1E18">
              <w:rPr>
                <w:rFonts w:asciiTheme="minorEastAsia" w:eastAsiaTheme="minorEastAsia" w:hAnsiTheme="minorEastAsia" w:hint="eastAsia"/>
                <w:bCs/>
                <w:kern w:val="0"/>
                <w:sz w:val="24"/>
                <w:szCs w:val="24"/>
              </w:rPr>
              <w:t>平安里</w:t>
            </w:r>
            <w:r w:rsidRPr="000B1E18">
              <w:rPr>
                <w:rFonts w:asciiTheme="minorEastAsia" w:eastAsiaTheme="minorEastAsia" w:hAnsiTheme="minorEastAsia"/>
                <w:bCs/>
                <w:kern w:val="0"/>
                <w:sz w:val="24"/>
                <w:szCs w:val="24"/>
              </w:rPr>
              <w:t>西大街</w:t>
            </w:r>
            <w:r w:rsidRPr="000B1E18">
              <w:rPr>
                <w:rFonts w:asciiTheme="minorEastAsia" w:eastAsiaTheme="minorEastAsia" w:hAnsiTheme="minorEastAsia" w:hint="eastAsia"/>
                <w:bCs/>
                <w:kern w:val="0"/>
                <w:sz w:val="24"/>
                <w:szCs w:val="24"/>
              </w:rPr>
              <w:t>43号</w:t>
            </w:r>
            <w:r w:rsidRPr="000B1E18">
              <w:rPr>
                <w:rFonts w:asciiTheme="minorEastAsia" w:eastAsiaTheme="minorEastAsia" w:hAnsiTheme="minorEastAsia"/>
                <w:bCs/>
                <w:kern w:val="0"/>
                <w:sz w:val="24"/>
                <w:szCs w:val="24"/>
              </w:rPr>
              <w:t>中国儿童中心</w:t>
            </w:r>
          </w:p>
        </w:tc>
        <w:tc>
          <w:tcPr>
            <w:tcW w:w="1276" w:type="dxa"/>
            <w:tcBorders>
              <w:left w:val="single" w:sz="4" w:space="0" w:color="auto"/>
              <w:right w:val="single" w:sz="4" w:space="0" w:color="auto"/>
            </w:tcBorders>
          </w:tcPr>
          <w:p w14:paraId="6627D7A0"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p>
        </w:tc>
        <w:tc>
          <w:tcPr>
            <w:tcW w:w="982" w:type="dxa"/>
            <w:tcBorders>
              <w:left w:val="single" w:sz="4" w:space="0" w:color="auto"/>
            </w:tcBorders>
          </w:tcPr>
          <w:p w14:paraId="21880F8F"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p>
        </w:tc>
      </w:tr>
      <w:tr w:rsidR="002D0E0B" w:rsidRPr="000B1E18" w14:paraId="645743F9" w14:textId="77777777" w:rsidTr="00296F2D">
        <w:trPr>
          <w:trHeight w:val="70"/>
        </w:trPr>
        <w:tc>
          <w:tcPr>
            <w:tcW w:w="3170" w:type="dxa"/>
            <w:gridSpan w:val="2"/>
          </w:tcPr>
          <w:p w14:paraId="03EA7640"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r w:rsidRPr="000B1E18">
              <w:rPr>
                <w:rFonts w:asciiTheme="minorEastAsia" w:eastAsiaTheme="minorEastAsia" w:hAnsiTheme="minorEastAsia"/>
                <w:bCs/>
                <w:kern w:val="0"/>
                <w:sz w:val="24"/>
                <w:szCs w:val="24"/>
              </w:rPr>
              <w:t>总计</w:t>
            </w:r>
          </w:p>
        </w:tc>
        <w:tc>
          <w:tcPr>
            <w:tcW w:w="1083" w:type="dxa"/>
          </w:tcPr>
          <w:p w14:paraId="54C726A0"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r w:rsidRPr="000B1E18">
              <w:rPr>
                <w:rFonts w:asciiTheme="minorEastAsia" w:eastAsiaTheme="minorEastAsia" w:hAnsiTheme="minorEastAsia"/>
                <w:bCs/>
                <w:kern w:val="0"/>
                <w:sz w:val="24"/>
                <w:szCs w:val="24"/>
              </w:rPr>
              <w:t>4</w:t>
            </w:r>
            <w:r w:rsidRPr="000B1E18">
              <w:rPr>
                <w:rFonts w:asciiTheme="minorEastAsia" w:eastAsiaTheme="minorEastAsia" w:hAnsiTheme="minorEastAsia" w:hint="eastAsia"/>
                <w:bCs/>
                <w:kern w:val="0"/>
                <w:sz w:val="24"/>
                <w:szCs w:val="24"/>
              </w:rPr>
              <w:t>部</w:t>
            </w:r>
          </w:p>
        </w:tc>
        <w:tc>
          <w:tcPr>
            <w:tcW w:w="4384" w:type="dxa"/>
            <w:gridSpan w:val="3"/>
          </w:tcPr>
          <w:p w14:paraId="7721BCDC" w14:textId="77777777" w:rsidR="002D0E0B" w:rsidRPr="000B1E18" w:rsidRDefault="002D0E0B" w:rsidP="00296F2D">
            <w:pPr>
              <w:tabs>
                <w:tab w:val="left" w:pos="576"/>
              </w:tabs>
              <w:adjustRightInd w:val="0"/>
              <w:snapToGrid w:val="0"/>
              <w:spacing w:before="120" w:after="120"/>
              <w:jc w:val="center"/>
              <w:outlineLvl w:val="1"/>
              <w:rPr>
                <w:rFonts w:asciiTheme="minorEastAsia" w:eastAsiaTheme="minorEastAsia" w:hAnsiTheme="minorEastAsia"/>
                <w:bCs/>
                <w:kern w:val="0"/>
                <w:sz w:val="24"/>
                <w:szCs w:val="24"/>
              </w:rPr>
            </w:pPr>
          </w:p>
        </w:tc>
      </w:tr>
    </w:tbl>
    <w:p w14:paraId="44E67E2F" w14:textId="0D7C768C" w:rsidR="00106ACC" w:rsidRPr="000B1E18" w:rsidRDefault="002D0E0B" w:rsidP="002D0E0B">
      <w:pPr>
        <w:widowControl/>
        <w:jc w:val="left"/>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注：</w:t>
      </w:r>
    </w:p>
    <w:p w14:paraId="02D791A2" w14:textId="5C87E3AC" w:rsidR="002D0E0B" w:rsidRPr="000B1E18" w:rsidRDefault="00761F28" w:rsidP="002D0E0B">
      <w:pPr>
        <w:widowControl/>
        <w:jc w:val="left"/>
        <w:rPr>
          <w:rFonts w:asciiTheme="minorEastAsia" w:eastAsiaTheme="minorEastAsia" w:hAnsiTheme="minorEastAsia"/>
          <w:szCs w:val="24"/>
        </w:rPr>
      </w:pPr>
      <w:r w:rsidRPr="000B1E18">
        <w:rPr>
          <w:rFonts w:asciiTheme="minorEastAsia" w:eastAsiaTheme="minorEastAsia" w:hAnsiTheme="minorEastAsia" w:cs="宋体" w:hint="eastAsia"/>
          <w:kern w:val="0"/>
          <w:sz w:val="22"/>
        </w:rPr>
        <w:t>1</w:t>
      </w:r>
      <w:r w:rsidR="00106ACC" w:rsidRPr="000B1E18">
        <w:rPr>
          <w:rFonts w:asciiTheme="minorEastAsia" w:eastAsiaTheme="minorEastAsia" w:hAnsiTheme="minorEastAsia" w:cs="宋体" w:hint="eastAsia"/>
          <w:kern w:val="0"/>
          <w:sz w:val="22"/>
        </w:rPr>
        <w:t>．</w:t>
      </w:r>
      <w:r w:rsidR="002D0E0B" w:rsidRPr="000B1E18">
        <w:rPr>
          <w:rFonts w:asciiTheme="minorEastAsia" w:eastAsiaTheme="minorEastAsia" w:hAnsiTheme="minorEastAsia" w:cs="宋体" w:hint="eastAsia"/>
          <w:kern w:val="0"/>
          <w:sz w:val="22"/>
        </w:rPr>
        <w:t>原有电梯拆除由中标供应商拆除</w:t>
      </w:r>
      <w:r w:rsidR="00495901" w:rsidRPr="000B1E18">
        <w:rPr>
          <w:rFonts w:asciiTheme="minorEastAsia" w:eastAsiaTheme="minorEastAsia" w:hAnsiTheme="minorEastAsia" w:cs="宋体" w:hint="eastAsia"/>
          <w:kern w:val="0"/>
          <w:sz w:val="22"/>
        </w:rPr>
        <w:t>（不做</w:t>
      </w:r>
      <w:r w:rsidR="00495901" w:rsidRPr="000B1E18">
        <w:rPr>
          <w:rFonts w:asciiTheme="minorEastAsia" w:eastAsiaTheme="minorEastAsia" w:hAnsiTheme="minorEastAsia" w:cs="宋体"/>
          <w:kern w:val="0"/>
          <w:sz w:val="22"/>
        </w:rPr>
        <w:t>保护性拆除</w:t>
      </w:r>
      <w:r w:rsidR="00495901" w:rsidRPr="000B1E18">
        <w:rPr>
          <w:rFonts w:asciiTheme="minorEastAsia" w:eastAsiaTheme="minorEastAsia" w:hAnsiTheme="minorEastAsia" w:cs="宋体" w:hint="eastAsia"/>
          <w:kern w:val="0"/>
          <w:sz w:val="22"/>
        </w:rPr>
        <w:t>）</w:t>
      </w:r>
      <w:r w:rsidR="002D0E0B" w:rsidRPr="000B1E18">
        <w:rPr>
          <w:rFonts w:asciiTheme="minorEastAsia" w:eastAsiaTheme="minorEastAsia" w:hAnsiTheme="minorEastAsia" w:cs="宋体" w:hint="eastAsia"/>
          <w:kern w:val="0"/>
          <w:sz w:val="22"/>
        </w:rPr>
        <w:t>，拆除后电梯交</w:t>
      </w:r>
      <w:r w:rsidR="00405596" w:rsidRPr="000B1E18">
        <w:rPr>
          <w:rFonts w:asciiTheme="minorEastAsia" w:eastAsiaTheme="minorEastAsia" w:hAnsiTheme="minorEastAsia" w:cs="宋体" w:hint="eastAsia"/>
          <w:kern w:val="0"/>
          <w:sz w:val="22"/>
        </w:rPr>
        <w:t>采购人</w:t>
      </w:r>
      <w:r w:rsidR="002D0E0B" w:rsidRPr="000B1E18">
        <w:rPr>
          <w:rFonts w:asciiTheme="minorEastAsia" w:eastAsiaTheme="minorEastAsia" w:hAnsiTheme="minorEastAsia" w:cs="宋体" w:hint="eastAsia"/>
          <w:kern w:val="0"/>
          <w:sz w:val="22"/>
        </w:rPr>
        <w:t>处理。</w:t>
      </w:r>
    </w:p>
    <w:p w14:paraId="22FAB617"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p>
    <w:p w14:paraId="072859B7"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b/>
          <w:sz w:val="24"/>
          <w:szCs w:val="24"/>
        </w:rPr>
        <w:t>2</w:t>
      </w:r>
      <w:r w:rsidRPr="000B1E18">
        <w:rPr>
          <w:rFonts w:asciiTheme="minorEastAsia" w:eastAsiaTheme="minorEastAsia" w:hAnsiTheme="minorEastAsia" w:hint="eastAsia"/>
          <w:b/>
          <w:sz w:val="24"/>
          <w:szCs w:val="24"/>
        </w:rPr>
        <w:t xml:space="preserve">． </w:t>
      </w:r>
      <w:r w:rsidRPr="000B1E18">
        <w:rPr>
          <w:rFonts w:asciiTheme="minorEastAsia" w:eastAsiaTheme="minorEastAsia" w:hAnsiTheme="minorEastAsia"/>
          <w:b/>
          <w:sz w:val="24"/>
          <w:szCs w:val="24"/>
        </w:rPr>
        <w:t>设备参数要求</w:t>
      </w:r>
      <w:r w:rsidRPr="000B1E18">
        <w:rPr>
          <w:rFonts w:asciiTheme="minorEastAsia" w:eastAsiaTheme="minorEastAsia" w:hAnsiTheme="minorEastAsia" w:hint="eastAsia"/>
          <w:b/>
          <w:sz w:val="24"/>
          <w:szCs w:val="24"/>
        </w:rPr>
        <w:t>（表一）</w:t>
      </w:r>
    </w:p>
    <w:tbl>
      <w:tblPr>
        <w:tblW w:w="8940" w:type="dxa"/>
        <w:tblInd w:w="93" w:type="dxa"/>
        <w:tblLook w:val="04A0" w:firstRow="1" w:lastRow="0" w:firstColumn="1" w:lastColumn="0" w:noHBand="0" w:noVBand="1"/>
      </w:tblPr>
      <w:tblGrid>
        <w:gridCol w:w="700"/>
        <w:gridCol w:w="2740"/>
        <w:gridCol w:w="5500"/>
      </w:tblGrid>
      <w:tr w:rsidR="002D0E0B" w:rsidRPr="000B1E18" w14:paraId="0C983898" w14:textId="77777777" w:rsidTr="00296F2D">
        <w:trPr>
          <w:trHeight w:val="52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6854B"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序号</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3F34507C"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名目</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14:paraId="55006E67"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参数</w:t>
            </w:r>
          </w:p>
        </w:tc>
      </w:tr>
      <w:tr w:rsidR="002D0E0B" w:rsidRPr="000B1E18" w14:paraId="1568A1B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BFC42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p>
        </w:tc>
        <w:tc>
          <w:tcPr>
            <w:tcW w:w="2740" w:type="dxa"/>
            <w:tcBorders>
              <w:top w:val="nil"/>
              <w:left w:val="nil"/>
              <w:bottom w:val="single" w:sz="4" w:space="0" w:color="auto"/>
              <w:right w:val="single" w:sz="4" w:space="0" w:color="auto"/>
            </w:tcBorders>
            <w:shd w:val="clear" w:color="auto" w:fill="auto"/>
            <w:vAlign w:val="center"/>
            <w:hideMark/>
          </w:tcPr>
          <w:p w14:paraId="45D5216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设备名称</w:t>
            </w:r>
          </w:p>
        </w:tc>
        <w:tc>
          <w:tcPr>
            <w:tcW w:w="5500" w:type="dxa"/>
            <w:tcBorders>
              <w:top w:val="nil"/>
              <w:left w:val="nil"/>
              <w:bottom w:val="single" w:sz="4" w:space="0" w:color="auto"/>
              <w:right w:val="single" w:sz="4" w:space="0" w:color="auto"/>
            </w:tcBorders>
            <w:shd w:val="clear" w:color="auto" w:fill="auto"/>
            <w:vAlign w:val="center"/>
            <w:hideMark/>
          </w:tcPr>
          <w:p w14:paraId="1C7025D8" w14:textId="1ACAA542" w:rsidR="002D0E0B" w:rsidRPr="000B1E18" w:rsidRDefault="002D0E0B" w:rsidP="00296F2D">
            <w:pPr>
              <w:widowControl/>
              <w:rPr>
                <w:rFonts w:asciiTheme="minorEastAsia" w:eastAsiaTheme="minorEastAsia" w:hAnsiTheme="minorEastAsia" w:cs="宋体"/>
                <w:b/>
                <w:bCs/>
                <w:kern w:val="0"/>
                <w:sz w:val="24"/>
                <w:szCs w:val="24"/>
              </w:rPr>
            </w:pPr>
            <w:r w:rsidRPr="000B1E18">
              <w:rPr>
                <w:rFonts w:asciiTheme="minorEastAsia" w:eastAsiaTheme="minorEastAsia" w:hAnsiTheme="minorEastAsia" w:cs="宋体" w:hint="eastAsia"/>
                <w:b/>
                <w:bCs/>
                <w:kern w:val="0"/>
                <w:sz w:val="24"/>
                <w:szCs w:val="24"/>
              </w:rPr>
              <w:t>综合楼B座南电梯乘客电梯</w:t>
            </w:r>
            <w:r w:rsidR="0056473B" w:rsidRPr="000B1E18">
              <w:rPr>
                <w:rFonts w:asciiTheme="minorEastAsia" w:eastAsiaTheme="minorEastAsia" w:hAnsiTheme="minorEastAsia" w:cs="宋体" w:hint="eastAsia"/>
                <w:b/>
                <w:bCs/>
                <w:kern w:val="0"/>
                <w:sz w:val="24"/>
                <w:szCs w:val="24"/>
              </w:rPr>
              <w:t>（有机房或无机房）</w:t>
            </w:r>
          </w:p>
        </w:tc>
      </w:tr>
      <w:tr w:rsidR="002D0E0B" w:rsidRPr="000B1E18" w14:paraId="52D058ED"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A11BA6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w:t>
            </w:r>
          </w:p>
        </w:tc>
        <w:tc>
          <w:tcPr>
            <w:tcW w:w="2740" w:type="dxa"/>
            <w:tcBorders>
              <w:top w:val="nil"/>
              <w:left w:val="nil"/>
              <w:bottom w:val="single" w:sz="4" w:space="0" w:color="auto"/>
              <w:right w:val="single" w:sz="4" w:space="0" w:color="auto"/>
            </w:tcBorders>
            <w:shd w:val="clear" w:color="auto" w:fill="auto"/>
            <w:vAlign w:val="center"/>
            <w:hideMark/>
          </w:tcPr>
          <w:p w14:paraId="452A07F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用途</w:t>
            </w:r>
          </w:p>
        </w:tc>
        <w:tc>
          <w:tcPr>
            <w:tcW w:w="5500" w:type="dxa"/>
            <w:tcBorders>
              <w:top w:val="nil"/>
              <w:left w:val="nil"/>
              <w:bottom w:val="single" w:sz="4" w:space="0" w:color="auto"/>
              <w:right w:val="single" w:sz="4" w:space="0" w:color="auto"/>
            </w:tcBorders>
            <w:shd w:val="clear" w:color="auto" w:fill="auto"/>
            <w:vAlign w:val="center"/>
            <w:hideMark/>
          </w:tcPr>
          <w:p w14:paraId="787F9DA9"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客梯</w:t>
            </w:r>
          </w:p>
        </w:tc>
      </w:tr>
      <w:tr w:rsidR="002D0E0B" w:rsidRPr="000B1E18" w14:paraId="0B20DDF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DF051B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w:t>
            </w:r>
          </w:p>
        </w:tc>
        <w:tc>
          <w:tcPr>
            <w:tcW w:w="2740" w:type="dxa"/>
            <w:tcBorders>
              <w:top w:val="nil"/>
              <w:left w:val="nil"/>
              <w:bottom w:val="single" w:sz="4" w:space="0" w:color="auto"/>
              <w:right w:val="single" w:sz="4" w:space="0" w:color="auto"/>
            </w:tcBorders>
            <w:shd w:val="clear" w:color="auto" w:fill="auto"/>
            <w:vAlign w:val="center"/>
            <w:hideMark/>
          </w:tcPr>
          <w:p w14:paraId="277CB11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数量</w:t>
            </w:r>
          </w:p>
        </w:tc>
        <w:tc>
          <w:tcPr>
            <w:tcW w:w="5500" w:type="dxa"/>
            <w:tcBorders>
              <w:top w:val="nil"/>
              <w:left w:val="nil"/>
              <w:bottom w:val="single" w:sz="4" w:space="0" w:color="auto"/>
              <w:right w:val="single" w:sz="4" w:space="0" w:color="auto"/>
            </w:tcBorders>
            <w:shd w:val="clear" w:color="auto" w:fill="auto"/>
            <w:vAlign w:val="center"/>
            <w:hideMark/>
          </w:tcPr>
          <w:p w14:paraId="75A30C6E"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r w:rsidRPr="000B1E18">
              <w:rPr>
                <w:rFonts w:asciiTheme="minorEastAsia" w:eastAsiaTheme="minorEastAsia" w:hAnsiTheme="minorEastAsia" w:cs="宋体" w:hint="eastAsia"/>
                <w:kern w:val="0"/>
                <w:sz w:val="24"/>
                <w:szCs w:val="24"/>
              </w:rPr>
              <w:t>部</w:t>
            </w:r>
          </w:p>
        </w:tc>
      </w:tr>
      <w:tr w:rsidR="002D0E0B" w:rsidRPr="000B1E18" w14:paraId="75BE766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6EEEAF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4</w:t>
            </w:r>
          </w:p>
        </w:tc>
        <w:tc>
          <w:tcPr>
            <w:tcW w:w="2740" w:type="dxa"/>
            <w:tcBorders>
              <w:top w:val="nil"/>
              <w:left w:val="nil"/>
              <w:bottom w:val="single" w:sz="4" w:space="0" w:color="auto"/>
              <w:right w:val="single" w:sz="4" w:space="0" w:color="auto"/>
            </w:tcBorders>
            <w:shd w:val="clear" w:color="auto" w:fill="auto"/>
            <w:vAlign w:val="center"/>
            <w:hideMark/>
          </w:tcPr>
          <w:p w14:paraId="16B9216F"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停层</w:t>
            </w:r>
          </w:p>
        </w:tc>
        <w:tc>
          <w:tcPr>
            <w:tcW w:w="5500" w:type="dxa"/>
            <w:tcBorders>
              <w:top w:val="nil"/>
              <w:left w:val="nil"/>
              <w:bottom w:val="single" w:sz="4" w:space="0" w:color="auto"/>
              <w:right w:val="single" w:sz="4" w:space="0" w:color="auto"/>
            </w:tcBorders>
            <w:shd w:val="clear" w:color="auto" w:fill="auto"/>
            <w:vAlign w:val="center"/>
            <w:hideMark/>
          </w:tcPr>
          <w:p w14:paraId="57446408"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r w:rsidRPr="000B1E18">
              <w:rPr>
                <w:rFonts w:asciiTheme="minorEastAsia" w:eastAsiaTheme="minorEastAsia" w:hAnsiTheme="minorEastAsia" w:cs="宋体" w:hint="eastAsia"/>
                <w:kern w:val="0"/>
                <w:sz w:val="24"/>
                <w:szCs w:val="24"/>
              </w:rPr>
              <w:t>层</w:t>
            </w:r>
            <w:r w:rsidRPr="000B1E18">
              <w:rPr>
                <w:rFonts w:asciiTheme="minorEastAsia" w:eastAsiaTheme="minorEastAsia" w:hAnsiTheme="minorEastAsia" w:cs="宋体"/>
                <w:kern w:val="0"/>
                <w:sz w:val="24"/>
                <w:szCs w:val="24"/>
              </w:rPr>
              <w:t>/6</w:t>
            </w:r>
            <w:r w:rsidRPr="000B1E18">
              <w:rPr>
                <w:rFonts w:asciiTheme="minorEastAsia" w:eastAsiaTheme="minorEastAsia" w:hAnsiTheme="minorEastAsia" w:cs="宋体" w:hint="eastAsia"/>
                <w:kern w:val="0"/>
                <w:sz w:val="24"/>
                <w:szCs w:val="24"/>
              </w:rPr>
              <w:t>站</w:t>
            </w:r>
          </w:p>
        </w:tc>
      </w:tr>
      <w:tr w:rsidR="002D0E0B" w:rsidRPr="000B1E18" w14:paraId="22E7AF2A"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6D10BA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5</w:t>
            </w:r>
          </w:p>
        </w:tc>
        <w:tc>
          <w:tcPr>
            <w:tcW w:w="2740" w:type="dxa"/>
            <w:tcBorders>
              <w:top w:val="nil"/>
              <w:left w:val="nil"/>
              <w:bottom w:val="single" w:sz="4" w:space="0" w:color="auto"/>
              <w:right w:val="single" w:sz="4" w:space="0" w:color="auto"/>
            </w:tcBorders>
            <w:shd w:val="clear" w:color="auto" w:fill="auto"/>
            <w:vAlign w:val="center"/>
            <w:hideMark/>
          </w:tcPr>
          <w:p w14:paraId="3CBA1051"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额定速度</w:t>
            </w:r>
          </w:p>
        </w:tc>
        <w:tc>
          <w:tcPr>
            <w:tcW w:w="5500" w:type="dxa"/>
            <w:tcBorders>
              <w:top w:val="nil"/>
              <w:left w:val="nil"/>
              <w:bottom w:val="single" w:sz="4" w:space="0" w:color="auto"/>
              <w:right w:val="single" w:sz="4" w:space="0" w:color="auto"/>
            </w:tcBorders>
            <w:shd w:val="clear" w:color="auto" w:fill="auto"/>
            <w:vAlign w:val="center"/>
            <w:hideMark/>
          </w:tcPr>
          <w:p w14:paraId="4910C1CD"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1.0(m/s)</w:t>
            </w:r>
          </w:p>
        </w:tc>
      </w:tr>
      <w:tr w:rsidR="002D0E0B" w:rsidRPr="000B1E18" w14:paraId="5BC1F045"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D37A1F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p>
        </w:tc>
        <w:tc>
          <w:tcPr>
            <w:tcW w:w="2740" w:type="dxa"/>
            <w:tcBorders>
              <w:top w:val="nil"/>
              <w:left w:val="nil"/>
              <w:bottom w:val="single" w:sz="4" w:space="0" w:color="auto"/>
              <w:right w:val="single" w:sz="4" w:space="0" w:color="auto"/>
            </w:tcBorders>
            <w:shd w:val="clear" w:color="auto" w:fill="auto"/>
            <w:vAlign w:val="center"/>
            <w:hideMark/>
          </w:tcPr>
          <w:p w14:paraId="4A4E6EE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额定载重量</w:t>
            </w:r>
          </w:p>
        </w:tc>
        <w:tc>
          <w:tcPr>
            <w:tcW w:w="5500" w:type="dxa"/>
            <w:tcBorders>
              <w:top w:val="nil"/>
              <w:left w:val="nil"/>
              <w:bottom w:val="single" w:sz="4" w:space="0" w:color="auto"/>
              <w:right w:val="single" w:sz="4" w:space="0" w:color="auto"/>
            </w:tcBorders>
            <w:shd w:val="clear" w:color="auto" w:fill="auto"/>
            <w:vAlign w:val="center"/>
            <w:hideMark/>
          </w:tcPr>
          <w:p w14:paraId="3E0187C2"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1000 kg</w:t>
            </w:r>
          </w:p>
        </w:tc>
      </w:tr>
      <w:tr w:rsidR="002D0E0B" w:rsidRPr="000B1E18" w14:paraId="4FC1BA2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A2B7C4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7</w:t>
            </w:r>
          </w:p>
        </w:tc>
        <w:tc>
          <w:tcPr>
            <w:tcW w:w="2740" w:type="dxa"/>
            <w:tcBorders>
              <w:top w:val="nil"/>
              <w:left w:val="nil"/>
              <w:bottom w:val="single" w:sz="4" w:space="0" w:color="auto"/>
              <w:right w:val="single" w:sz="4" w:space="0" w:color="auto"/>
            </w:tcBorders>
            <w:shd w:val="clear" w:color="auto" w:fill="auto"/>
            <w:vAlign w:val="center"/>
            <w:hideMark/>
          </w:tcPr>
          <w:p w14:paraId="314AA6C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控制方式</w:t>
            </w:r>
          </w:p>
        </w:tc>
        <w:tc>
          <w:tcPr>
            <w:tcW w:w="5500" w:type="dxa"/>
            <w:tcBorders>
              <w:top w:val="nil"/>
              <w:left w:val="nil"/>
              <w:bottom w:val="single" w:sz="4" w:space="0" w:color="auto"/>
              <w:right w:val="single" w:sz="4" w:space="0" w:color="auto"/>
            </w:tcBorders>
            <w:shd w:val="clear" w:color="auto" w:fill="auto"/>
            <w:vAlign w:val="center"/>
            <w:hideMark/>
          </w:tcPr>
          <w:p w14:paraId="17EBE520"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r w:rsidRPr="000B1E18">
              <w:rPr>
                <w:rFonts w:asciiTheme="minorEastAsia" w:eastAsiaTheme="minorEastAsia" w:hAnsiTheme="minorEastAsia" w:cs="宋体" w:hint="eastAsia"/>
                <w:kern w:val="0"/>
                <w:sz w:val="24"/>
                <w:szCs w:val="24"/>
              </w:rPr>
              <w:t>位微机变频变压，单控，（</w:t>
            </w:r>
            <w:r w:rsidRPr="000B1E18">
              <w:rPr>
                <w:rFonts w:asciiTheme="minorEastAsia" w:eastAsiaTheme="minorEastAsia" w:hAnsiTheme="minorEastAsia" w:cs="宋体"/>
                <w:kern w:val="0"/>
                <w:sz w:val="24"/>
                <w:szCs w:val="24"/>
              </w:rPr>
              <w:t>VVVF)</w:t>
            </w:r>
            <w:r w:rsidRPr="000B1E18">
              <w:rPr>
                <w:rFonts w:asciiTheme="minorEastAsia" w:eastAsiaTheme="minorEastAsia" w:hAnsiTheme="minorEastAsia" w:cs="宋体" w:hint="eastAsia"/>
                <w:kern w:val="0"/>
                <w:sz w:val="24"/>
                <w:szCs w:val="24"/>
              </w:rPr>
              <w:t>控制系统</w:t>
            </w:r>
          </w:p>
        </w:tc>
      </w:tr>
      <w:tr w:rsidR="002D0E0B" w:rsidRPr="000B1E18" w14:paraId="23C0455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60ED5C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8</w:t>
            </w:r>
          </w:p>
        </w:tc>
        <w:tc>
          <w:tcPr>
            <w:tcW w:w="2740" w:type="dxa"/>
            <w:tcBorders>
              <w:top w:val="nil"/>
              <w:left w:val="nil"/>
              <w:bottom w:val="single" w:sz="4" w:space="0" w:color="auto"/>
              <w:right w:val="single" w:sz="4" w:space="0" w:color="auto"/>
            </w:tcBorders>
            <w:shd w:val="clear" w:color="auto" w:fill="auto"/>
            <w:vAlign w:val="center"/>
            <w:hideMark/>
          </w:tcPr>
          <w:p w14:paraId="122C70A4"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曳引机形式</w:t>
            </w:r>
          </w:p>
        </w:tc>
        <w:tc>
          <w:tcPr>
            <w:tcW w:w="5500" w:type="dxa"/>
            <w:tcBorders>
              <w:top w:val="nil"/>
              <w:left w:val="nil"/>
              <w:bottom w:val="single" w:sz="4" w:space="0" w:color="auto"/>
              <w:right w:val="single" w:sz="4" w:space="0" w:color="auto"/>
            </w:tcBorders>
            <w:shd w:val="clear" w:color="auto" w:fill="auto"/>
            <w:vAlign w:val="center"/>
            <w:hideMark/>
          </w:tcPr>
          <w:p w14:paraId="4DE9F74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永磁同步无齿轮曳引机</w:t>
            </w:r>
          </w:p>
        </w:tc>
      </w:tr>
      <w:tr w:rsidR="002D0E0B" w:rsidRPr="000B1E18" w14:paraId="231ABDD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2321A8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9</w:t>
            </w:r>
          </w:p>
        </w:tc>
        <w:tc>
          <w:tcPr>
            <w:tcW w:w="2740" w:type="dxa"/>
            <w:tcBorders>
              <w:top w:val="nil"/>
              <w:left w:val="nil"/>
              <w:bottom w:val="single" w:sz="4" w:space="0" w:color="auto"/>
              <w:right w:val="single" w:sz="4" w:space="0" w:color="auto"/>
            </w:tcBorders>
            <w:shd w:val="clear" w:color="auto" w:fill="auto"/>
            <w:vAlign w:val="center"/>
            <w:hideMark/>
          </w:tcPr>
          <w:p w14:paraId="7730EF7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驱动控制曳引机的方式</w:t>
            </w:r>
          </w:p>
        </w:tc>
        <w:tc>
          <w:tcPr>
            <w:tcW w:w="5500" w:type="dxa"/>
            <w:tcBorders>
              <w:top w:val="nil"/>
              <w:left w:val="nil"/>
              <w:bottom w:val="single" w:sz="4" w:space="0" w:color="auto"/>
              <w:right w:val="single" w:sz="4" w:space="0" w:color="auto"/>
            </w:tcBorders>
            <w:shd w:val="clear" w:color="auto" w:fill="auto"/>
            <w:vAlign w:val="center"/>
            <w:hideMark/>
          </w:tcPr>
          <w:p w14:paraId="2B60293C"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变频变压调速驱动</w:t>
            </w:r>
          </w:p>
        </w:tc>
      </w:tr>
      <w:tr w:rsidR="002D0E0B" w:rsidRPr="000B1E18" w14:paraId="22FB5AA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3F188D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w:t>
            </w:r>
          </w:p>
        </w:tc>
        <w:tc>
          <w:tcPr>
            <w:tcW w:w="2740" w:type="dxa"/>
            <w:tcBorders>
              <w:top w:val="nil"/>
              <w:left w:val="nil"/>
              <w:bottom w:val="single" w:sz="4" w:space="0" w:color="auto"/>
              <w:right w:val="single" w:sz="4" w:space="0" w:color="auto"/>
            </w:tcBorders>
            <w:shd w:val="clear" w:color="auto" w:fill="auto"/>
            <w:vAlign w:val="center"/>
            <w:hideMark/>
          </w:tcPr>
          <w:p w14:paraId="741A9E1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门机形式</w:t>
            </w:r>
          </w:p>
        </w:tc>
        <w:tc>
          <w:tcPr>
            <w:tcW w:w="5500" w:type="dxa"/>
            <w:tcBorders>
              <w:top w:val="nil"/>
              <w:left w:val="nil"/>
              <w:bottom w:val="single" w:sz="4" w:space="0" w:color="auto"/>
              <w:right w:val="single" w:sz="4" w:space="0" w:color="auto"/>
            </w:tcBorders>
            <w:shd w:val="clear" w:color="auto" w:fill="auto"/>
            <w:vAlign w:val="center"/>
            <w:hideMark/>
          </w:tcPr>
          <w:p w14:paraId="3C304607"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变频门机系统</w:t>
            </w:r>
          </w:p>
        </w:tc>
      </w:tr>
      <w:tr w:rsidR="002D0E0B" w:rsidRPr="000B1E18" w14:paraId="687E4BB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FD27A6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11</w:t>
            </w:r>
          </w:p>
        </w:tc>
        <w:tc>
          <w:tcPr>
            <w:tcW w:w="2740" w:type="dxa"/>
            <w:tcBorders>
              <w:top w:val="nil"/>
              <w:left w:val="nil"/>
              <w:bottom w:val="single" w:sz="4" w:space="0" w:color="auto"/>
              <w:right w:val="single" w:sz="4" w:space="0" w:color="auto"/>
            </w:tcBorders>
            <w:shd w:val="clear" w:color="auto" w:fill="auto"/>
            <w:vAlign w:val="center"/>
            <w:hideMark/>
          </w:tcPr>
          <w:p w14:paraId="68AEE6A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开门方式</w:t>
            </w:r>
          </w:p>
        </w:tc>
        <w:tc>
          <w:tcPr>
            <w:tcW w:w="5500" w:type="dxa"/>
            <w:tcBorders>
              <w:top w:val="nil"/>
              <w:left w:val="nil"/>
              <w:bottom w:val="single" w:sz="4" w:space="0" w:color="auto"/>
              <w:right w:val="single" w:sz="4" w:space="0" w:color="auto"/>
            </w:tcBorders>
            <w:shd w:val="clear" w:color="auto" w:fill="auto"/>
            <w:vAlign w:val="center"/>
            <w:hideMark/>
          </w:tcPr>
          <w:p w14:paraId="18D2C28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中分双扇</w:t>
            </w:r>
          </w:p>
        </w:tc>
      </w:tr>
      <w:tr w:rsidR="002D0E0B" w:rsidRPr="000B1E18" w14:paraId="2FDAED1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02AFFD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12</w:t>
            </w:r>
          </w:p>
        </w:tc>
        <w:tc>
          <w:tcPr>
            <w:tcW w:w="2740" w:type="dxa"/>
            <w:tcBorders>
              <w:top w:val="nil"/>
              <w:left w:val="nil"/>
              <w:bottom w:val="single" w:sz="4" w:space="0" w:color="auto"/>
              <w:right w:val="single" w:sz="4" w:space="0" w:color="auto"/>
            </w:tcBorders>
            <w:shd w:val="clear" w:color="auto" w:fill="auto"/>
            <w:vAlign w:val="center"/>
            <w:hideMark/>
          </w:tcPr>
          <w:p w14:paraId="1CA6F2C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开口净尺寸（完成面）</w:t>
            </w:r>
          </w:p>
        </w:tc>
        <w:tc>
          <w:tcPr>
            <w:tcW w:w="5500" w:type="dxa"/>
            <w:tcBorders>
              <w:top w:val="nil"/>
              <w:left w:val="nil"/>
              <w:bottom w:val="single" w:sz="4" w:space="0" w:color="auto"/>
              <w:right w:val="single" w:sz="4" w:space="0" w:color="auto"/>
            </w:tcBorders>
            <w:shd w:val="clear" w:color="auto" w:fill="auto"/>
            <w:vAlign w:val="center"/>
            <w:hideMark/>
          </w:tcPr>
          <w:p w14:paraId="4BBD14FC" w14:textId="2C900408"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hint="eastAsia"/>
                <w:kern w:val="0"/>
                <w:sz w:val="24"/>
                <w:szCs w:val="24"/>
              </w:rPr>
              <w:t>宽</w:t>
            </w:r>
            <w:r w:rsidRPr="000B1E18">
              <w:rPr>
                <w:rFonts w:asciiTheme="minorEastAsia" w:eastAsiaTheme="minorEastAsia" w:hAnsiTheme="minorEastAsia" w:cs="Arial"/>
                <w:kern w:val="0"/>
                <w:sz w:val="24"/>
                <w:szCs w:val="24"/>
              </w:rPr>
              <w:t>900</w:t>
            </w:r>
            <w:r w:rsidRPr="000B1E18">
              <w:rPr>
                <w:rFonts w:asciiTheme="minorEastAsia" w:eastAsiaTheme="minorEastAsia" w:hAnsiTheme="minorEastAsia" w:cs="Arial" w:hint="eastAsia"/>
                <w:kern w:val="0"/>
                <w:sz w:val="24"/>
                <w:szCs w:val="24"/>
              </w:rPr>
              <w:t>×高</w:t>
            </w:r>
            <w:r w:rsidRPr="000B1E18">
              <w:rPr>
                <w:rFonts w:asciiTheme="minorEastAsia" w:eastAsiaTheme="minorEastAsia" w:hAnsiTheme="minorEastAsia" w:cs="Arial"/>
                <w:kern w:val="0"/>
                <w:sz w:val="24"/>
                <w:szCs w:val="24"/>
              </w:rPr>
              <w:t>2100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）（以</w:t>
            </w:r>
            <w:r w:rsidR="00D22A51" w:rsidRPr="000B1E18">
              <w:rPr>
                <w:rFonts w:asciiTheme="minorEastAsia" w:eastAsiaTheme="minorEastAsia" w:hAnsiTheme="minorEastAsia" w:cs="Arial" w:hint="eastAsia"/>
                <w:kern w:val="0"/>
                <w:sz w:val="24"/>
                <w:szCs w:val="24"/>
              </w:rPr>
              <w:t>谈判供应商</w:t>
            </w:r>
            <w:r w:rsidRPr="000B1E18">
              <w:rPr>
                <w:rFonts w:asciiTheme="minorEastAsia" w:eastAsiaTheme="minorEastAsia" w:hAnsiTheme="minorEastAsia" w:cs="Arial" w:hint="eastAsia"/>
                <w:kern w:val="0"/>
                <w:sz w:val="24"/>
                <w:szCs w:val="24"/>
              </w:rPr>
              <w:t>实际供货尺寸为准）</w:t>
            </w:r>
          </w:p>
        </w:tc>
      </w:tr>
      <w:tr w:rsidR="002D0E0B" w:rsidRPr="000B1E18" w14:paraId="729B42F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CC5D075"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13</w:t>
            </w:r>
          </w:p>
        </w:tc>
        <w:tc>
          <w:tcPr>
            <w:tcW w:w="2740" w:type="dxa"/>
            <w:tcBorders>
              <w:top w:val="nil"/>
              <w:left w:val="nil"/>
              <w:bottom w:val="single" w:sz="4" w:space="0" w:color="auto"/>
              <w:right w:val="single" w:sz="4" w:space="0" w:color="auto"/>
            </w:tcBorders>
            <w:shd w:val="clear" w:color="auto" w:fill="auto"/>
            <w:vAlign w:val="center"/>
            <w:hideMark/>
          </w:tcPr>
          <w:p w14:paraId="4BDB218C"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轿厢内净尺寸</w:t>
            </w:r>
          </w:p>
        </w:tc>
        <w:tc>
          <w:tcPr>
            <w:tcW w:w="5500" w:type="dxa"/>
            <w:tcBorders>
              <w:top w:val="nil"/>
              <w:left w:val="nil"/>
              <w:bottom w:val="single" w:sz="4" w:space="0" w:color="auto"/>
              <w:right w:val="single" w:sz="4" w:space="0" w:color="auto"/>
            </w:tcBorders>
            <w:shd w:val="clear" w:color="auto" w:fill="auto"/>
            <w:vAlign w:val="center"/>
            <w:hideMark/>
          </w:tcPr>
          <w:p w14:paraId="30A2DA3E" w14:textId="0B62535B" w:rsidR="002D0E0B" w:rsidRPr="000B1E18" w:rsidRDefault="002D0E0B" w:rsidP="001976E2">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w:t>
            </w:r>
            <w:r w:rsidRPr="000B1E18">
              <w:rPr>
                <w:rFonts w:asciiTheme="minorEastAsia" w:eastAsiaTheme="minorEastAsia" w:hAnsiTheme="minorEastAsia" w:cs="宋体"/>
                <w:kern w:val="0"/>
                <w:sz w:val="24"/>
                <w:szCs w:val="24"/>
              </w:rPr>
              <w:t>1600</w:t>
            </w:r>
            <w:r w:rsidRPr="000B1E18">
              <w:rPr>
                <w:rFonts w:asciiTheme="minorEastAsia" w:eastAsiaTheme="minorEastAsia" w:hAnsiTheme="minorEastAsia" w:cs="宋体" w:hint="eastAsia"/>
                <w:kern w:val="0"/>
                <w:sz w:val="24"/>
                <w:szCs w:val="24"/>
              </w:rPr>
              <w:t>×深</w:t>
            </w:r>
            <w:r w:rsidRPr="000B1E18">
              <w:rPr>
                <w:rFonts w:asciiTheme="minorEastAsia" w:eastAsiaTheme="minorEastAsia" w:hAnsiTheme="minorEastAsia" w:cs="宋体"/>
                <w:kern w:val="0"/>
                <w:sz w:val="24"/>
                <w:szCs w:val="24"/>
              </w:rPr>
              <w:t>1500</w:t>
            </w:r>
            <w:r w:rsidR="001D3F62" w:rsidRPr="000B1E18">
              <w:rPr>
                <w:rFonts w:asciiTheme="minorEastAsia" w:eastAsiaTheme="minorEastAsia" w:hAnsiTheme="minorEastAsia" w:cs="Arial" w:hint="eastAsia"/>
                <w:kern w:val="0"/>
                <w:sz w:val="24"/>
                <w:szCs w:val="24"/>
              </w:rPr>
              <w:t>（</w:t>
            </w:r>
            <w:r w:rsidR="001D3F62" w:rsidRPr="000B1E18">
              <w:rPr>
                <w:rFonts w:asciiTheme="minorEastAsia" w:eastAsiaTheme="minorEastAsia" w:hAnsiTheme="minorEastAsia" w:cs="Arial"/>
                <w:kern w:val="0"/>
                <w:sz w:val="24"/>
                <w:szCs w:val="24"/>
              </w:rPr>
              <w:t>mm</w:t>
            </w:r>
            <w:r w:rsidR="001D3F62" w:rsidRPr="000B1E18">
              <w:rPr>
                <w:rFonts w:asciiTheme="minorEastAsia" w:eastAsiaTheme="minorEastAsia" w:hAnsiTheme="minorEastAsia" w:cs="Arial" w:hint="eastAsia"/>
                <w:kern w:val="0"/>
                <w:sz w:val="24"/>
                <w:szCs w:val="24"/>
              </w:rPr>
              <w:t>）</w:t>
            </w:r>
          </w:p>
        </w:tc>
      </w:tr>
      <w:tr w:rsidR="002D0E0B" w:rsidRPr="000B1E18" w14:paraId="1C91C0F2"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6480F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lastRenderedPageBreak/>
              <w:t>14</w:t>
            </w:r>
          </w:p>
        </w:tc>
        <w:tc>
          <w:tcPr>
            <w:tcW w:w="2740" w:type="dxa"/>
            <w:tcBorders>
              <w:top w:val="nil"/>
              <w:left w:val="nil"/>
              <w:bottom w:val="single" w:sz="4" w:space="0" w:color="auto"/>
              <w:right w:val="single" w:sz="4" w:space="0" w:color="auto"/>
            </w:tcBorders>
            <w:shd w:val="clear" w:color="auto" w:fill="auto"/>
            <w:vAlign w:val="center"/>
            <w:hideMark/>
          </w:tcPr>
          <w:p w14:paraId="2FB3E34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吊顶后轿厢内高度</w:t>
            </w:r>
          </w:p>
        </w:tc>
        <w:tc>
          <w:tcPr>
            <w:tcW w:w="5500" w:type="dxa"/>
            <w:tcBorders>
              <w:top w:val="nil"/>
              <w:left w:val="nil"/>
              <w:bottom w:val="single" w:sz="4" w:space="0" w:color="auto"/>
              <w:right w:val="single" w:sz="4" w:space="0" w:color="auto"/>
            </w:tcBorders>
            <w:shd w:val="clear" w:color="auto" w:fill="auto"/>
            <w:vAlign w:val="center"/>
            <w:hideMark/>
          </w:tcPr>
          <w:p w14:paraId="23234EC6" w14:textId="34820B46" w:rsidR="002D0E0B" w:rsidRPr="000B1E18" w:rsidRDefault="001D3F62"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吊顶后≥2300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），吊顶前</w:t>
            </w:r>
            <w:r w:rsidRPr="000B1E18">
              <w:rPr>
                <w:rFonts w:asciiTheme="minorEastAsia" w:eastAsiaTheme="minorEastAsia" w:hAnsiTheme="minorEastAsia" w:cs="宋体" w:hint="eastAsia"/>
                <w:kern w:val="0"/>
                <w:sz w:val="24"/>
                <w:szCs w:val="24"/>
              </w:rPr>
              <w:t>≥2500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w:t>
            </w:r>
          </w:p>
        </w:tc>
      </w:tr>
      <w:tr w:rsidR="002D0E0B" w:rsidRPr="000B1E18" w14:paraId="3107CF6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EA3D48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15</w:t>
            </w:r>
          </w:p>
        </w:tc>
        <w:tc>
          <w:tcPr>
            <w:tcW w:w="2740" w:type="dxa"/>
            <w:tcBorders>
              <w:top w:val="nil"/>
              <w:left w:val="nil"/>
              <w:bottom w:val="single" w:sz="4" w:space="0" w:color="auto"/>
              <w:right w:val="single" w:sz="4" w:space="0" w:color="auto"/>
            </w:tcBorders>
            <w:shd w:val="clear" w:color="auto" w:fill="auto"/>
            <w:vAlign w:val="center"/>
            <w:hideMark/>
          </w:tcPr>
          <w:p w14:paraId="0E1D76B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井道平面尺寸</w:t>
            </w:r>
          </w:p>
        </w:tc>
        <w:tc>
          <w:tcPr>
            <w:tcW w:w="5500" w:type="dxa"/>
            <w:tcBorders>
              <w:top w:val="nil"/>
              <w:left w:val="nil"/>
              <w:bottom w:val="single" w:sz="4" w:space="0" w:color="auto"/>
              <w:right w:val="single" w:sz="4" w:space="0" w:color="auto"/>
            </w:tcBorders>
            <w:shd w:val="clear" w:color="auto" w:fill="auto"/>
            <w:vAlign w:val="center"/>
            <w:hideMark/>
          </w:tcPr>
          <w:p w14:paraId="1B5F45DC" w14:textId="67536BF9"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hint="eastAsia"/>
                <w:kern w:val="0"/>
                <w:sz w:val="24"/>
                <w:szCs w:val="24"/>
              </w:rPr>
              <w:t>宽</w:t>
            </w:r>
            <w:r w:rsidRPr="000B1E18">
              <w:rPr>
                <w:rFonts w:asciiTheme="minorEastAsia" w:eastAsiaTheme="minorEastAsia" w:hAnsiTheme="minorEastAsia" w:cs="Arial"/>
                <w:kern w:val="0"/>
                <w:sz w:val="24"/>
                <w:szCs w:val="24"/>
              </w:rPr>
              <w:t>2251</w:t>
            </w:r>
            <w:r w:rsidRPr="000B1E18">
              <w:rPr>
                <w:rFonts w:asciiTheme="minorEastAsia" w:eastAsiaTheme="minorEastAsia" w:hAnsiTheme="minorEastAsia" w:cs="Arial" w:hint="eastAsia"/>
                <w:kern w:val="0"/>
                <w:sz w:val="24"/>
                <w:szCs w:val="24"/>
              </w:rPr>
              <w:t>×深</w:t>
            </w:r>
            <w:r w:rsidRPr="000B1E18">
              <w:rPr>
                <w:rFonts w:asciiTheme="minorEastAsia" w:eastAsiaTheme="minorEastAsia" w:hAnsiTheme="minorEastAsia" w:cs="Arial"/>
                <w:kern w:val="0"/>
                <w:sz w:val="24"/>
                <w:szCs w:val="24"/>
              </w:rPr>
              <w:t>2280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）（以</w:t>
            </w:r>
            <w:r w:rsidR="00D22A51" w:rsidRPr="000B1E18">
              <w:rPr>
                <w:rFonts w:asciiTheme="minorEastAsia" w:eastAsiaTheme="minorEastAsia" w:hAnsiTheme="minorEastAsia" w:cs="Arial" w:hint="eastAsia"/>
                <w:kern w:val="0"/>
                <w:sz w:val="24"/>
                <w:szCs w:val="24"/>
              </w:rPr>
              <w:t>谈判供应商</w:t>
            </w:r>
            <w:r w:rsidRPr="000B1E18">
              <w:rPr>
                <w:rFonts w:asciiTheme="minorEastAsia" w:eastAsiaTheme="minorEastAsia" w:hAnsiTheme="minorEastAsia" w:cs="Arial" w:hint="eastAsia"/>
                <w:kern w:val="0"/>
                <w:sz w:val="24"/>
                <w:szCs w:val="24"/>
              </w:rPr>
              <w:t>实地踏勘为准）</w:t>
            </w:r>
          </w:p>
        </w:tc>
      </w:tr>
      <w:tr w:rsidR="002D0E0B" w:rsidRPr="000B1E18" w14:paraId="27C7D7B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3AD85E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16</w:t>
            </w:r>
          </w:p>
        </w:tc>
        <w:tc>
          <w:tcPr>
            <w:tcW w:w="2740" w:type="dxa"/>
            <w:tcBorders>
              <w:top w:val="nil"/>
              <w:left w:val="nil"/>
              <w:bottom w:val="single" w:sz="4" w:space="0" w:color="auto"/>
              <w:right w:val="single" w:sz="4" w:space="0" w:color="auto"/>
            </w:tcBorders>
            <w:shd w:val="clear" w:color="auto" w:fill="auto"/>
            <w:vAlign w:val="center"/>
            <w:hideMark/>
          </w:tcPr>
          <w:p w14:paraId="02F5D731"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顶层高度</w:t>
            </w:r>
          </w:p>
        </w:tc>
        <w:tc>
          <w:tcPr>
            <w:tcW w:w="5500" w:type="dxa"/>
            <w:tcBorders>
              <w:top w:val="nil"/>
              <w:left w:val="nil"/>
              <w:bottom w:val="single" w:sz="4" w:space="0" w:color="auto"/>
              <w:right w:val="single" w:sz="4" w:space="0" w:color="auto"/>
            </w:tcBorders>
            <w:shd w:val="clear" w:color="auto" w:fill="auto"/>
            <w:vAlign w:val="center"/>
            <w:hideMark/>
          </w:tcPr>
          <w:p w14:paraId="2C4D2D19" w14:textId="2B7AA0EE" w:rsidR="002D0E0B" w:rsidRPr="000B1E18" w:rsidRDefault="002D0E0B" w:rsidP="001373E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4000 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45047F7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8AAC0A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w:t>
            </w:r>
          </w:p>
        </w:tc>
        <w:tc>
          <w:tcPr>
            <w:tcW w:w="2740" w:type="dxa"/>
            <w:tcBorders>
              <w:top w:val="nil"/>
              <w:left w:val="nil"/>
              <w:bottom w:val="single" w:sz="4" w:space="0" w:color="auto"/>
              <w:right w:val="single" w:sz="4" w:space="0" w:color="auto"/>
            </w:tcBorders>
            <w:shd w:val="clear" w:color="auto" w:fill="auto"/>
            <w:vAlign w:val="center"/>
            <w:hideMark/>
          </w:tcPr>
          <w:p w14:paraId="09AE6DB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底坑深度</w:t>
            </w:r>
          </w:p>
        </w:tc>
        <w:tc>
          <w:tcPr>
            <w:tcW w:w="5500" w:type="dxa"/>
            <w:tcBorders>
              <w:top w:val="nil"/>
              <w:left w:val="nil"/>
              <w:bottom w:val="single" w:sz="4" w:space="0" w:color="auto"/>
              <w:right w:val="single" w:sz="4" w:space="0" w:color="auto"/>
            </w:tcBorders>
            <w:shd w:val="clear" w:color="auto" w:fill="auto"/>
            <w:vAlign w:val="center"/>
            <w:hideMark/>
          </w:tcPr>
          <w:p w14:paraId="03B4AAAE" w14:textId="610ADA74"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1600 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0ABF3C0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89B098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18</w:t>
            </w:r>
          </w:p>
        </w:tc>
        <w:tc>
          <w:tcPr>
            <w:tcW w:w="2740" w:type="dxa"/>
            <w:tcBorders>
              <w:top w:val="nil"/>
              <w:left w:val="nil"/>
              <w:bottom w:val="single" w:sz="4" w:space="0" w:color="auto"/>
              <w:right w:val="single" w:sz="4" w:space="0" w:color="auto"/>
            </w:tcBorders>
            <w:shd w:val="clear" w:color="auto" w:fill="auto"/>
            <w:vAlign w:val="center"/>
            <w:hideMark/>
          </w:tcPr>
          <w:p w14:paraId="4EC8EE8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提升高度</w:t>
            </w:r>
          </w:p>
        </w:tc>
        <w:tc>
          <w:tcPr>
            <w:tcW w:w="5500" w:type="dxa"/>
            <w:tcBorders>
              <w:top w:val="nil"/>
              <w:left w:val="nil"/>
              <w:bottom w:val="single" w:sz="4" w:space="0" w:color="auto"/>
              <w:right w:val="single" w:sz="4" w:space="0" w:color="auto"/>
            </w:tcBorders>
            <w:shd w:val="clear" w:color="auto" w:fill="auto"/>
            <w:vAlign w:val="center"/>
            <w:hideMark/>
          </w:tcPr>
          <w:p w14:paraId="0D72DE1A" w14:textId="4F104934"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17.3m</w:t>
            </w:r>
            <w:r w:rsidRPr="000B1E18">
              <w:rPr>
                <w:rFonts w:asciiTheme="minorEastAsia" w:eastAsiaTheme="minorEastAsia" w:hAnsiTheme="minorEastAsia" w:cs="宋体" w:hint="eastAsia"/>
                <w:kern w:val="0"/>
                <w:sz w:val="22"/>
              </w:rPr>
              <w:t>（以</w:t>
            </w:r>
            <w:r w:rsidR="00D22A51" w:rsidRPr="000B1E18">
              <w:rPr>
                <w:rFonts w:asciiTheme="minorEastAsia" w:eastAsiaTheme="minorEastAsia" w:hAnsiTheme="minorEastAsia" w:cs="宋体" w:hint="eastAsia"/>
                <w:kern w:val="0"/>
                <w:sz w:val="22"/>
              </w:rPr>
              <w:t>谈判供应商</w:t>
            </w:r>
            <w:r w:rsidRPr="000B1E18">
              <w:rPr>
                <w:rFonts w:asciiTheme="minorEastAsia" w:eastAsiaTheme="minorEastAsia" w:hAnsiTheme="minorEastAsia" w:cs="宋体" w:hint="eastAsia"/>
                <w:kern w:val="0"/>
                <w:sz w:val="22"/>
              </w:rPr>
              <w:t>实地踏勘为准）</w:t>
            </w:r>
          </w:p>
        </w:tc>
      </w:tr>
      <w:tr w:rsidR="002D0E0B" w:rsidRPr="000B1E18" w14:paraId="49C6D1FB" w14:textId="77777777" w:rsidTr="00296F2D">
        <w:trPr>
          <w:trHeight w:val="55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6D9A7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19</w:t>
            </w:r>
          </w:p>
        </w:tc>
        <w:tc>
          <w:tcPr>
            <w:tcW w:w="2740" w:type="dxa"/>
            <w:tcBorders>
              <w:top w:val="nil"/>
              <w:left w:val="nil"/>
              <w:bottom w:val="single" w:sz="4" w:space="0" w:color="auto"/>
              <w:right w:val="single" w:sz="4" w:space="0" w:color="auto"/>
            </w:tcBorders>
            <w:shd w:val="clear" w:color="auto" w:fill="auto"/>
            <w:vAlign w:val="center"/>
            <w:hideMark/>
          </w:tcPr>
          <w:p w14:paraId="38CB0E7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轿厢四壁</w:t>
            </w:r>
          </w:p>
        </w:tc>
        <w:tc>
          <w:tcPr>
            <w:tcW w:w="5500" w:type="dxa"/>
            <w:tcBorders>
              <w:top w:val="nil"/>
              <w:left w:val="nil"/>
              <w:bottom w:val="single" w:sz="4" w:space="0" w:color="auto"/>
              <w:right w:val="single" w:sz="4" w:space="0" w:color="auto"/>
            </w:tcBorders>
            <w:shd w:val="clear" w:color="auto" w:fill="auto"/>
            <w:vAlign w:val="center"/>
            <w:hideMark/>
          </w:tcPr>
          <w:p w14:paraId="60F59E4D"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后壁为镜面不锈钢，其余为发纹不锈钢（不小于1.2mm厚）</w:t>
            </w:r>
          </w:p>
        </w:tc>
      </w:tr>
      <w:tr w:rsidR="002D0E0B" w:rsidRPr="000B1E18" w14:paraId="4B53347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72542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20</w:t>
            </w:r>
          </w:p>
        </w:tc>
        <w:tc>
          <w:tcPr>
            <w:tcW w:w="2740" w:type="dxa"/>
            <w:tcBorders>
              <w:top w:val="nil"/>
              <w:left w:val="nil"/>
              <w:bottom w:val="single" w:sz="4" w:space="0" w:color="auto"/>
              <w:right w:val="single" w:sz="4" w:space="0" w:color="auto"/>
            </w:tcBorders>
            <w:shd w:val="clear" w:color="auto" w:fill="auto"/>
            <w:vAlign w:val="center"/>
            <w:hideMark/>
          </w:tcPr>
          <w:p w14:paraId="1C12A745"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轿厢门</w:t>
            </w:r>
          </w:p>
        </w:tc>
        <w:tc>
          <w:tcPr>
            <w:tcW w:w="5500" w:type="dxa"/>
            <w:tcBorders>
              <w:top w:val="nil"/>
              <w:left w:val="nil"/>
              <w:bottom w:val="single" w:sz="4" w:space="0" w:color="auto"/>
              <w:right w:val="single" w:sz="4" w:space="0" w:color="auto"/>
            </w:tcBorders>
            <w:shd w:val="clear" w:color="auto" w:fill="auto"/>
            <w:vAlign w:val="center"/>
            <w:hideMark/>
          </w:tcPr>
          <w:p w14:paraId="12A7D2EB" w14:textId="2545B76D"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发纹不锈钢（不小于</w:t>
            </w:r>
            <w:r w:rsidR="000B1E18" w:rsidRPr="000B1E18">
              <w:rPr>
                <w:rFonts w:asciiTheme="minorEastAsia" w:eastAsiaTheme="minorEastAsia" w:hAnsiTheme="minorEastAsia" w:cs="宋体" w:hint="eastAsia"/>
                <w:kern w:val="0"/>
                <w:sz w:val="22"/>
              </w:rPr>
              <w:t>1.2mm</w:t>
            </w:r>
            <w:r w:rsidRPr="000B1E18">
              <w:rPr>
                <w:rFonts w:asciiTheme="minorEastAsia" w:eastAsiaTheme="minorEastAsia" w:hAnsiTheme="minorEastAsia" w:cs="Arial" w:hint="eastAsia"/>
                <w:kern w:val="0"/>
                <w:sz w:val="22"/>
              </w:rPr>
              <w:t>厚）</w:t>
            </w:r>
          </w:p>
        </w:tc>
      </w:tr>
      <w:tr w:rsidR="002D0E0B" w:rsidRPr="000B1E18" w14:paraId="58018E1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210DB2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21</w:t>
            </w:r>
          </w:p>
        </w:tc>
        <w:tc>
          <w:tcPr>
            <w:tcW w:w="2740" w:type="dxa"/>
            <w:tcBorders>
              <w:top w:val="nil"/>
              <w:left w:val="nil"/>
              <w:bottom w:val="single" w:sz="4" w:space="0" w:color="auto"/>
              <w:right w:val="single" w:sz="4" w:space="0" w:color="auto"/>
            </w:tcBorders>
            <w:shd w:val="clear" w:color="auto" w:fill="auto"/>
            <w:vAlign w:val="center"/>
            <w:hideMark/>
          </w:tcPr>
          <w:p w14:paraId="6BB42ECC"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轿厢内操纵盘</w:t>
            </w:r>
          </w:p>
        </w:tc>
        <w:tc>
          <w:tcPr>
            <w:tcW w:w="5500" w:type="dxa"/>
            <w:tcBorders>
              <w:top w:val="nil"/>
              <w:left w:val="nil"/>
              <w:bottom w:val="single" w:sz="4" w:space="0" w:color="auto"/>
              <w:right w:val="single" w:sz="4" w:space="0" w:color="auto"/>
            </w:tcBorders>
            <w:shd w:val="clear" w:color="auto" w:fill="auto"/>
            <w:vAlign w:val="center"/>
            <w:hideMark/>
          </w:tcPr>
          <w:p w14:paraId="7A743AD2" w14:textId="11745C41"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发纹不锈钢面板</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发纹不锈钢按钮</w:t>
            </w:r>
            <w:r w:rsidR="00892A59">
              <w:rPr>
                <w:rFonts w:asciiTheme="minorEastAsia" w:eastAsiaTheme="minorEastAsia" w:hAnsiTheme="minorEastAsia" w:cs="Arial" w:hint="eastAsia"/>
                <w:kern w:val="0"/>
                <w:sz w:val="22"/>
              </w:rPr>
              <w:t>，</w:t>
            </w:r>
            <w:r w:rsidR="00892A59" w:rsidRPr="00CF23A7">
              <w:rPr>
                <w:rFonts w:asciiTheme="minorEastAsia" w:eastAsiaTheme="minorEastAsia" w:hAnsiTheme="minorEastAsia" w:cs="Arial" w:hint="eastAsia"/>
                <w:color w:val="FF0000"/>
                <w:kern w:val="0"/>
                <w:sz w:val="22"/>
              </w:rPr>
              <w:t>一</w:t>
            </w:r>
            <w:r w:rsidR="00892A59" w:rsidRPr="00892A59">
              <w:rPr>
                <w:rFonts w:asciiTheme="minorEastAsia" w:eastAsiaTheme="minorEastAsia" w:hAnsiTheme="minorEastAsia" w:cs="Arial" w:hint="eastAsia"/>
                <w:color w:val="FF0000"/>
                <w:kern w:val="0"/>
                <w:sz w:val="22"/>
              </w:rPr>
              <w:t>高一低双</w:t>
            </w:r>
            <w:r w:rsidR="00892A59" w:rsidRPr="00892A59">
              <w:rPr>
                <w:rFonts w:asciiTheme="minorEastAsia" w:eastAsiaTheme="minorEastAsia" w:hAnsiTheme="minorEastAsia" w:cs="Arial"/>
                <w:color w:val="FF0000"/>
                <w:kern w:val="0"/>
                <w:sz w:val="22"/>
              </w:rPr>
              <w:t>操纵盘</w:t>
            </w:r>
          </w:p>
        </w:tc>
      </w:tr>
      <w:tr w:rsidR="002D0E0B" w:rsidRPr="000B1E18" w14:paraId="3883C37B"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EB4CF5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22</w:t>
            </w:r>
          </w:p>
        </w:tc>
        <w:tc>
          <w:tcPr>
            <w:tcW w:w="2740" w:type="dxa"/>
            <w:tcBorders>
              <w:top w:val="nil"/>
              <w:left w:val="nil"/>
              <w:bottom w:val="single" w:sz="4" w:space="0" w:color="auto"/>
              <w:right w:val="single" w:sz="4" w:space="0" w:color="auto"/>
            </w:tcBorders>
            <w:shd w:val="clear" w:color="auto" w:fill="auto"/>
            <w:vAlign w:val="center"/>
            <w:hideMark/>
          </w:tcPr>
          <w:p w14:paraId="09820A6E"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轿厢内顶</w:t>
            </w:r>
          </w:p>
        </w:tc>
        <w:tc>
          <w:tcPr>
            <w:tcW w:w="5500" w:type="dxa"/>
            <w:tcBorders>
              <w:top w:val="nil"/>
              <w:left w:val="nil"/>
              <w:bottom w:val="single" w:sz="4" w:space="0" w:color="auto"/>
              <w:right w:val="single" w:sz="4" w:space="0" w:color="auto"/>
            </w:tcBorders>
            <w:shd w:val="clear" w:color="auto" w:fill="auto"/>
            <w:vAlign w:val="center"/>
            <w:hideMark/>
          </w:tcPr>
          <w:p w14:paraId="5CD6D3AF" w14:textId="5EA815BF"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白色亚克力</w:t>
            </w:r>
            <w:r w:rsidRPr="000B1E18">
              <w:rPr>
                <w:rFonts w:asciiTheme="minorEastAsia" w:eastAsiaTheme="minorEastAsia" w:hAnsiTheme="minorEastAsia" w:cs="Arial"/>
                <w:kern w:val="0"/>
                <w:sz w:val="22"/>
              </w:rPr>
              <w:t>LED</w:t>
            </w:r>
            <w:r w:rsidRPr="000B1E18">
              <w:rPr>
                <w:rFonts w:asciiTheme="minorEastAsia" w:eastAsiaTheme="minorEastAsia" w:hAnsiTheme="minorEastAsia" w:cs="Arial" w:hint="eastAsia"/>
                <w:kern w:val="0"/>
                <w:sz w:val="22"/>
              </w:rPr>
              <w:t>照明，无频闪</w:t>
            </w:r>
            <w:r w:rsidR="001373ED" w:rsidRPr="000B1E18">
              <w:rPr>
                <w:rFonts w:asciiTheme="minorEastAsia" w:eastAsiaTheme="minorEastAsia" w:hAnsiTheme="minorEastAsia" w:cs="Arial" w:hint="eastAsia"/>
                <w:kern w:val="0"/>
                <w:sz w:val="22"/>
              </w:rPr>
              <w:t>，提供不少于三种</w:t>
            </w:r>
            <w:r w:rsidR="00F873FD" w:rsidRPr="000B1E18">
              <w:rPr>
                <w:rFonts w:asciiTheme="minorEastAsia" w:eastAsiaTheme="minorEastAsia" w:hAnsiTheme="minorEastAsia" w:cs="Arial" w:hint="eastAsia"/>
                <w:kern w:val="0"/>
                <w:sz w:val="22"/>
              </w:rPr>
              <w:t>高档</w:t>
            </w:r>
            <w:r w:rsidR="001373ED" w:rsidRPr="000B1E18">
              <w:rPr>
                <w:rFonts w:asciiTheme="minorEastAsia" w:eastAsiaTheme="minorEastAsia" w:hAnsiTheme="minorEastAsia" w:cs="Arial" w:hint="eastAsia"/>
                <w:kern w:val="0"/>
                <w:sz w:val="22"/>
              </w:rPr>
              <w:t>样式供采购人选择</w:t>
            </w:r>
            <w:r w:rsidR="00F873FD" w:rsidRPr="000B1E18">
              <w:rPr>
                <w:rFonts w:asciiTheme="minorEastAsia" w:eastAsiaTheme="minorEastAsia" w:hAnsiTheme="minorEastAsia" w:cs="Arial" w:hint="eastAsia"/>
                <w:kern w:val="0"/>
                <w:sz w:val="22"/>
              </w:rPr>
              <w:t>，价格含在报价中</w:t>
            </w:r>
          </w:p>
        </w:tc>
      </w:tr>
      <w:tr w:rsidR="002D0E0B" w:rsidRPr="000B1E18" w14:paraId="5825F0E2"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1EF168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23</w:t>
            </w:r>
          </w:p>
        </w:tc>
        <w:tc>
          <w:tcPr>
            <w:tcW w:w="2740" w:type="dxa"/>
            <w:tcBorders>
              <w:top w:val="nil"/>
              <w:left w:val="nil"/>
              <w:bottom w:val="single" w:sz="4" w:space="0" w:color="auto"/>
              <w:right w:val="single" w:sz="4" w:space="0" w:color="auto"/>
            </w:tcBorders>
            <w:shd w:val="clear" w:color="auto" w:fill="auto"/>
            <w:vAlign w:val="center"/>
            <w:hideMark/>
          </w:tcPr>
          <w:p w14:paraId="3C4038D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轿厢内地板</w:t>
            </w:r>
          </w:p>
        </w:tc>
        <w:tc>
          <w:tcPr>
            <w:tcW w:w="5500" w:type="dxa"/>
            <w:tcBorders>
              <w:top w:val="nil"/>
              <w:left w:val="nil"/>
              <w:bottom w:val="single" w:sz="4" w:space="0" w:color="auto"/>
              <w:right w:val="single" w:sz="4" w:space="0" w:color="auto"/>
            </w:tcBorders>
            <w:shd w:val="clear" w:color="auto" w:fill="auto"/>
            <w:vAlign w:val="center"/>
            <w:hideMark/>
          </w:tcPr>
          <w:p w14:paraId="06D29836" w14:textId="552FB25C" w:rsidR="002D0E0B" w:rsidRPr="000B1E18" w:rsidRDefault="001373ED"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不少于25MM厚</w:t>
            </w:r>
            <w:r w:rsidR="00F873FD" w:rsidRPr="000B1E18">
              <w:rPr>
                <w:rFonts w:asciiTheme="minorEastAsia" w:eastAsiaTheme="minorEastAsia" w:hAnsiTheme="minorEastAsia" w:cs="宋体" w:hint="eastAsia"/>
                <w:kern w:val="0"/>
                <w:sz w:val="22"/>
              </w:rPr>
              <w:t>天然</w:t>
            </w:r>
            <w:r w:rsidR="002D0E0B" w:rsidRPr="000B1E18">
              <w:rPr>
                <w:rFonts w:asciiTheme="minorEastAsia" w:eastAsiaTheme="minorEastAsia" w:hAnsiTheme="minorEastAsia" w:cs="宋体" w:hint="eastAsia"/>
                <w:kern w:val="0"/>
                <w:sz w:val="22"/>
              </w:rPr>
              <w:t>大理石地板</w:t>
            </w:r>
            <w:r w:rsidR="00F873FD" w:rsidRPr="000B1E18">
              <w:rPr>
                <w:rFonts w:asciiTheme="minorEastAsia" w:eastAsiaTheme="minorEastAsia" w:hAnsiTheme="minorEastAsia" w:cs="宋体" w:hint="eastAsia"/>
                <w:kern w:val="0"/>
                <w:sz w:val="22"/>
              </w:rPr>
              <w:t>，</w:t>
            </w:r>
            <w:r w:rsidR="00F873FD" w:rsidRPr="000B1E18">
              <w:rPr>
                <w:rFonts w:asciiTheme="minorEastAsia" w:eastAsiaTheme="minorEastAsia" w:hAnsiTheme="minorEastAsia" w:cs="Arial" w:hint="eastAsia"/>
                <w:kern w:val="0"/>
                <w:sz w:val="22"/>
              </w:rPr>
              <w:t>提供不少于三种高档样式供采购人选择，价格含在报价中</w:t>
            </w:r>
          </w:p>
        </w:tc>
      </w:tr>
      <w:tr w:rsidR="002D0E0B" w:rsidRPr="000B1E18" w14:paraId="46EF0EA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9700D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24</w:t>
            </w:r>
          </w:p>
        </w:tc>
        <w:tc>
          <w:tcPr>
            <w:tcW w:w="2740" w:type="dxa"/>
            <w:tcBorders>
              <w:top w:val="nil"/>
              <w:left w:val="nil"/>
              <w:bottom w:val="single" w:sz="4" w:space="0" w:color="auto"/>
              <w:right w:val="single" w:sz="4" w:space="0" w:color="auto"/>
            </w:tcBorders>
            <w:shd w:val="clear" w:color="auto" w:fill="auto"/>
            <w:vAlign w:val="center"/>
            <w:hideMark/>
          </w:tcPr>
          <w:p w14:paraId="36072F4A"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厅门</w:t>
            </w:r>
          </w:p>
        </w:tc>
        <w:tc>
          <w:tcPr>
            <w:tcW w:w="5500" w:type="dxa"/>
            <w:tcBorders>
              <w:top w:val="nil"/>
              <w:left w:val="nil"/>
              <w:bottom w:val="single" w:sz="4" w:space="0" w:color="auto"/>
              <w:right w:val="single" w:sz="4" w:space="0" w:color="auto"/>
            </w:tcBorders>
            <w:shd w:val="clear" w:color="auto" w:fill="auto"/>
            <w:vAlign w:val="center"/>
            <w:hideMark/>
          </w:tcPr>
          <w:p w14:paraId="4CADE9CC" w14:textId="0C6A14CE"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每层发纹不锈钢（不小于</w:t>
            </w:r>
            <w:r w:rsidR="000B1E18" w:rsidRPr="000B1E18">
              <w:rPr>
                <w:rFonts w:asciiTheme="minorEastAsia" w:eastAsiaTheme="minorEastAsia" w:hAnsiTheme="minorEastAsia" w:cs="宋体" w:hint="eastAsia"/>
                <w:kern w:val="0"/>
                <w:sz w:val="22"/>
              </w:rPr>
              <w:t>1.2mm</w:t>
            </w:r>
            <w:r w:rsidRPr="000B1E18">
              <w:rPr>
                <w:rFonts w:asciiTheme="minorEastAsia" w:eastAsiaTheme="minorEastAsia" w:hAnsiTheme="minorEastAsia" w:cs="Arial" w:hint="eastAsia"/>
                <w:kern w:val="0"/>
                <w:sz w:val="22"/>
              </w:rPr>
              <w:t>厚）大门套</w:t>
            </w:r>
          </w:p>
        </w:tc>
      </w:tr>
      <w:tr w:rsidR="002D0E0B" w:rsidRPr="000B1E18" w14:paraId="4BB8D5A5" w14:textId="77777777" w:rsidTr="00296F2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C10EFF5"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25</w:t>
            </w:r>
          </w:p>
        </w:tc>
        <w:tc>
          <w:tcPr>
            <w:tcW w:w="2740" w:type="dxa"/>
            <w:tcBorders>
              <w:top w:val="nil"/>
              <w:left w:val="nil"/>
              <w:bottom w:val="single" w:sz="4" w:space="0" w:color="auto"/>
              <w:right w:val="single" w:sz="4" w:space="0" w:color="auto"/>
            </w:tcBorders>
            <w:shd w:val="clear" w:color="auto" w:fill="auto"/>
            <w:vAlign w:val="center"/>
            <w:hideMark/>
          </w:tcPr>
          <w:p w14:paraId="10D2700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召唤盒</w:t>
            </w:r>
          </w:p>
        </w:tc>
        <w:tc>
          <w:tcPr>
            <w:tcW w:w="5500" w:type="dxa"/>
            <w:tcBorders>
              <w:top w:val="nil"/>
              <w:left w:val="nil"/>
              <w:bottom w:val="single" w:sz="4" w:space="0" w:color="auto"/>
              <w:right w:val="single" w:sz="4" w:space="0" w:color="auto"/>
            </w:tcBorders>
            <w:shd w:val="clear" w:color="auto" w:fill="auto"/>
            <w:vAlign w:val="center"/>
            <w:hideMark/>
          </w:tcPr>
          <w:p w14:paraId="7421B20F"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每层站配置一套召唤盒，召唤盒面板采用发纹不锈钢加树脂或发纹不锈钢按钮</w:t>
            </w:r>
          </w:p>
        </w:tc>
      </w:tr>
      <w:tr w:rsidR="002D0E0B" w:rsidRPr="000B1E18" w14:paraId="1EECA185" w14:textId="77777777" w:rsidTr="00296F2D">
        <w:trPr>
          <w:trHeight w:val="99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CE8FFE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26</w:t>
            </w:r>
          </w:p>
        </w:tc>
        <w:tc>
          <w:tcPr>
            <w:tcW w:w="2740" w:type="dxa"/>
            <w:tcBorders>
              <w:top w:val="nil"/>
              <w:left w:val="nil"/>
              <w:bottom w:val="single" w:sz="4" w:space="0" w:color="auto"/>
              <w:right w:val="single" w:sz="4" w:space="0" w:color="auto"/>
            </w:tcBorders>
            <w:shd w:val="clear" w:color="auto" w:fill="auto"/>
            <w:vAlign w:val="center"/>
            <w:hideMark/>
          </w:tcPr>
          <w:p w14:paraId="61ACDB3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电梯厅轿厢位置及运行方向显示器</w:t>
            </w:r>
          </w:p>
        </w:tc>
        <w:tc>
          <w:tcPr>
            <w:tcW w:w="5500" w:type="dxa"/>
            <w:tcBorders>
              <w:top w:val="nil"/>
              <w:left w:val="nil"/>
              <w:bottom w:val="single" w:sz="4" w:space="0" w:color="auto"/>
              <w:right w:val="single" w:sz="4" w:space="0" w:color="auto"/>
            </w:tcBorders>
            <w:shd w:val="clear" w:color="auto" w:fill="auto"/>
            <w:vAlign w:val="center"/>
            <w:hideMark/>
          </w:tcPr>
          <w:p w14:paraId="3F619DB9"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具备</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显示器为</w:t>
            </w:r>
            <w:r w:rsidRPr="000B1E18">
              <w:rPr>
                <w:rFonts w:asciiTheme="minorEastAsia" w:eastAsiaTheme="minorEastAsia" w:hAnsiTheme="minorEastAsia" w:cs="Arial"/>
                <w:kern w:val="0"/>
                <w:sz w:val="22"/>
              </w:rPr>
              <w:t xml:space="preserve"> led </w:t>
            </w:r>
            <w:r w:rsidRPr="000B1E18">
              <w:rPr>
                <w:rFonts w:asciiTheme="minorEastAsia" w:eastAsiaTheme="minorEastAsia" w:hAnsiTheme="minorEastAsia" w:cs="Arial" w:hint="eastAsia"/>
                <w:kern w:val="0"/>
                <w:sz w:val="22"/>
              </w:rPr>
              <w:t>组成的点阵式，采用数字表示轿厢所在楼层位置，箭头表示电梯运行方向。数字和箭头始终实时显示电梯的运行状态。位置与召唤盒一体式。</w:t>
            </w:r>
          </w:p>
        </w:tc>
      </w:tr>
      <w:tr w:rsidR="002D0E0B" w:rsidRPr="000B1E18" w14:paraId="1DABB22D"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6FD209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27</w:t>
            </w:r>
          </w:p>
        </w:tc>
        <w:tc>
          <w:tcPr>
            <w:tcW w:w="2740" w:type="dxa"/>
            <w:tcBorders>
              <w:top w:val="nil"/>
              <w:left w:val="nil"/>
              <w:bottom w:val="single" w:sz="4" w:space="0" w:color="auto"/>
              <w:right w:val="single" w:sz="4" w:space="0" w:color="auto"/>
            </w:tcBorders>
            <w:shd w:val="clear" w:color="auto" w:fill="auto"/>
            <w:vAlign w:val="center"/>
            <w:hideMark/>
          </w:tcPr>
          <w:p w14:paraId="67D8205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门保护系统</w:t>
            </w:r>
          </w:p>
        </w:tc>
        <w:tc>
          <w:tcPr>
            <w:tcW w:w="5500" w:type="dxa"/>
            <w:tcBorders>
              <w:top w:val="nil"/>
              <w:left w:val="nil"/>
              <w:bottom w:val="single" w:sz="4" w:space="0" w:color="auto"/>
              <w:right w:val="single" w:sz="4" w:space="0" w:color="auto"/>
            </w:tcBorders>
            <w:shd w:val="clear" w:color="auto" w:fill="auto"/>
            <w:vAlign w:val="center"/>
            <w:hideMark/>
          </w:tcPr>
          <w:p w14:paraId="695C86C9" w14:textId="163BDC4D"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光幕保护系统，多束光线</w:t>
            </w:r>
            <w:r w:rsidR="00892A59">
              <w:rPr>
                <w:rFonts w:asciiTheme="minorEastAsia" w:eastAsiaTheme="minorEastAsia" w:hAnsiTheme="minorEastAsia" w:cs="宋体" w:hint="eastAsia"/>
                <w:kern w:val="0"/>
                <w:sz w:val="22"/>
              </w:rPr>
              <w:t>（至少不同高度三束）</w:t>
            </w:r>
            <w:r w:rsidRPr="000B1E18">
              <w:rPr>
                <w:rFonts w:asciiTheme="minorEastAsia" w:eastAsiaTheme="minorEastAsia" w:hAnsiTheme="minorEastAsia" w:cs="宋体" w:hint="eastAsia"/>
                <w:kern w:val="0"/>
                <w:sz w:val="22"/>
              </w:rPr>
              <w:t>覆盖无死角。</w:t>
            </w:r>
          </w:p>
        </w:tc>
      </w:tr>
      <w:tr w:rsidR="002D0E0B" w:rsidRPr="000B1E18" w14:paraId="3BF9150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DF241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28</w:t>
            </w:r>
          </w:p>
        </w:tc>
        <w:tc>
          <w:tcPr>
            <w:tcW w:w="2740" w:type="dxa"/>
            <w:tcBorders>
              <w:top w:val="nil"/>
              <w:left w:val="nil"/>
              <w:bottom w:val="single" w:sz="4" w:space="0" w:color="auto"/>
              <w:right w:val="single" w:sz="4" w:space="0" w:color="auto"/>
            </w:tcBorders>
            <w:shd w:val="clear" w:color="auto" w:fill="auto"/>
            <w:vAlign w:val="center"/>
            <w:hideMark/>
          </w:tcPr>
          <w:p w14:paraId="31777119"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基站</w:t>
            </w:r>
          </w:p>
        </w:tc>
        <w:tc>
          <w:tcPr>
            <w:tcW w:w="5500" w:type="dxa"/>
            <w:tcBorders>
              <w:top w:val="nil"/>
              <w:left w:val="nil"/>
              <w:bottom w:val="single" w:sz="4" w:space="0" w:color="auto"/>
              <w:right w:val="single" w:sz="4" w:space="0" w:color="auto"/>
            </w:tcBorders>
            <w:shd w:val="clear" w:color="auto" w:fill="auto"/>
            <w:vAlign w:val="center"/>
            <w:hideMark/>
          </w:tcPr>
          <w:p w14:paraId="4E3AAC84"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一层为基站，具备自动返基站功能。</w:t>
            </w:r>
          </w:p>
        </w:tc>
      </w:tr>
      <w:tr w:rsidR="002D0E0B" w:rsidRPr="000B1E18" w14:paraId="710FE04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DA8758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29</w:t>
            </w:r>
          </w:p>
        </w:tc>
        <w:tc>
          <w:tcPr>
            <w:tcW w:w="2740" w:type="dxa"/>
            <w:tcBorders>
              <w:top w:val="nil"/>
              <w:left w:val="nil"/>
              <w:bottom w:val="single" w:sz="4" w:space="0" w:color="auto"/>
              <w:right w:val="single" w:sz="4" w:space="0" w:color="auto"/>
            </w:tcBorders>
            <w:shd w:val="clear" w:color="auto" w:fill="auto"/>
            <w:vAlign w:val="center"/>
            <w:hideMark/>
          </w:tcPr>
          <w:p w14:paraId="22B26B0E"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防捣乱功能</w:t>
            </w:r>
          </w:p>
        </w:tc>
        <w:tc>
          <w:tcPr>
            <w:tcW w:w="5500" w:type="dxa"/>
            <w:tcBorders>
              <w:top w:val="nil"/>
              <w:left w:val="nil"/>
              <w:bottom w:val="single" w:sz="4" w:space="0" w:color="auto"/>
              <w:right w:val="single" w:sz="4" w:space="0" w:color="auto"/>
            </w:tcBorders>
            <w:shd w:val="clear" w:color="auto" w:fill="auto"/>
            <w:vAlign w:val="center"/>
            <w:hideMark/>
          </w:tcPr>
          <w:p w14:paraId="31C1C0D8"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具备。</w:t>
            </w:r>
          </w:p>
        </w:tc>
      </w:tr>
      <w:tr w:rsidR="002D0E0B" w:rsidRPr="000B1E18" w14:paraId="133E2CA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91B09E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30</w:t>
            </w:r>
          </w:p>
        </w:tc>
        <w:tc>
          <w:tcPr>
            <w:tcW w:w="2740" w:type="dxa"/>
            <w:tcBorders>
              <w:top w:val="nil"/>
              <w:left w:val="nil"/>
              <w:bottom w:val="single" w:sz="4" w:space="0" w:color="auto"/>
              <w:right w:val="single" w:sz="4" w:space="0" w:color="auto"/>
            </w:tcBorders>
            <w:shd w:val="clear" w:color="auto" w:fill="auto"/>
            <w:vAlign w:val="center"/>
            <w:hideMark/>
          </w:tcPr>
          <w:p w14:paraId="6D570F1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消防电梯功能</w:t>
            </w:r>
          </w:p>
        </w:tc>
        <w:tc>
          <w:tcPr>
            <w:tcW w:w="5500" w:type="dxa"/>
            <w:tcBorders>
              <w:top w:val="nil"/>
              <w:left w:val="nil"/>
              <w:bottom w:val="single" w:sz="4" w:space="0" w:color="auto"/>
              <w:right w:val="single" w:sz="4" w:space="0" w:color="auto"/>
            </w:tcBorders>
            <w:shd w:val="clear" w:color="auto" w:fill="auto"/>
            <w:vAlign w:val="center"/>
            <w:hideMark/>
          </w:tcPr>
          <w:p w14:paraId="3FEA1BE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非消防电梯。</w:t>
            </w:r>
          </w:p>
        </w:tc>
      </w:tr>
      <w:tr w:rsidR="002D0E0B" w:rsidRPr="000B1E18" w14:paraId="55A8312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343456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31</w:t>
            </w:r>
          </w:p>
        </w:tc>
        <w:tc>
          <w:tcPr>
            <w:tcW w:w="2740" w:type="dxa"/>
            <w:tcBorders>
              <w:top w:val="nil"/>
              <w:left w:val="nil"/>
              <w:bottom w:val="single" w:sz="4" w:space="0" w:color="auto"/>
              <w:right w:val="single" w:sz="4" w:space="0" w:color="auto"/>
            </w:tcBorders>
            <w:shd w:val="clear" w:color="auto" w:fill="auto"/>
            <w:vAlign w:val="center"/>
            <w:hideMark/>
          </w:tcPr>
          <w:p w14:paraId="56C95DB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火警紧急返回</w:t>
            </w:r>
          </w:p>
        </w:tc>
        <w:tc>
          <w:tcPr>
            <w:tcW w:w="5500" w:type="dxa"/>
            <w:tcBorders>
              <w:top w:val="nil"/>
              <w:left w:val="nil"/>
              <w:bottom w:val="single" w:sz="4" w:space="0" w:color="auto"/>
              <w:right w:val="single" w:sz="4" w:space="0" w:color="auto"/>
            </w:tcBorders>
            <w:shd w:val="clear" w:color="auto" w:fill="auto"/>
            <w:vAlign w:val="center"/>
            <w:hideMark/>
          </w:tcPr>
          <w:p w14:paraId="061E5B7B" w14:textId="35A75019" w:rsidR="002D0E0B" w:rsidRPr="000B1E18" w:rsidRDefault="002D4B3D" w:rsidP="002D4B3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按国家规范配置火灾应急返回功能，同时配置消防总控制室至电梯机房的线槽线管及布线，谈判供应商应在现场踏勘时测量其长度，并将其包含在报价中</w:t>
            </w:r>
            <w:r w:rsidR="002D0E0B" w:rsidRPr="000B1E18">
              <w:rPr>
                <w:rFonts w:asciiTheme="minorEastAsia" w:eastAsiaTheme="minorEastAsia" w:hAnsiTheme="minorEastAsia" w:cs="Arial"/>
                <w:kern w:val="0"/>
                <w:sz w:val="22"/>
              </w:rPr>
              <w:t>。</w:t>
            </w:r>
          </w:p>
        </w:tc>
      </w:tr>
      <w:tr w:rsidR="002D0E0B" w:rsidRPr="000B1E18" w14:paraId="4C0BF02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072C39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p>
        </w:tc>
        <w:tc>
          <w:tcPr>
            <w:tcW w:w="2740" w:type="dxa"/>
            <w:tcBorders>
              <w:top w:val="nil"/>
              <w:left w:val="nil"/>
              <w:bottom w:val="single" w:sz="4" w:space="0" w:color="auto"/>
              <w:right w:val="single" w:sz="4" w:space="0" w:color="auto"/>
            </w:tcBorders>
            <w:shd w:val="clear" w:color="auto" w:fill="auto"/>
            <w:vAlign w:val="center"/>
            <w:hideMark/>
          </w:tcPr>
          <w:p w14:paraId="3DC56B11"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五方对讲系统</w:t>
            </w:r>
          </w:p>
        </w:tc>
        <w:tc>
          <w:tcPr>
            <w:tcW w:w="5500" w:type="dxa"/>
            <w:tcBorders>
              <w:top w:val="nil"/>
              <w:left w:val="nil"/>
              <w:bottom w:val="single" w:sz="4" w:space="0" w:color="auto"/>
              <w:right w:val="single" w:sz="4" w:space="0" w:color="auto"/>
            </w:tcBorders>
            <w:shd w:val="clear" w:color="auto" w:fill="auto"/>
            <w:vAlign w:val="center"/>
            <w:hideMark/>
          </w:tcPr>
          <w:p w14:paraId="59A93966" w14:textId="5637B649" w:rsidR="002D0E0B" w:rsidRPr="000B1E18" w:rsidRDefault="00E4657C" w:rsidP="00E4657C">
            <w:pPr>
              <w:widowControl/>
              <w:rPr>
                <w:rFonts w:asciiTheme="minorEastAsia" w:eastAsiaTheme="minorEastAsia" w:hAnsiTheme="minorEastAsia" w:cs="宋体"/>
                <w:sz w:val="24"/>
              </w:rPr>
            </w:pPr>
            <w:r w:rsidRPr="000B1E18">
              <w:rPr>
                <w:rFonts w:asciiTheme="minorEastAsia" w:eastAsiaTheme="minorEastAsia" w:hAnsiTheme="minorEastAsia" w:cs="Arial" w:hint="eastAsia"/>
                <w:kern w:val="0"/>
                <w:sz w:val="22"/>
              </w:rPr>
              <w:t>配置中控室至电梯五方对讲出线口的接线工作内容，包括线槽线管及布线，谈判供应商应在现场踏勘时测量其长度，并将其包含在报价中</w:t>
            </w:r>
          </w:p>
        </w:tc>
      </w:tr>
      <w:tr w:rsidR="002D0E0B" w:rsidRPr="000B1E18" w14:paraId="448D52AC" w14:textId="77777777" w:rsidTr="00296F2D">
        <w:trPr>
          <w:trHeight w:val="57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10993F7"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33</w:t>
            </w:r>
          </w:p>
        </w:tc>
        <w:tc>
          <w:tcPr>
            <w:tcW w:w="2740" w:type="dxa"/>
            <w:tcBorders>
              <w:top w:val="nil"/>
              <w:left w:val="nil"/>
              <w:bottom w:val="single" w:sz="4" w:space="0" w:color="auto"/>
              <w:right w:val="single" w:sz="4" w:space="0" w:color="auto"/>
            </w:tcBorders>
            <w:shd w:val="clear" w:color="auto" w:fill="auto"/>
            <w:vAlign w:val="center"/>
            <w:hideMark/>
          </w:tcPr>
          <w:p w14:paraId="677E253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电梯专用摄像机</w:t>
            </w:r>
          </w:p>
        </w:tc>
        <w:tc>
          <w:tcPr>
            <w:tcW w:w="5500" w:type="dxa"/>
            <w:tcBorders>
              <w:top w:val="nil"/>
              <w:left w:val="nil"/>
              <w:bottom w:val="single" w:sz="4" w:space="0" w:color="auto"/>
              <w:right w:val="single" w:sz="4" w:space="0" w:color="auto"/>
            </w:tcBorders>
            <w:shd w:val="clear" w:color="auto" w:fill="auto"/>
            <w:vAlign w:val="center"/>
            <w:hideMark/>
          </w:tcPr>
          <w:p w14:paraId="6D67DCC5" w14:textId="6AEDEF12" w:rsidR="002D0E0B" w:rsidRPr="000B1E18" w:rsidRDefault="00E4657C" w:rsidP="00773E7F">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数字摄像头，</w:t>
            </w:r>
            <w:r w:rsidR="002D0E0B" w:rsidRPr="000B1E18">
              <w:rPr>
                <w:rFonts w:asciiTheme="minorEastAsia" w:eastAsiaTheme="minorEastAsia" w:hAnsiTheme="minorEastAsia" w:cs="Arial" w:hint="eastAsia"/>
                <w:kern w:val="0"/>
                <w:sz w:val="22"/>
              </w:rPr>
              <w:t>有效像素：</w:t>
            </w:r>
            <w:r w:rsidR="00C23905" w:rsidRPr="000B1E18">
              <w:rPr>
                <w:rFonts w:asciiTheme="minorEastAsia" w:eastAsiaTheme="minorEastAsia" w:hAnsiTheme="minorEastAsia" w:cs="Arial" w:hint="eastAsia"/>
                <w:kern w:val="0"/>
                <w:sz w:val="22"/>
              </w:rPr>
              <w:t>2560</w:t>
            </w:r>
            <w:r w:rsidR="002D0E0B" w:rsidRPr="000B1E18">
              <w:rPr>
                <w:rFonts w:asciiTheme="minorEastAsia" w:eastAsiaTheme="minorEastAsia" w:hAnsiTheme="minorEastAsia" w:cs="Arial" w:hint="eastAsia"/>
                <w:kern w:val="0"/>
                <w:sz w:val="22"/>
              </w:rPr>
              <w:t>（</w:t>
            </w:r>
            <w:r w:rsidR="002D0E0B" w:rsidRPr="000B1E18">
              <w:rPr>
                <w:rFonts w:asciiTheme="minorEastAsia" w:eastAsiaTheme="minorEastAsia" w:hAnsiTheme="minorEastAsia" w:cs="Arial"/>
                <w:kern w:val="0"/>
                <w:sz w:val="22"/>
              </w:rPr>
              <w:t>H</w:t>
            </w:r>
            <w:r w:rsidR="002D0E0B" w:rsidRPr="000B1E18">
              <w:rPr>
                <w:rFonts w:asciiTheme="minorEastAsia" w:eastAsiaTheme="minorEastAsia" w:hAnsiTheme="minorEastAsia" w:cs="Arial" w:hint="eastAsia"/>
                <w:kern w:val="0"/>
                <w:sz w:val="22"/>
              </w:rPr>
              <w:t>）</w:t>
            </w:r>
            <w:r w:rsidR="002D0E0B" w:rsidRPr="000B1E18">
              <w:rPr>
                <w:rFonts w:asciiTheme="minorEastAsia" w:eastAsiaTheme="minorEastAsia" w:hAnsiTheme="minorEastAsia" w:cs="Arial"/>
                <w:kern w:val="0"/>
                <w:sz w:val="22"/>
              </w:rPr>
              <w:t>×</w:t>
            </w:r>
            <w:r w:rsidR="00C23905" w:rsidRPr="000B1E18">
              <w:rPr>
                <w:rFonts w:asciiTheme="minorEastAsia" w:eastAsiaTheme="minorEastAsia" w:hAnsiTheme="minorEastAsia" w:cs="Arial" w:hint="eastAsia"/>
                <w:kern w:val="0"/>
                <w:sz w:val="22"/>
              </w:rPr>
              <w:t>1440</w:t>
            </w:r>
            <w:r w:rsidR="002D0E0B" w:rsidRPr="000B1E18">
              <w:rPr>
                <w:rFonts w:asciiTheme="minorEastAsia" w:eastAsiaTheme="minorEastAsia" w:hAnsiTheme="minorEastAsia" w:cs="Arial" w:hint="eastAsia"/>
                <w:kern w:val="0"/>
                <w:sz w:val="22"/>
              </w:rPr>
              <w:t>（</w:t>
            </w:r>
            <w:r w:rsidR="002D0E0B" w:rsidRPr="000B1E18">
              <w:rPr>
                <w:rFonts w:asciiTheme="minorEastAsia" w:eastAsiaTheme="minorEastAsia" w:hAnsiTheme="minorEastAsia" w:cs="Arial"/>
                <w:kern w:val="0"/>
                <w:sz w:val="22"/>
              </w:rPr>
              <w:t>V</w:t>
            </w:r>
            <w:r w:rsidR="002D0E0B" w:rsidRPr="000B1E18">
              <w:rPr>
                <w:rFonts w:asciiTheme="minorEastAsia" w:eastAsiaTheme="minorEastAsia" w:hAnsiTheme="minorEastAsia" w:cs="Arial" w:hint="eastAsia"/>
                <w:kern w:val="0"/>
                <w:sz w:val="22"/>
              </w:rPr>
              <w:t>），</w:t>
            </w:r>
            <w:r w:rsidR="00773E7F" w:rsidRPr="00773E7F">
              <w:rPr>
                <w:rFonts w:asciiTheme="minorEastAsia" w:eastAsiaTheme="minorEastAsia" w:hAnsiTheme="minorEastAsia" w:cs="Arial" w:hint="eastAsia"/>
                <w:color w:val="FF0000"/>
                <w:kern w:val="0"/>
                <w:sz w:val="22"/>
              </w:rPr>
              <w:t>摄像范围无盲区</w:t>
            </w:r>
            <w:r w:rsidR="00773E7F">
              <w:rPr>
                <w:rFonts w:asciiTheme="minorEastAsia" w:eastAsiaTheme="minorEastAsia" w:hAnsiTheme="minorEastAsia" w:cs="Arial" w:hint="eastAsia"/>
                <w:kern w:val="0"/>
                <w:sz w:val="22"/>
              </w:rPr>
              <w:t>，</w:t>
            </w:r>
            <w:r w:rsidR="002D0E0B" w:rsidRPr="000B1E18">
              <w:rPr>
                <w:rFonts w:asciiTheme="minorEastAsia" w:eastAsiaTheme="minorEastAsia" w:hAnsiTheme="minorEastAsia" w:cs="Arial" w:hint="eastAsia"/>
                <w:kern w:val="0"/>
                <w:sz w:val="22"/>
              </w:rPr>
              <w:t>包括电梯机房至监控接线口的接线工作内容</w:t>
            </w:r>
            <w:r w:rsidRPr="000B1E18">
              <w:rPr>
                <w:rFonts w:asciiTheme="minorEastAsia" w:eastAsiaTheme="minorEastAsia" w:hAnsiTheme="minorEastAsia" w:cs="Arial" w:hint="eastAsia"/>
                <w:kern w:val="0"/>
                <w:sz w:val="22"/>
              </w:rPr>
              <w:t>，包括线槽线管及布线，谈判供应商应在现场踏勘时测量其长度，并将其包含在报价中</w:t>
            </w:r>
            <w:r w:rsidR="002D0E0B" w:rsidRPr="000B1E18">
              <w:rPr>
                <w:rFonts w:asciiTheme="minorEastAsia" w:eastAsiaTheme="minorEastAsia" w:hAnsiTheme="minorEastAsia" w:cs="Arial" w:hint="eastAsia"/>
                <w:kern w:val="0"/>
                <w:sz w:val="22"/>
              </w:rPr>
              <w:t>。</w:t>
            </w:r>
          </w:p>
        </w:tc>
      </w:tr>
      <w:tr w:rsidR="002D0E0B" w:rsidRPr="000B1E18" w14:paraId="54FD1123" w14:textId="77777777" w:rsidTr="00296F2D">
        <w:trPr>
          <w:trHeight w:val="46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CA979E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34</w:t>
            </w:r>
          </w:p>
        </w:tc>
        <w:tc>
          <w:tcPr>
            <w:tcW w:w="2740" w:type="dxa"/>
            <w:tcBorders>
              <w:top w:val="nil"/>
              <w:left w:val="nil"/>
              <w:bottom w:val="single" w:sz="4" w:space="0" w:color="auto"/>
              <w:right w:val="single" w:sz="4" w:space="0" w:color="auto"/>
            </w:tcBorders>
            <w:shd w:val="clear" w:color="auto" w:fill="auto"/>
            <w:vAlign w:val="center"/>
            <w:hideMark/>
          </w:tcPr>
          <w:p w14:paraId="0CB6A8EE"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井道照明</w:t>
            </w:r>
          </w:p>
        </w:tc>
        <w:tc>
          <w:tcPr>
            <w:tcW w:w="5500" w:type="dxa"/>
            <w:tcBorders>
              <w:top w:val="nil"/>
              <w:left w:val="nil"/>
              <w:bottom w:val="single" w:sz="4" w:space="0" w:color="auto"/>
              <w:right w:val="single" w:sz="4" w:space="0" w:color="auto"/>
            </w:tcBorders>
            <w:shd w:val="clear" w:color="auto" w:fill="auto"/>
            <w:vAlign w:val="center"/>
            <w:hideMark/>
          </w:tcPr>
          <w:p w14:paraId="567B5873" w14:textId="0654BBC8"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应包含井道照明</w:t>
            </w:r>
            <w:r w:rsidR="00773E7F">
              <w:rPr>
                <w:rFonts w:asciiTheme="minorEastAsia" w:eastAsiaTheme="minorEastAsia" w:hAnsiTheme="minorEastAsia" w:cs="宋体" w:hint="eastAsia"/>
                <w:kern w:val="0"/>
                <w:sz w:val="22"/>
              </w:rPr>
              <w:t>。</w:t>
            </w:r>
          </w:p>
        </w:tc>
      </w:tr>
      <w:tr w:rsidR="00892A59" w:rsidRPr="00892A59" w14:paraId="16686996" w14:textId="77777777" w:rsidTr="00296F2D">
        <w:trPr>
          <w:trHeight w:val="465"/>
        </w:trPr>
        <w:tc>
          <w:tcPr>
            <w:tcW w:w="700" w:type="dxa"/>
            <w:tcBorders>
              <w:top w:val="nil"/>
              <w:left w:val="single" w:sz="4" w:space="0" w:color="auto"/>
              <w:bottom w:val="single" w:sz="4" w:space="0" w:color="auto"/>
              <w:right w:val="single" w:sz="4" w:space="0" w:color="auto"/>
            </w:tcBorders>
            <w:shd w:val="clear" w:color="auto" w:fill="auto"/>
            <w:vAlign w:val="center"/>
          </w:tcPr>
          <w:p w14:paraId="02E5C91C" w14:textId="3EA7640D" w:rsidR="00892A59" w:rsidRPr="000B1E18" w:rsidRDefault="00892A59"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w:t>
            </w:r>
          </w:p>
        </w:tc>
        <w:tc>
          <w:tcPr>
            <w:tcW w:w="2740" w:type="dxa"/>
            <w:tcBorders>
              <w:top w:val="nil"/>
              <w:left w:val="nil"/>
              <w:bottom w:val="single" w:sz="4" w:space="0" w:color="auto"/>
              <w:right w:val="single" w:sz="4" w:space="0" w:color="auto"/>
            </w:tcBorders>
            <w:shd w:val="clear" w:color="auto" w:fill="auto"/>
            <w:vAlign w:val="center"/>
          </w:tcPr>
          <w:p w14:paraId="4460E2DB" w14:textId="36B62848" w:rsidR="00892A59" w:rsidRPr="00892A59" w:rsidRDefault="00892A59" w:rsidP="00296F2D">
            <w:pPr>
              <w:widowControl/>
              <w:rPr>
                <w:rFonts w:asciiTheme="minorEastAsia" w:eastAsiaTheme="minorEastAsia" w:hAnsiTheme="minorEastAsia" w:cs="宋体"/>
                <w:color w:val="FF0000"/>
                <w:kern w:val="0"/>
                <w:sz w:val="22"/>
              </w:rPr>
            </w:pPr>
            <w:r w:rsidRPr="00892A59">
              <w:rPr>
                <w:rFonts w:asciiTheme="minorEastAsia" w:eastAsiaTheme="minorEastAsia" w:hAnsiTheme="minorEastAsia" w:cs="宋体" w:hint="eastAsia"/>
                <w:color w:val="FF0000"/>
                <w:kern w:val="0"/>
                <w:sz w:val="22"/>
              </w:rPr>
              <w:t>轿厢扶手</w:t>
            </w:r>
          </w:p>
        </w:tc>
        <w:tc>
          <w:tcPr>
            <w:tcW w:w="5500" w:type="dxa"/>
            <w:tcBorders>
              <w:top w:val="nil"/>
              <w:left w:val="nil"/>
              <w:bottom w:val="single" w:sz="4" w:space="0" w:color="auto"/>
              <w:right w:val="single" w:sz="4" w:space="0" w:color="auto"/>
            </w:tcBorders>
            <w:shd w:val="clear" w:color="auto" w:fill="auto"/>
            <w:vAlign w:val="center"/>
          </w:tcPr>
          <w:p w14:paraId="53EBC16E" w14:textId="7BB49DFA" w:rsidR="00892A59" w:rsidRPr="00892A59" w:rsidRDefault="00892A59" w:rsidP="00892A59">
            <w:pPr>
              <w:widowControl/>
              <w:rPr>
                <w:rFonts w:asciiTheme="minorEastAsia" w:eastAsiaTheme="minorEastAsia" w:hAnsiTheme="minorEastAsia" w:cs="宋体"/>
                <w:color w:val="FF0000"/>
                <w:kern w:val="0"/>
                <w:sz w:val="22"/>
              </w:rPr>
            </w:pPr>
            <w:r w:rsidRPr="00892A59">
              <w:rPr>
                <w:rFonts w:asciiTheme="minorEastAsia" w:eastAsiaTheme="minorEastAsia" w:hAnsiTheme="minorEastAsia" w:cs="宋体" w:hint="eastAsia"/>
                <w:color w:val="FF0000"/>
                <w:kern w:val="0"/>
                <w:sz w:val="22"/>
              </w:rPr>
              <w:t>轿箱内三面扶手</w:t>
            </w:r>
            <w:r>
              <w:rPr>
                <w:rFonts w:asciiTheme="minorEastAsia" w:eastAsiaTheme="minorEastAsia" w:hAnsiTheme="minorEastAsia" w:cs="宋体" w:hint="eastAsia"/>
                <w:color w:val="FF0000"/>
                <w:kern w:val="0"/>
                <w:sz w:val="22"/>
              </w:rPr>
              <w:t>（柔性材料包裹，非锐角）</w:t>
            </w:r>
            <w:r w:rsidR="00773E7F">
              <w:rPr>
                <w:rFonts w:asciiTheme="minorEastAsia" w:eastAsiaTheme="minorEastAsia" w:hAnsiTheme="minorEastAsia" w:cs="宋体" w:hint="eastAsia"/>
                <w:color w:val="FF0000"/>
                <w:kern w:val="0"/>
                <w:sz w:val="22"/>
              </w:rPr>
              <w:t>。</w:t>
            </w:r>
          </w:p>
        </w:tc>
      </w:tr>
      <w:tr w:rsidR="00773E7F" w:rsidRPr="00892A59" w14:paraId="6E40F851" w14:textId="77777777" w:rsidTr="00296F2D">
        <w:trPr>
          <w:trHeight w:val="465"/>
        </w:trPr>
        <w:tc>
          <w:tcPr>
            <w:tcW w:w="700" w:type="dxa"/>
            <w:tcBorders>
              <w:top w:val="nil"/>
              <w:left w:val="single" w:sz="4" w:space="0" w:color="auto"/>
              <w:bottom w:val="single" w:sz="4" w:space="0" w:color="auto"/>
              <w:right w:val="single" w:sz="4" w:space="0" w:color="auto"/>
            </w:tcBorders>
            <w:shd w:val="clear" w:color="auto" w:fill="auto"/>
            <w:vAlign w:val="center"/>
          </w:tcPr>
          <w:p w14:paraId="779E84F9" w14:textId="4D832899" w:rsidR="00773E7F" w:rsidRDefault="00773E7F"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36</w:t>
            </w:r>
          </w:p>
        </w:tc>
        <w:tc>
          <w:tcPr>
            <w:tcW w:w="2740" w:type="dxa"/>
            <w:tcBorders>
              <w:top w:val="nil"/>
              <w:left w:val="nil"/>
              <w:bottom w:val="single" w:sz="4" w:space="0" w:color="auto"/>
              <w:right w:val="single" w:sz="4" w:space="0" w:color="auto"/>
            </w:tcBorders>
            <w:shd w:val="clear" w:color="auto" w:fill="auto"/>
            <w:vAlign w:val="center"/>
          </w:tcPr>
          <w:p w14:paraId="17602C29" w14:textId="31BBF1B8" w:rsidR="00773E7F" w:rsidRPr="00892A59" w:rsidRDefault="00773E7F" w:rsidP="00296F2D">
            <w:pPr>
              <w:widowControl/>
              <w:rPr>
                <w:rFonts w:asciiTheme="minorEastAsia" w:eastAsiaTheme="minorEastAsia" w:hAnsiTheme="minorEastAsia" w:cs="宋体"/>
                <w:color w:val="FF0000"/>
                <w:kern w:val="0"/>
                <w:sz w:val="22"/>
              </w:rPr>
            </w:pPr>
            <w:r>
              <w:rPr>
                <w:rFonts w:asciiTheme="minorEastAsia" w:eastAsiaTheme="minorEastAsia" w:hAnsiTheme="minorEastAsia" w:cs="宋体" w:hint="eastAsia"/>
                <w:color w:val="FF0000"/>
                <w:kern w:val="0"/>
                <w:sz w:val="22"/>
              </w:rPr>
              <w:t>错误消号功能</w:t>
            </w:r>
          </w:p>
        </w:tc>
        <w:tc>
          <w:tcPr>
            <w:tcW w:w="5500" w:type="dxa"/>
            <w:tcBorders>
              <w:top w:val="nil"/>
              <w:left w:val="nil"/>
              <w:bottom w:val="single" w:sz="4" w:space="0" w:color="auto"/>
              <w:right w:val="single" w:sz="4" w:space="0" w:color="auto"/>
            </w:tcBorders>
            <w:shd w:val="clear" w:color="auto" w:fill="auto"/>
            <w:vAlign w:val="center"/>
          </w:tcPr>
          <w:p w14:paraId="5F8AE35B" w14:textId="161377F9" w:rsidR="00773E7F" w:rsidRPr="00892A59" w:rsidRDefault="00773E7F" w:rsidP="00892A59">
            <w:pPr>
              <w:widowControl/>
              <w:rPr>
                <w:rFonts w:asciiTheme="minorEastAsia" w:eastAsiaTheme="minorEastAsia" w:hAnsiTheme="minorEastAsia" w:cs="宋体"/>
                <w:color w:val="FF0000"/>
                <w:kern w:val="0"/>
                <w:sz w:val="22"/>
              </w:rPr>
            </w:pPr>
            <w:r>
              <w:rPr>
                <w:rFonts w:asciiTheme="minorEastAsia" w:eastAsiaTheme="minorEastAsia" w:hAnsiTheme="minorEastAsia" w:cs="宋体" w:hint="eastAsia"/>
                <w:color w:val="FF0000"/>
                <w:kern w:val="0"/>
                <w:sz w:val="22"/>
              </w:rPr>
              <w:t>具备。</w:t>
            </w:r>
          </w:p>
        </w:tc>
      </w:tr>
      <w:tr w:rsidR="00773E7F" w:rsidRPr="00892A59" w14:paraId="48212146" w14:textId="77777777" w:rsidTr="00296F2D">
        <w:trPr>
          <w:trHeight w:val="465"/>
        </w:trPr>
        <w:tc>
          <w:tcPr>
            <w:tcW w:w="700" w:type="dxa"/>
            <w:tcBorders>
              <w:top w:val="nil"/>
              <w:left w:val="single" w:sz="4" w:space="0" w:color="auto"/>
              <w:bottom w:val="single" w:sz="4" w:space="0" w:color="auto"/>
              <w:right w:val="single" w:sz="4" w:space="0" w:color="auto"/>
            </w:tcBorders>
            <w:shd w:val="clear" w:color="auto" w:fill="auto"/>
            <w:vAlign w:val="center"/>
          </w:tcPr>
          <w:p w14:paraId="57C679ED" w14:textId="3A065E16" w:rsidR="00773E7F" w:rsidRDefault="00773E7F"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37</w:t>
            </w:r>
          </w:p>
        </w:tc>
        <w:tc>
          <w:tcPr>
            <w:tcW w:w="2740" w:type="dxa"/>
            <w:tcBorders>
              <w:top w:val="nil"/>
              <w:left w:val="nil"/>
              <w:bottom w:val="single" w:sz="4" w:space="0" w:color="auto"/>
              <w:right w:val="single" w:sz="4" w:space="0" w:color="auto"/>
            </w:tcBorders>
            <w:shd w:val="clear" w:color="auto" w:fill="auto"/>
            <w:vAlign w:val="center"/>
          </w:tcPr>
          <w:p w14:paraId="7440546F" w14:textId="21543BCC" w:rsidR="00773E7F" w:rsidRDefault="00773E7F" w:rsidP="00296F2D">
            <w:pPr>
              <w:widowControl/>
              <w:rPr>
                <w:rFonts w:asciiTheme="minorEastAsia" w:eastAsiaTheme="minorEastAsia" w:hAnsiTheme="minorEastAsia" w:cs="宋体"/>
                <w:color w:val="FF0000"/>
                <w:kern w:val="0"/>
                <w:sz w:val="22"/>
              </w:rPr>
            </w:pPr>
            <w:r>
              <w:rPr>
                <w:rFonts w:asciiTheme="minorEastAsia" w:eastAsiaTheme="minorEastAsia" w:hAnsiTheme="minorEastAsia" w:cs="宋体" w:hint="eastAsia"/>
                <w:color w:val="FF0000"/>
                <w:kern w:val="0"/>
                <w:sz w:val="22"/>
              </w:rPr>
              <w:t>通风系统</w:t>
            </w:r>
          </w:p>
        </w:tc>
        <w:tc>
          <w:tcPr>
            <w:tcW w:w="5500" w:type="dxa"/>
            <w:tcBorders>
              <w:top w:val="nil"/>
              <w:left w:val="nil"/>
              <w:bottom w:val="single" w:sz="4" w:space="0" w:color="auto"/>
              <w:right w:val="single" w:sz="4" w:space="0" w:color="auto"/>
            </w:tcBorders>
            <w:shd w:val="clear" w:color="auto" w:fill="auto"/>
            <w:vAlign w:val="center"/>
          </w:tcPr>
          <w:p w14:paraId="62F41045" w14:textId="28FBDEFF" w:rsidR="00773E7F" w:rsidRDefault="00773E7F" w:rsidP="00892A59">
            <w:pPr>
              <w:widowControl/>
              <w:rPr>
                <w:rFonts w:asciiTheme="minorEastAsia" w:eastAsiaTheme="minorEastAsia" w:hAnsiTheme="minorEastAsia" w:cs="宋体"/>
                <w:color w:val="FF0000"/>
                <w:kern w:val="0"/>
                <w:sz w:val="22"/>
              </w:rPr>
            </w:pPr>
            <w:r>
              <w:rPr>
                <w:rFonts w:asciiTheme="minorEastAsia" w:eastAsiaTheme="minorEastAsia" w:hAnsiTheme="minorEastAsia" w:cs="宋体" w:hint="eastAsia"/>
                <w:color w:val="FF0000"/>
                <w:kern w:val="0"/>
                <w:sz w:val="22"/>
              </w:rPr>
              <w:t>具备。</w:t>
            </w:r>
          </w:p>
        </w:tc>
      </w:tr>
      <w:tr w:rsidR="002D0E0B" w:rsidRPr="000B1E18" w14:paraId="5DAE8908" w14:textId="77777777" w:rsidTr="00296F2D">
        <w:trPr>
          <w:trHeight w:val="360"/>
        </w:trPr>
        <w:tc>
          <w:tcPr>
            <w:tcW w:w="700" w:type="dxa"/>
            <w:tcBorders>
              <w:top w:val="nil"/>
              <w:left w:val="nil"/>
              <w:bottom w:val="nil"/>
              <w:right w:val="nil"/>
            </w:tcBorders>
            <w:shd w:val="clear" w:color="auto" w:fill="auto"/>
            <w:noWrap/>
            <w:vAlign w:val="bottom"/>
          </w:tcPr>
          <w:p w14:paraId="0B8751FF" w14:textId="77777777" w:rsidR="002D0E0B" w:rsidRPr="000B1E18" w:rsidRDefault="002D0E0B" w:rsidP="00296F2D">
            <w:pPr>
              <w:widowControl/>
              <w:jc w:val="left"/>
              <w:rPr>
                <w:rFonts w:asciiTheme="minorEastAsia" w:eastAsiaTheme="minorEastAsia" w:hAnsiTheme="minorEastAsia" w:cs="宋体"/>
                <w:kern w:val="0"/>
                <w:sz w:val="22"/>
              </w:rPr>
            </w:pPr>
          </w:p>
        </w:tc>
        <w:tc>
          <w:tcPr>
            <w:tcW w:w="2740" w:type="dxa"/>
            <w:tcBorders>
              <w:top w:val="nil"/>
              <w:left w:val="nil"/>
              <w:bottom w:val="nil"/>
              <w:right w:val="nil"/>
            </w:tcBorders>
            <w:shd w:val="clear" w:color="auto" w:fill="auto"/>
            <w:noWrap/>
            <w:vAlign w:val="bottom"/>
          </w:tcPr>
          <w:p w14:paraId="616154CA" w14:textId="77777777" w:rsidR="002D0E0B" w:rsidRPr="000B1E18" w:rsidRDefault="002D0E0B" w:rsidP="00296F2D">
            <w:pPr>
              <w:widowControl/>
              <w:jc w:val="left"/>
              <w:rPr>
                <w:rFonts w:asciiTheme="minorEastAsia" w:eastAsiaTheme="minorEastAsia" w:hAnsiTheme="minorEastAsia" w:cs="宋体"/>
                <w:kern w:val="0"/>
                <w:sz w:val="22"/>
              </w:rPr>
            </w:pPr>
          </w:p>
        </w:tc>
        <w:tc>
          <w:tcPr>
            <w:tcW w:w="5500" w:type="dxa"/>
            <w:tcBorders>
              <w:top w:val="nil"/>
              <w:left w:val="nil"/>
              <w:bottom w:val="nil"/>
              <w:right w:val="nil"/>
            </w:tcBorders>
            <w:shd w:val="clear" w:color="auto" w:fill="auto"/>
            <w:noWrap/>
            <w:vAlign w:val="bottom"/>
          </w:tcPr>
          <w:p w14:paraId="6DFEA937" w14:textId="77777777" w:rsidR="002D0E0B" w:rsidRPr="000B1E18" w:rsidRDefault="002D0E0B" w:rsidP="00296F2D">
            <w:pPr>
              <w:widowControl/>
              <w:jc w:val="left"/>
              <w:rPr>
                <w:rFonts w:asciiTheme="minorEastAsia" w:eastAsiaTheme="minorEastAsia" w:hAnsiTheme="minorEastAsia" w:cs="宋体"/>
                <w:kern w:val="0"/>
                <w:sz w:val="22"/>
              </w:rPr>
            </w:pPr>
          </w:p>
        </w:tc>
      </w:tr>
    </w:tbl>
    <w:p w14:paraId="32135C12" w14:textId="77777777" w:rsidR="000B1E18" w:rsidRPr="000B1E18" w:rsidRDefault="000B1E18" w:rsidP="002D0E0B">
      <w:pPr>
        <w:widowControl/>
        <w:jc w:val="left"/>
        <w:rPr>
          <w:rFonts w:asciiTheme="minorEastAsia" w:eastAsiaTheme="minorEastAsia" w:hAnsiTheme="minorEastAsia"/>
          <w:szCs w:val="24"/>
        </w:rPr>
      </w:pPr>
    </w:p>
    <w:p w14:paraId="2784C3AE"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b/>
          <w:sz w:val="24"/>
          <w:szCs w:val="24"/>
        </w:rPr>
        <w:t>设备参数要求</w:t>
      </w:r>
      <w:r w:rsidRPr="000B1E18">
        <w:rPr>
          <w:rFonts w:asciiTheme="minorEastAsia" w:eastAsiaTheme="minorEastAsia" w:hAnsiTheme="minorEastAsia" w:hint="eastAsia"/>
          <w:b/>
          <w:sz w:val="24"/>
          <w:szCs w:val="24"/>
        </w:rPr>
        <w:t>(表二）</w:t>
      </w:r>
    </w:p>
    <w:p w14:paraId="2B53A089" w14:textId="77777777" w:rsidR="002D0E0B" w:rsidRPr="000B1E18" w:rsidRDefault="002D0E0B" w:rsidP="002D0E0B">
      <w:pPr>
        <w:snapToGrid w:val="0"/>
        <w:spacing w:line="360" w:lineRule="auto"/>
        <w:jc w:val="left"/>
        <w:rPr>
          <w:rFonts w:asciiTheme="minorEastAsia" w:eastAsiaTheme="minorEastAsia" w:hAnsiTheme="minorEastAsia"/>
          <w:szCs w:val="21"/>
        </w:rPr>
      </w:pPr>
    </w:p>
    <w:tbl>
      <w:tblPr>
        <w:tblW w:w="8840" w:type="dxa"/>
        <w:tblInd w:w="93" w:type="dxa"/>
        <w:tblLook w:val="04A0" w:firstRow="1" w:lastRow="0" w:firstColumn="1" w:lastColumn="0" w:noHBand="0" w:noVBand="1"/>
      </w:tblPr>
      <w:tblGrid>
        <w:gridCol w:w="700"/>
        <w:gridCol w:w="2560"/>
        <w:gridCol w:w="5580"/>
      </w:tblGrid>
      <w:tr w:rsidR="002D0E0B" w:rsidRPr="000B1E18" w14:paraId="2DE9D369" w14:textId="77777777" w:rsidTr="00296F2D">
        <w:trPr>
          <w:trHeight w:val="48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275B2"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序号</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0AAA03E9"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名目</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14:paraId="3764B7BE"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参数</w:t>
            </w:r>
          </w:p>
        </w:tc>
      </w:tr>
      <w:tr w:rsidR="002D0E0B" w:rsidRPr="000B1E18" w14:paraId="7AAA6C4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601F6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p>
        </w:tc>
        <w:tc>
          <w:tcPr>
            <w:tcW w:w="2560" w:type="dxa"/>
            <w:tcBorders>
              <w:top w:val="nil"/>
              <w:left w:val="nil"/>
              <w:bottom w:val="single" w:sz="4" w:space="0" w:color="auto"/>
              <w:right w:val="single" w:sz="4" w:space="0" w:color="auto"/>
            </w:tcBorders>
            <w:shd w:val="clear" w:color="auto" w:fill="auto"/>
            <w:vAlign w:val="center"/>
            <w:hideMark/>
          </w:tcPr>
          <w:p w14:paraId="48A0F44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设备名称</w:t>
            </w:r>
          </w:p>
        </w:tc>
        <w:tc>
          <w:tcPr>
            <w:tcW w:w="5580" w:type="dxa"/>
            <w:tcBorders>
              <w:top w:val="nil"/>
              <w:left w:val="nil"/>
              <w:bottom w:val="single" w:sz="4" w:space="0" w:color="auto"/>
              <w:right w:val="single" w:sz="4" w:space="0" w:color="auto"/>
            </w:tcBorders>
            <w:shd w:val="clear" w:color="auto" w:fill="auto"/>
            <w:vAlign w:val="center"/>
            <w:hideMark/>
          </w:tcPr>
          <w:p w14:paraId="61C917FF" w14:textId="77777777" w:rsidR="002D0E0B" w:rsidRPr="000B1E18" w:rsidRDefault="002D0E0B" w:rsidP="00296F2D">
            <w:pPr>
              <w:widowControl/>
              <w:rPr>
                <w:rFonts w:asciiTheme="minorEastAsia" w:eastAsiaTheme="minorEastAsia" w:hAnsiTheme="minorEastAsia" w:cs="宋体"/>
                <w:b/>
                <w:bCs/>
                <w:kern w:val="0"/>
                <w:sz w:val="24"/>
                <w:szCs w:val="24"/>
              </w:rPr>
            </w:pPr>
            <w:r w:rsidRPr="000B1E18">
              <w:rPr>
                <w:rFonts w:asciiTheme="minorEastAsia" w:eastAsiaTheme="minorEastAsia" w:hAnsiTheme="minorEastAsia" w:cs="宋体" w:hint="eastAsia"/>
                <w:b/>
                <w:bCs/>
                <w:kern w:val="0"/>
                <w:sz w:val="24"/>
                <w:szCs w:val="24"/>
              </w:rPr>
              <w:t>综合楼B座北电梯乘客电梯</w:t>
            </w:r>
            <w:r w:rsidR="00600181" w:rsidRPr="000B1E18">
              <w:rPr>
                <w:rFonts w:asciiTheme="minorEastAsia" w:eastAsiaTheme="minorEastAsia" w:hAnsiTheme="minorEastAsia" w:cs="宋体" w:hint="eastAsia"/>
                <w:b/>
                <w:bCs/>
                <w:kern w:val="0"/>
                <w:sz w:val="24"/>
                <w:szCs w:val="24"/>
              </w:rPr>
              <w:t>（</w:t>
            </w:r>
            <w:r w:rsidRPr="000B1E18">
              <w:rPr>
                <w:rFonts w:asciiTheme="minorEastAsia" w:eastAsiaTheme="minorEastAsia" w:hAnsiTheme="minorEastAsia" w:cs="宋体" w:hint="eastAsia"/>
                <w:b/>
                <w:bCs/>
                <w:kern w:val="0"/>
                <w:sz w:val="24"/>
                <w:szCs w:val="24"/>
              </w:rPr>
              <w:t>无机房</w:t>
            </w:r>
            <w:r w:rsidR="00600181" w:rsidRPr="000B1E18">
              <w:rPr>
                <w:rFonts w:asciiTheme="minorEastAsia" w:eastAsiaTheme="minorEastAsia" w:hAnsiTheme="minorEastAsia" w:cs="宋体" w:hint="eastAsia"/>
                <w:b/>
                <w:bCs/>
                <w:kern w:val="0"/>
                <w:sz w:val="24"/>
                <w:szCs w:val="24"/>
              </w:rPr>
              <w:t>）</w:t>
            </w:r>
          </w:p>
        </w:tc>
      </w:tr>
      <w:tr w:rsidR="002D0E0B" w:rsidRPr="000B1E18" w14:paraId="2A26AE1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709979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w:t>
            </w:r>
          </w:p>
        </w:tc>
        <w:tc>
          <w:tcPr>
            <w:tcW w:w="2560" w:type="dxa"/>
            <w:tcBorders>
              <w:top w:val="nil"/>
              <w:left w:val="nil"/>
              <w:bottom w:val="single" w:sz="4" w:space="0" w:color="auto"/>
              <w:right w:val="single" w:sz="4" w:space="0" w:color="auto"/>
            </w:tcBorders>
            <w:shd w:val="clear" w:color="auto" w:fill="auto"/>
            <w:vAlign w:val="center"/>
            <w:hideMark/>
          </w:tcPr>
          <w:p w14:paraId="46088E89"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用途</w:t>
            </w:r>
          </w:p>
        </w:tc>
        <w:tc>
          <w:tcPr>
            <w:tcW w:w="5580" w:type="dxa"/>
            <w:tcBorders>
              <w:top w:val="nil"/>
              <w:left w:val="nil"/>
              <w:bottom w:val="single" w:sz="4" w:space="0" w:color="auto"/>
              <w:right w:val="single" w:sz="4" w:space="0" w:color="auto"/>
            </w:tcBorders>
            <w:shd w:val="clear" w:color="auto" w:fill="auto"/>
            <w:vAlign w:val="center"/>
            <w:hideMark/>
          </w:tcPr>
          <w:p w14:paraId="5150F729"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客梯</w:t>
            </w:r>
          </w:p>
        </w:tc>
      </w:tr>
      <w:tr w:rsidR="002D0E0B" w:rsidRPr="000B1E18" w14:paraId="50CA2F1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8F2A70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w:t>
            </w:r>
          </w:p>
        </w:tc>
        <w:tc>
          <w:tcPr>
            <w:tcW w:w="2560" w:type="dxa"/>
            <w:tcBorders>
              <w:top w:val="nil"/>
              <w:left w:val="nil"/>
              <w:bottom w:val="single" w:sz="4" w:space="0" w:color="auto"/>
              <w:right w:val="single" w:sz="4" w:space="0" w:color="auto"/>
            </w:tcBorders>
            <w:shd w:val="clear" w:color="auto" w:fill="auto"/>
            <w:vAlign w:val="center"/>
            <w:hideMark/>
          </w:tcPr>
          <w:p w14:paraId="7FFE106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数量</w:t>
            </w:r>
          </w:p>
        </w:tc>
        <w:tc>
          <w:tcPr>
            <w:tcW w:w="5580" w:type="dxa"/>
            <w:tcBorders>
              <w:top w:val="nil"/>
              <w:left w:val="nil"/>
              <w:bottom w:val="single" w:sz="4" w:space="0" w:color="auto"/>
              <w:right w:val="single" w:sz="4" w:space="0" w:color="auto"/>
            </w:tcBorders>
            <w:shd w:val="clear" w:color="auto" w:fill="auto"/>
            <w:vAlign w:val="center"/>
            <w:hideMark/>
          </w:tcPr>
          <w:p w14:paraId="50C92CD8"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r w:rsidRPr="000B1E18">
              <w:rPr>
                <w:rFonts w:asciiTheme="minorEastAsia" w:eastAsiaTheme="minorEastAsia" w:hAnsiTheme="minorEastAsia" w:cs="宋体" w:hint="eastAsia"/>
                <w:kern w:val="0"/>
                <w:sz w:val="24"/>
                <w:szCs w:val="24"/>
              </w:rPr>
              <w:t>部</w:t>
            </w:r>
          </w:p>
        </w:tc>
      </w:tr>
      <w:tr w:rsidR="002D0E0B" w:rsidRPr="000B1E18" w14:paraId="39DCC84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77C556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4</w:t>
            </w:r>
          </w:p>
        </w:tc>
        <w:tc>
          <w:tcPr>
            <w:tcW w:w="2560" w:type="dxa"/>
            <w:tcBorders>
              <w:top w:val="nil"/>
              <w:left w:val="nil"/>
              <w:bottom w:val="single" w:sz="4" w:space="0" w:color="auto"/>
              <w:right w:val="single" w:sz="4" w:space="0" w:color="auto"/>
            </w:tcBorders>
            <w:shd w:val="clear" w:color="auto" w:fill="auto"/>
            <w:vAlign w:val="center"/>
            <w:hideMark/>
          </w:tcPr>
          <w:p w14:paraId="77E5FD8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停层</w:t>
            </w:r>
          </w:p>
        </w:tc>
        <w:tc>
          <w:tcPr>
            <w:tcW w:w="5580" w:type="dxa"/>
            <w:tcBorders>
              <w:top w:val="nil"/>
              <w:left w:val="nil"/>
              <w:bottom w:val="single" w:sz="4" w:space="0" w:color="auto"/>
              <w:right w:val="single" w:sz="4" w:space="0" w:color="auto"/>
            </w:tcBorders>
            <w:shd w:val="clear" w:color="auto" w:fill="auto"/>
            <w:vAlign w:val="center"/>
            <w:hideMark/>
          </w:tcPr>
          <w:p w14:paraId="4D3D0B06" w14:textId="51A51369" w:rsidR="002D0E0B" w:rsidRPr="000B1E18" w:rsidRDefault="002D0E0B" w:rsidP="00106ACC">
            <w:pPr>
              <w:rPr>
                <w:rFonts w:asciiTheme="minorEastAsia" w:eastAsiaTheme="minorEastAsia" w:hAnsiTheme="minorEastAsia"/>
                <w:sz w:val="24"/>
              </w:rPr>
            </w:pPr>
            <w:r w:rsidRPr="000B1E18">
              <w:rPr>
                <w:rFonts w:asciiTheme="minorEastAsia" w:eastAsiaTheme="minorEastAsia" w:hAnsiTheme="minorEastAsia" w:cs="宋体"/>
                <w:kern w:val="0"/>
                <w:sz w:val="24"/>
                <w:szCs w:val="24"/>
              </w:rPr>
              <w:t>3</w:t>
            </w:r>
            <w:r w:rsidRPr="000B1E18">
              <w:rPr>
                <w:rFonts w:asciiTheme="minorEastAsia" w:eastAsiaTheme="minorEastAsia" w:hAnsiTheme="minorEastAsia" w:cs="宋体" w:hint="eastAsia"/>
                <w:kern w:val="0"/>
                <w:sz w:val="24"/>
                <w:szCs w:val="24"/>
              </w:rPr>
              <w:t>层</w:t>
            </w:r>
            <w:r w:rsidRPr="000B1E18">
              <w:rPr>
                <w:rFonts w:asciiTheme="minorEastAsia" w:eastAsiaTheme="minorEastAsia" w:hAnsiTheme="minorEastAsia" w:cs="宋体"/>
                <w:kern w:val="0"/>
                <w:sz w:val="24"/>
                <w:szCs w:val="24"/>
              </w:rPr>
              <w:t>/3</w:t>
            </w:r>
            <w:r w:rsidRPr="000B1E18">
              <w:rPr>
                <w:rFonts w:asciiTheme="minorEastAsia" w:eastAsiaTheme="minorEastAsia" w:hAnsiTheme="minorEastAsia" w:cs="宋体" w:hint="eastAsia"/>
                <w:kern w:val="0"/>
                <w:sz w:val="24"/>
                <w:szCs w:val="24"/>
              </w:rPr>
              <w:t>站</w:t>
            </w:r>
            <w:r w:rsidR="00106ACC" w:rsidRPr="000B1E18">
              <w:rPr>
                <w:rFonts w:asciiTheme="minorEastAsia" w:eastAsiaTheme="minorEastAsia" w:hAnsiTheme="minorEastAsia"/>
                <w:sz w:val="24"/>
              </w:rPr>
              <w:t xml:space="preserve"> </w:t>
            </w:r>
          </w:p>
        </w:tc>
      </w:tr>
      <w:tr w:rsidR="002D0E0B" w:rsidRPr="000B1E18" w14:paraId="3F6F968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FD647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5</w:t>
            </w:r>
          </w:p>
        </w:tc>
        <w:tc>
          <w:tcPr>
            <w:tcW w:w="2560" w:type="dxa"/>
            <w:tcBorders>
              <w:top w:val="nil"/>
              <w:left w:val="nil"/>
              <w:bottom w:val="single" w:sz="4" w:space="0" w:color="auto"/>
              <w:right w:val="single" w:sz="4" w:space="0" w:color="auto"/>
            </w:tcBorders>
            <w:shd w:val="clear" w:color="auto" w:fill="auto"/>
            <w:vAlign w:val="center"/>
            <w:hideMark/>
          </w:tcPr>
          <w:p w14:paraId="4503833E"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额定速度</w:t>
            </w:r>
          </w:p>
        </w:tc>
        <w:tc>
          <w:tcPr>
            <w:tcW w:w="5580" w:type="dxa"/>
            <w:tcBorders>
              <w:top w:val="nil"/>
              <w:left w:val="nil"/>
              <w:bottom w:val="single" w:sz="4" w:space="0" w:color="auto"/>
              <w:right w:val="single" w:sz="4" w:space="0" w:color="auto"/>
            </w:tcBorders>
            <w:shd w:val="clear" w:color="auto" w:fill="auto"/>
            <w:vAlign w:val="center"/>
            <w:hideMark/>
          </w:tcPr>
          <w:p w14:paraId="32CEB7D8"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1.0(m/s)</w:t>
            </w:r>
          </w:p>
        </w:tc>
      </w:tr>
      <w:tr w:rsidR="002D0E0B" w:rsidRPr="000B1E18" w14:paraId="63C76D7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6EEE10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p>
        </w:tc>
        <w:tc>
          <w:tcPr>
            <w:tcW w:w="2560" w:type="dxa"/>
            <w:tcBorders>
              <w:top w:val="nil"/>
              <w:left w:val="nil"/>
              <w:bottom w:val="single" w:sz="4" w:space="0" w:color="auto"/>
              <w:right w:val="single" w:sz="4" w:space="0" w:color="auto"/>
            </w:tcBorders>
            <w:shd w:val="clear" w:color="auto" w:fill="auto"/>
            <w:vAlign w:val="center"/>
            <w:hideMark/>
          </w:tcPr>
          <w:p w14:paraId="053BD2E4"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额定载重量</w:t>
            </w:r>
          </w:p>
        </w:tc>
        <w:tc>
          <w:tcPr>
            <w:tcW w:w="5580" w:type="dxa"/>
            <w:tcBorders>
              <w:top w:val="nil"/>
              <w:left w:val="nil"/>
              <w:bottom w:val="single" w:sz="4" w:space="0" w:color="auto"/>
              <w:right w:val="single" w:sz="4" w:space="0" w:color="auto"/>
            </w:tcBorders>
            <w:shd w:val="clear" w:color="auto" w:fill="auto"/>
            <w:vAlign w:val="center"/>
            <w:hideMark/>
          </w:tcPr>
          <w:p w14:paraId="63162647" w14:textId="7915D1B5" w:rsidR="002D0E0B" w:rsidRPr="000B1E18" w:rsidRDefault="002D0E0B" w:rsidP="00495901">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1</w:t>
            </w:r>
            <w:r w:rsidR="00495901" w:rsidRPr="000B1E18">
              <w:rPr>
                <w:rFonts w:asciiTheme="minorEastAsia" w:eastAsiaTheme="minorEastAsia" w:hAnsiTheme="minorEastAsia" w:cs="宋体"/>
                <w:kern w:val="0"/>
                <w:sz w:val="24"/>
                <w:szCs w:val="24"/>
              </w:rPr>
              <w:t>0</w:t>
            </w:r>
            <w:r w:rsidRPr="000B1E18">
              <w:rPr>
                <w:rFonts w:asciiTheme="minorEastAsia" w:eastAsiaTheme="minorEastAsia" w:hAnsiTheme="minorEastAsia" w:cs="宋体"/>
                <w:kern w:val="0"/>
                <w:sz w:val="24"/>
                <w:szCs w:val="24"/>
              </w:rPr>
              <w:t>00 kg</w:t>
            </w:r>
          </w:p>
        </w:tc>
      </w:tr>
      <w:tr w:rsidR="002D0E0B" w:rsidRPr="000B1E18" w14:paraId="6EB65E9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4C09D1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7</w:t>
            </w:r>
          </w:p>
        </w:tc>
        <w:tc>
          <w:tcPr>
            <w:tcW w:w="2560" w:type="dxa"/>
            <w:tcBorders>
              <w:top w:val="nil"/>
              <w:left w:val="nil"/>
              <w:bottom w:val="single" w:sz="4" w:space="0" w:color="auto"/>
              <w:right w:val="single" w:sz="4" w:space="0" w:color="auto"/>
            </w:tcBorders>
            <w:shd w:val="clear" w:color="auto" w:fill="auto"/>
            <w:vAlign w:val="center"/>
            <w:hideMark/>
          </w:tcPr>
          <w:p w14:paraId="1C567FA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控制方式</w:t>
            </w:r>
          </w:p>
        </w:tc>
        <w:tc>
          <w:tcPr>
            <w:tcW w:w="5580" w:type="dxa"/>
            <w:tcBorders>
              <w:top w:val="nil"/>
              <w:left w:val="nil"/>
              <w:bottom w:val="single" w:sz="4" w:space="0" w:color="auto"/>
              <w:right w:val="single" w:sz="4" w:space="0" w:color="auto"/>
            </w:tcBorders>
            <w:shd w:val="clear" w:color="auto" w:fill="auto"/>
            <w:vAlign w:val="center"/>
            <w:hideMark/>
          </w:tcPr>
          <w:p w14:paraId="3D6BE17D"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r w:rsidRPr="000B1E18">
              <w:rPr>
                <w:rFonts w:asciiTheme="minorEastAsia" w:eastAsiaTheme="minorEastAsia" w:hAnsiTheme="minorEastAsia" w:cs="宋体" w:hint="eastAsia"/>
                <w:kern w:val="0"/>
                <w:sz w:val="24"/>
                <w:szCs w:val="24"/>
              </w:rPr>
              <w:t>位微机变频变压，单控，（</w:t>
            </w:r>
            <w:r w:rsidRPr="000B1E18">
              <w:rPr>
                <w:rFonts w:asciiTheme="minorEastAsia" w:eastAsiaTheme="minorEastAsia" w:hAnsiTheme="minorEastAsia" w:cs="宋体"/>
                <w:kern w:val="0"/>
                <w:sz w:val="24"/>
                <w:szCs w:val="24"/>
              </w:rPr>
              <w:t>VVVF)</w:t>
            </w:r>
            <w:r w:rsidRPr="000B1E18">
              <w:rPr>
                <w:rFonts w:asciiTheme="minorEastAsia" w:eastAsiaTheme="minorEastAsia" w:hAnsiTheme="minorEastAsia" w:cs="宋体" w:hint="eastAsia"/>
                <w:kern w:val="0"/>
                <w:sz w:val="24"/>
                <w:szCs w:val="24"/>
              </w:rPr>
              <w:t>控制系统</w:t>
            </w:r>
          </w:p>
        </w:tc>
      </w:tr>
      <w:tr w:rsidR="002D0E0B" w:rsidRPr="000B1E18" w14:paraId="7A366EB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587D95"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8</w:t>
            </w:r>
          </w:p>
        </w:tc>
        <w:tc>
          <w:tcPr>
            <w:tcW w:w="2560" w:type="dxa"/>
            <w:tcBorders>
              <w:top w:val="nil"/>
              <w:left w:val="nil"/>
              <w:bottom w:val="single" w:sz="4" w:space="0" w:color="auto"/>
              <w:right w:val="single" w:sz="4" w:space="0" w:color="auto"/>
            </w:tcBorders>
            <w:shd w:val="clear" w:color="auto" w:fill="auto"/>
            <w:vAlign w:val="center"/>
            <w:hideMark/>
          </w:tcPr>
          <w:p w14:paraId="0ED6A129"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曳引机形式</w:t>
            </w:r>
          </w:p>
        </w:tc>
        <w:tc>
          <w:tcPr>
            <w:tcW w:w="5580" w:type="dxa"/>
            <w:tcBorders>
              <w:top w:val="nil"/>
              <w:left w:val="nil"/>
              <w:bottom w:val="single" w:sz="4" w:space="0" w:color="auto"/>
              <w:right w:val="single" w:sz="4" w:space="0" w:color="auto"/>
            </w:tcBorders>
            <w:shd w:val="clear" w:color="auto" w:fill="auto"/>
            <w:vAlign w:val="center"/>
            <w:hideMark/>
          </w:tcPr>
          <w:p w14:paraId="5AF1682D"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永磁同步无齿轮曳引机</w:t>
            </w:r>
          </w:p>
        </w:tc>
      </w:tr>
      <w:tr w:rsidR="002D0E0B" w:rsidRPr="000B1E18" w14:paraId="6B4F5B7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5428A0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9</w:t>
            </w:r>
          </w:p>
        </w:tc>
        <w:tc>
          <w:tcPr>
            <w:tcW w:w="2560" w:type="dxa"/>
            <w:tcBorders>
              <w:top w:val="nil"/>
              <w:left w:val="nil"/>
              <w:bottom w:val="single" w:sz="4" w:space="0" w:color="auto"/>
              <w:right w:val="single" w:sz="4" w:space="0" w:color="auto"/>
            </w:tcBorders>
            <w:shd w:val="clear" w:color="auto" w:fill="auto"/>
            <w:vAlign w:val="center"/>
            <w:hideMark/>
          </w:tcPr>
          <w:p w14:paraId="34B5C15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驱动控制曳引机的方式</w:t>
            </w:r>
          </w:p>
        </w:tc>
        <w:tc>
          <w:tcPr>
            <w:tcW w:w="5580" w:type="dxa"/>
            <w:tcBorders>
              <w:top w:val="nil"/>
              <w:left w:val="nil"/>
              <w:bottom w:val="single" w:sz="4" w:space="0" w:color="auto"/>
              <w:right w:val="single" w:sz="4" w:space="0" w:color="auto"/>
            </w:tcBorders>
            <w:shd w:val="clear" w:color="auto" w:fill="auto"/>
            <w:vAlign w:val="center"/>
            <w:hideMark/>
          </w:tcPr>
          <w:p w14:paraId="3BC763E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变频变压调速驱动</w:t>
            </w:r>
          </w:p>
        </w:tc>
      </w:tr>
      <w:tr w:rsidR="002D0E0B" w:rsidRPr="000B1E18" w14:paraId="627BE76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74F54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w:t>
            </w:r>
          </w:p>
        </w:tc>
        <w:tc>
          <w:tcPr>
            <w:tcW w:w="2560" w:type="dxa"/>
            <w:tcBorders>
              <w:top w:val="nil"/>
              <w:left w:val="nil"/>
              <w:bottom w:val="single" w:sz="4" w:space="0" w:color="auto"/>
              <w:right w:val="single" w:sz="4" w:space="0" w:color="auto"/>
            </w:tcBorders>
            <w:shd w:val="clear" w:color="auto" w:fill="auto"/>
            <w:vAlign w:val="center"/>
            <w:hideMark/>
          </w:tcPr>
          <w:p w14:paraId="47F30AE6"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门机形式</w:t>
            </w:r>
          </w:p>
        </w:tc>
        <w:tc>
          <w:tcPr>
            <w:tcW w:w="5580" w:type="dxa"/>
            <w:tcBorders>
              <w:top w:val="nil"/>
              <w:left w:val="nil"/>
              <w:bottom w:val="single" w:sz="4" w:space="0" w:color="auto"/>
              <w:right w:val="single" w:sz="4" w:space="0" w:color="auto"/>
            </w:tcBorders>
            <w:shd w:val="clear" w:color="auto" w:fill="auto"/>
            <w:vAlign w:val="center"/>
            <w:hideMark/>
          </w:tcPr>
          <w:p w14:paraId="51F5EC6D"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变频门机系统</w:t>
            </w:r>
          </w:p>
        </w:tc>
      </w:tr>
      <w:tr w:rsidR="002D0E0B" w:rsidRPr="000B1E18" w14:paraId="234C273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68C05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11</w:t>
            </w:r>
          </w:p>
        </w:tc>
        <w:tc>
          <w:tcPr>
            <w:tcW w:w="2560" w:type="dxa"/>
            <w:tcBorders>
              <w:top w:val="nil"/>
              <w:left w:val="nil"/>
              <w:bottom w:val="single" w:sz="4" w:space="0" w:color="auto"/>
              <w:right w:val="single" w:sz="4" w:space="0" w:color="auto"/>
            </w:tcBorders>
            <w:shd w:val="clear" w:color="auto" w:fill="auto"/>
            <w:vAlign w:val="center"/>
            <w:hideMark/>
          </w:tcPr>
          <w:p w14:paraId="3BA7C1B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开门方式</w:t>
            </w:r>
          </w:p>
        </w:tc>
        <w:tc>
          <w:tcPr>
            <w:tcW w:w="5580" w:type="dxa"/>
            <w:tcBorders>
              <w:top w:val="nil"/>
              <w:left w:val="nil"/>
              <w:bottom w:val="single" w:sz="4" w:space="0" w:color="auto"/>
              <w:right w:val="single" w:sz="4" w:space="0" w:color="auto"/>
            </w:tcBorders>
            <w:shd w:val="clear" w:color="auto" w:fill="auto"/>
            <w:vAlign w:val="center"/>
            <w:hideMark/>
          </w:tcPr>
          <w:p w14:paraId="2DBF69D7" w14:textId="6176B630" w:rsidR="002D0E0B" w:rsidRPr="000B1E18" w:rsidRDefault="00495901" w:rsidP="00761F28">
            <w:pPr>
              <w:widowControl/>
              <w:rPr>
                <w:rFonts w:asciiTheme="minorEastAsia" w:eastAsiaTheme="minorEastAsia" w:hAnsiTheme="minorEastAsia" w:cs="宋体"/>
                <w:kern w:val="0"/>
                <w:sz w:val="24"/>
                <w:szCs w:val="24"/>
              </w:rPr>
            </w:pPr>
            <w:r w:rsidRPr="000B1E18">
              <w:rPr>
                <w:rFonts w:asciiTheme="minorEastAsia" w:eastAsiaTheme="minorEastAsia" w:hAnsiTheme="minorEastAsia" w:hint="eastAsia"/>
                <w:color w:val="FF0000"/>
              </w:rPr>
              <w:t>中分，</w:t>
            </w:r>
            <w:r w:rsidR="00041D1F" w:rsidRPr="000B1E18">
              <w:rPr>
                <w:rFonts w:asciiTheme="minorEastAsia" w:eastAsiaTheme="minorEastAsia" w:hAnsiTheme="minorEastAsia" w:hint="eastAsia"/>
                <w:color w:val="FF0000"/>
              </w:rPr>
              <w:t>注：原开门方式为侧开</w:t>
            </w:r>
          </w:p>
        </w:tc>
      </w:tr>
      <w:tr w:rsidR="002D0E0B" w:rsidRPr="000B1E18" w14:paraId="32F7DCC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B890EB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12</w:t>
            </w:r>
          </w:p>
        </w:tc>
        <w:tc>
          <w:tcPr>
            <w:tcW w:w="2560" w:type="dxa"/>
            <w:tcBorders>
              <w:top w:val="nil"/>
              <w:left w:val="nil"/>
              <w:bottom w:val="single" w:sz="4" w:space="0" w:color="auto"/>
              <w:right w:val="single" w:sz="4" w:space="0" w:color="auto"/>
            </w:tcBorders>
            <w:shd w:val="clear" w:color="auto" w:fill="auto"/>
            <w:vAlign w:val="center"/>
            <w:hideMark/>
          </w:tcPr>
          <w:p w14:paraId="14077DD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开口净尺寸（完成面）</w:t>
            </w:r>
          </w:p>
        </w:tc>
        <w:tc>
          <w:tcPr>
            <w:tcW w:w="5580" w:type="dxa"/>
            <w:tcBorders>
              <w:top w:val="nil"/>
              <w:left w:val="nil"/>
              <w:bottom w:val="single" w:sz="4" w:space="0" w:color="auto"/>
              <w:right w:val="single" w:sz="4" w:space="0" w:color="auto"/>
            </w:tcBorders>
            <w:shd w:val="clear" w:color="auto" w:fill="auto"/>
            <w:vAlign w:val="center"/>
            <w:hideMark/>
          </w:tcPr>
          <w:p w14:paraId="7E7393BE" w14:textId="65A1EA13"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hint="eastAsia"/>
                <w:kern w:val="0"/>
                <w:sz w:val="24"/>
                <w:szCs w:val="24"/>
              </w:rPr>
              <w:t>宽</w:t>
            </w:r>
            <w:r w:rsidR="00232F1B" w:rsidRPr="000B1E18">
              <w:rPr>
                <w:rFonts w:asciiTheme="minorEastAsia" w:eastAsiaTheme="minorEastAsia" w:hAnsiTheme="minorEastAsia" w:cs="Arial" w:hint="eastAsia"/>
                <w:kern w:val="0"/>
                <w:sz w:val="24"/>
                <w:szCs w:val="24"/>
              </w:rPr>
              <w:t>900</w:t>
            </w:r>
            <w:r w:rsidRPr="000B1E18">
              <w:rPr>
                <w:rFonts w:asciiTheme="minorEastAsia" w:eastAsiaTheme="minorEastAsia" w:hAnsiTheme="minorEastAsia" w:cs="Arial" w:hint="eastAsia"/>
                <w:kern w:val="0"/>
                <w:sz w:val="24"/>
                <w:szCs w:val="24"/>
              </w:rPr>
              <w:t>×高</w:t>
            </w:r>
            <w:r w:rsidRPr="000B1E18">
              <w:rPr>
                <w:rFonts w:asciiTheme="minorEastAsia" w:eastAsiaTheme="minorEastAsia" w:hAnsiTheme="minorEastAsia" w:cs="Arial"/>
                <w:kern w:val="0"/>
                <w:sz w:val="24"/>
                <w:szCs w:val="24"/>
              </w:rPr>
              <w:t>2100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）（以</w:t>
            </w:r>
            <w:r w:rsidR="00D22A51" w:rsidRPr="000B1E18">
              <w:rPr>
                <w:rFonts w:asciiTheme="minorEastAsia" w:eastAsiaTheme="minorEastAsia" w:hAnsiTheme="minorEastAsia" w:cs="Arial" w:hint="eastAsia"/>
                <w:kern w:val="0"/>
                <w:sz w:val="24"/>
                <w:szCs w:val="24"/>
              </w:rPr>
              <w:t>谈判供应商</w:t>
            </w:r>
            <w:r w:rsidRPr="000B1E18">
              <w:rPr>
                <w:rFonts w:asciiTheme="minorEastAsia" w:eastAsiaTheme="minorEastAsia" w:hAnsiTheme="minorEastAsia" w:cs="Arial" w:hint="eastAsia"/>
                <w:kern w:val="0"/>
                <w:sz w:val="24"/>
                <w:szCs w:val="24"/>
              </w:rPr>
              <w:t>实际供货尺寸为准）</w:t>
            </w:r>
          </w:p>
        </w:tc>
      </w:tr>
      <w:tr w:rsidR="002D0E0B" w:rsidRPr="000B1E18" w14:paraId="5E8F515A"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9DDA8C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13</w:t>
            </w:r>
          </w:p>
        </w:tc>
        <w:tc>
          <w:tcPr>
            <w:tcW w:w="2560" w:type="dxa"/>
            <w:tcBorders>
              <w:top w:val="nil"/>
              <w:left w:val="nil"/>
              <w:bottom w:val="single" w:sz="4" w:space="0" w:color="auto"/>
              <w:right w:val="single" w:sz="4" w:space="0" w:color="auto"/>
            </w:tcBorders>
            <w:shd w:val="clear" w:color="auto" w:fill="auto"/>
            <w:vAlign w:val="center"/>
            <w:hideMark/>
          </w:tcPr>
          <w:p w14:paraId="77A0454F"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轿厢内净尺寸</w:t>
            </w:r>
          </w:p>
        </w:tc>
        <w:tc>
          <w:tcPr>
            <w:tcW w:w="5580" w:type="dxa"/>
            <w:tcBorders>
              <w:top w:val="nil"/>
              <w:left w:val="nil"/>
              <w:bottom w:val="single" w:sz="4" w:space="0" w:color="auto"/>
              <w:right w:val="single" w:sz="4" w:space="0" w:color="auto"/>
            </w:tcBorders>
            <w:shd w:val="clear" w:color="auto" w:fill="auto"/>
            <w:vAlign w:val="center"/>
            <w:hideMark/>
          </w:tcPr>
          <w:p w14:paraId="5A8FED4C" w14:textId="3F74C9D6" w:rsidR="002D0E0B" w:rsidRPr="000B1E18" w:rsidRDefault="002D0E0B" w:rsidP="001976E2">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w:t>
            </w:r>
            <w:r w:rsidRPr="000B1E18">
              <w:rPr>
                <w:rFonts w:asciiTheme="minorEastAsia" w:eastAsiaTheme="minorEastAsia" w:hAnsiTheme="minorEastAsia" w:cs="宋体"/>
                <w:kern w:val="0"/>
                <w:sz w:val="24"/>
                <w:szCs w:val="24"/>
              </w:rPr>
              <w:t>1600</w:t>
            </w:r>
            <w:r w:rsidRPr="000B1E18">
              <w:rPr>
                <w:rFonts w:asciiTheme="minorEastAsia" w:eastAsiaTheme="minorEastAsia" w:hAnsiTheme="minorEastAsia" w:cs="宋体" w:hint="eastAsia"/>
                <w:kern w:val="0"/>
                <w:sz w:val="24"/>
                <w:szCs w:val="24"/>
              </w:rPr>
              <w:t>×深</w:t>
            </w:r>
            <w:r w:rsidRPr="000B1E18">
              <w:rPr>
                <w:rFonts w:asciiTheme="minorEastAsia" w:eastAsiaTheme="minorEastAsia" w:hAnsiTheme="minorEastAsia" w:cs="宋体"/>
                <w:kern w:val="0"/>
                <w:sz w:val="24"/>
                <w:szCs w:val="24"/>
              </w:rPr>
              <w:t>1500</w:t>
            </w: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mm</w:t>
            </w:r>
            <w:r w:rsidRPr="000B1E18">
              <w:rPr>
                <w:rFonts w:asciiTheme="minorEastAsia" w:eastAsiaTheme="minorEastAsia" w:hAnsiTheme="minorEastAsia" w:cs="宋体" w:hint="eastAsia"/>
                <w:kern w:val="0"/>
                <w:sz w:val="24"/>
                <w:szCs w:val="24"/>
              </w:rPr>
              <w:t>）</w:t>
            </w:r>
          </w:p>
        </w:tc>
      </w:tr>
      <w:tr w:rsidR="001D3F62" w:rsidRPr="000B1E18" w14:paraId="0C48F27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B30D43E" w14:textId="77777777" w:rsidR="001D3F62" w:rsidRPr="000B1E18" w:rsidRDefault="001D3F62"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14</w:t>
            </w:r>
          </w:p>
        </w:tc>
        <w:tc>
          <w:tcPr>
            <w:tcW w:w="2560" w:type="dxa"/>
            <w:tcBorders>
              <w:top w:val="nil"/>
              <w:left w:val="nil"/>
              <w:bottom w:val="single" w:sz="4" w:space="0" w:color="auto"/>
              <w:right w:val="single" w:sz="4" w:space="0" w:color="auto"/>
            </w:tcBorders>
            <w:shd w:val="clear" w:color="auto" w:fill="auto"/>
            <w:vAlign w:val="center"/>
            <w:hideMark/>
          </w:tcPr>
          <w:p w14:paraId="5B4B339A" w14:textId="77777777" w:rsidR="001D3F62" w:rsidRPr="000B1E18" w:rsidRDefault="001D3F62"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吊顶后轿厢内高度</w:t>
            </w:r>
          </w:p>
        </w:tc>
        <w:tc>
          <w:tcPr>
            <w:tcW w:w="5580" w:type="dxa"/>
            <w:tcBorders>
              <w:top w:val="nil"/>
              <w:left w:val="nil"/>
              <w:bottom w:val="single" w:sz="4" w:space="0" w:color="auto"/>
              <w:right w:val="single" w:sz="4" w:space="0" w:color="auto"/>
            </w:tcBorders>
            <w:shd w:val="clear" w:color="auto" w:fill="auto"/>
            <w:vAlign w:val="center"/>
            <w:hideMark/>
          </w:tcPr>
          <w:p w14:paraId="6F07760E" w14:textId="458769DB" w:rsidR="001D3F62" w:rsidRPr="000B1E18" w:rsidRDefault="001D3F62"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吊顶后≥2300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），吊顶前</w:t>
            </w:r>
            <w:r w:rsidRPr="000B1E18">
              <w:rPr>
                <w:rFonts w:asciiTheme="minorEastAsia" w:eastAsiaTheme="minorEastAsia" w:hAnsiTheme="minorEastAsia" w:cs="宋体" w:hint="eastAsia"/>
                <w:kern w:val="0"/>
                <w:sz w:val="24"/>
                <w:szCs w:val="24"/>
              </w:rPr>
              <w:t>≥2500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w:t>
            </w:r>
          </w:p>
        </w:tc>
      </w:tr>
      <w:tr w:rsidR="002D0E0B" w:rsidRPr="000B1E18" w14:paraId="5CBB70B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8BABE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15</w:t>
            </w:r>
          </w:p>
        </w:tc>
        <w:tc>
          <w:tcPr>
            <w:tcW w:w="2560" w:type="dxa"/>
            <w:tcBorders>
              <w:top w:val="nil"/>
              <w:left w:val="nil"/>
              <w:bottom w:val="single" w:sz="4" w:space="0" w:color="auto"/>
              <w:right w:val="single" w:sz="4" w:space="0" w:color="auto"/>
            </w:tcBorders>
            <w:shd w:val="clear" w:color="auto" w:fill="auto"/>
            <w:vAlign w:val="center"/>
            <w:hideMark/>
          </w:tcPr>
          <w:p w14:paraId="3A4EBED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井道平面尺寸</w:t>
            </w:r>
          </w:p>
        </w:tc>
        <w:tc>
          <w:tcPr>
            <w:tcW w:w="5580" w:type="dxa"/>
            <w:tcBorders>
              <w:top w:val="nil"/>
              <w:left w:val="nil"/>
              <w:bottom w:val="single" w:sz="4" w:space="0" w:color="auto"/>
              <w:right w:val="single" w:sz="4" w:space="0" w:color="auto"/>
            </w:tcBorders>
            <w:shd w:val="clear" w:color="auto" w:fill="auto"/>
            <w:vAlign w:val="center"/>
            <w:hideMark/>
          </w:tcPr>
          <w:p w14:paraId="79FC3CF5" w14:textId="581A01AD"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宽2290×深2310（mm）（以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5B24F3D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DDF59D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16</w:t>
            </w:r>
          </w:p>
        </w:tc>
        <w:tc>
          <w:tcPr>
            <w:tcW w:w="2560" w:type="dxa"/>
            <w:tcBorders>
              <w:top w:val="nil"/>
              <w:left w:val="nil"/>
              <w:bottom w:val="single" w:sz="4" w:space="0" w:color="auto"/>
              <w:right w:val="single" w:sz="4" w:space="0" w:color="auto"/>
            </w:tcBorders>
            <w:shd w:val="clear" w:color="auto" w:fill="auto"/>
            <w:vAlign w:val="center"/>
            <w:hideMark/>
          </w:tcPr>
          <w:p w14:paraId="1C87877F"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顶层高度</w:t>
            </w:r>
          </w:p>
        </w:tc>
        <w:tc>
          <w:tcPr>
            <w:tcW w:w="5580" w:type="dxa"/>
            <w:tcBorders>
              <w:top w:val="nil"/>
              <w:left w:val="nil"/>
              <w:bottom w:val="single" w:sz="4" w:space="0" w:color="auto"/>
              <w:right w:val="single" w:sz="4" w:space="0" w:color="auto"/>
            </w:tcBorders>
            <w:shd w:val="clear" w:color="auto" w:fill="auto"/>
            <w:vAlign w:val="center"/>
            <w:hideMark/>
          </w:tcPr>
          <w:p w14:paraId="1665D18E" w14:textId="2D3F8CCE" w:rsidR="002D0E0B" w:rsidRPr="000B1E18" w:rsidRDefault="00C23905"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按供应商要求施工</w:t>
            </w:r>
          </w:p>
        </w:tc>
      </w:tr>
      <w:tr w:rsidR="002D0E0B" w:rsidRPr="000B1E18" w14:paraId="7D7848B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3AACB2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w:t>
            </w:r>
          </w:p>
        </w:tc>
        <w:tc>
          <w:tcPr>
            <w:tcW w:w="2560" w:type="dxa"/>
            <w:tcBorders>
              <w:top w:val="nil"/>
              <w:left w:val="nil"/>
              <w:bottom w:val="single" w:sz="4" w:space="0" w:color="auto"/>
              <w:right w:val="single" w:sz="4" w:space="0" w:color="auto"/>
            </w:tcBorders>
            <w:shd w:val="clear" w:color="auto" w:fill="auto"/>
            <w:vAlign w:val="center"/>
            <w:hideMark/>
          </w:tcPr>
          <w:p w14:paraId="3A418245"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底坑深度</w:t>
            </w:r>
          </w:p>
        </w:tc>
        <w:tc>
          <w:tcPr>
            <w:tcW w:w="5580" w:type="dxa"/>
            <w:tcBorders>
              <w:top w:val="nil"/>
              <w:left w:val="nil"/>
              <w:bottom w:val="single" w:sz="4" w:space="0" w:color="auto"/>
              <w:right w:val="single" w:sz="4" w:space="0" w:color="auto"/>
            </w:tcBorders>
            <w:shd w:val="clear" w:color="auto" w:fill="auto"/>
            <w:vAlign w:val="center"/>
            <w:hideMark/>
          </w:tcPr>
          <w:p w14:paraId="7E2F73BE" w14:textId="40CCFE4C"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1380 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60DD8EA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A89942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18</w:t>
            </w:r>
          </w:p>
        </w:tc>
        <w:tc>
          <w:tcPr>
            <w:tcW w:w="2560" w:type="dxa"/>
            <w:tcBorders>
              <w:top w:val="nil"/>
              <w:left w:val="nil"/>
              <w:bottom w:val="single" w:sz="4" w:space="0" w:color="auto"/>
              <w:right w:val="single" w:sz="4" w:space="0" w:color="auto"/>
            </w:tcBorders>
            <w:shd w:val="clear" w:color="auto" w:fill="auto"/>
            <w:vAlign w:val="center"/>
            <w:hideMark/>
          </w:tcPr>
          <w:p w14:paraId="5B048A2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提升高度</w:t>
            </w:r>
          </w:p>
        </w:tc>
        <w:tc>
          <w:tcPr>
            <w:tcW w:w="5580" w:type="dxa"/>
            <w:tcBorders>
              <w:top w:val="nil"/>
              <w:left w:val="nil"/>
              <w:bottom w:val="single" w:sz="4" w:space="0" w:color="auto"/>
              <w:right w:val="single" w:sz="4" w:space="0" w:color="auto"/>
            </w:tcBorders>
            <w:shd w:val="clear" w:color="auto" w:fill="auto"/>
            <w:vAlign w:val="center"/>
            <w:hideMark/>
          </w:tcPr>
          <w:p w14:paraId="58341384" w14:textId="453772AD"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9.7m</w:t>
            </w:r>
            <w:r w:rsidRPr="000B1E18">
              <w:rPr>
                <w:rFonts w:asciiTheme="minorEastAsia" w:eastAsiaTheme="minorEastAsia" w:hAnsiTheme="minorEastAsia" w:cs="Arial" w:hint="eastAsia"/>
                <w:kern w:val="0"/>
                <w:sz w:val="22"/>
              </w:rPr>
              <w:t>（以</w:t>
            </w:r>
            <w:r w:rsidR="00D22A51" w:rsidRPr="000B1E18">
              <w:rPr>
                <w:rFonts w:asciiTheme="minorEastAsia" w:eastAsiaTheme="minorEastAsia" w:hAnsiTheme="minorEastAsia" w:cs="Arial" w:hint="eastAsia"/>
                <w:kern w:val="0"/>
                <w:sz w:val="22"/>
              </w:rPr>
              <w:t>谈判供应商</w:t>
            </w:r>
            <w:r w:rsidRPr="000B1E18">
              <w:rPr>
                <w:rFonts w:asciiTheme="minorEastAsia" w:eastAsiaTheme="minorEastAsia" w:hAnsiTheme="minorEastAsia" w:cs="Arial" w:hint="eastAsia"/>
                <w:kern w:val="0"/>
                <w:sz w:val="22"/>
              </w:rPr>
              <w:t>实地踏勘为准）</w:t>
            </w:r>
          </w:p>
        </w:tc>
      </w:tr>
      <w:tr w:rsidR="002D0E0B" w:rsidRPr="000B1E18" w14:paraId="631C4835" w14:textId="77777777" w:rsidTr="00296F2D">
        <w:trPr>
          <w:trHeight w:val="52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EB5DB55"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19</w:t>
            </w:r>
          </w:p>
        </w:tc>
        <w:tc>
          <w:tcPr>
            <w:tcW w:w="2560" w:type="dxa"/>
            <w:tcBorders>
              <w:top w:val="nil"/>
              <w:left w:val="nil"/>
              <w:bottom w:val="single" w:sz="4" w:space="0" w:color="auto"/>
              <w:right w:val="single" w:sz="4" w:space="0" w:color="auto"/>
            </w:tcBorders>
            <w:shd w:val="clear" w:color="auto" w:fill="auto"/>
            <w:vAlign w:val="center"/>
            <w:hideMark/>
          </w:tcPr>
          <w:p w14:paraId="11AC16BC"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轿厢四壁</w:t>
            </w:r>
          </w:p>
        </w:tc>
        <w:tc>
          <w:tcPr>
            <w:tcW w:w="5580" w:type="dxa"/>
            <w:tcBorders>
              <w:top w:val="nil"/>
              <w:left w:val="nil"/>
              <w:bottom w:val="single" w:sz="4" w:space="0" w:color="auto"/>
              <w:right w:val="single" w:sz="4" w:space="0" w:color="auto"/>
            </w:tcBorders>
            <w:shd w:val="clear" w:color="auto" w:fill="auto"/>
            <w:vAlign w:val="center"/>
            <w:hideMark/>
          </w:tcPr>
          <w:p w14:paraId="11F0EF62"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后壁为镜面不锈钢，其余为发纹不锈钢（不小于1.2mm厚）</w:t>
            </w:r>
          </w:p>
        </w:tc>
      </w:tr>
      <w:tr w:rsidR="002D0E0B" w:rsidRPr="000B1E18" w14:paraId="54AA187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F0B0FA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20</w:t>
            </w:r>
          </w:p>
        </w:tc>
        <w:tc>
          <w:tcPr>
            <w:tcW w:w="2560" w:type="dxa"/>
            <w:tcBorders>
              <w:top w:val="nil"/>
              <w:left w:val="nil"/>
              <w:bottom w:val="single" w:sz="4" w:space="0" w:color="auto"/>
              <w:right w:val="single" w:sz="4" w:space="0" w:color="auto"/>
            </w:tcBorders>
            <w:shd w:val="clear" w:color="auto" w:fill="auto"/>
            <w:vAlign w:val="center"/>
            <w:hideMark/>
          </w:tcPr>
          <w:p w14:paraId="7663E01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轿厢门</w:t>
            </w:r>
          </w:p>
        </w:tc>
        <w:tc>
          <w:tcPr>
            <w:tcW w:w="5580" w:type="dxa"/>
            <w:tcBorders>
              <w:top w:val="nil"/>
              <w:left w:val="nil"/>
              <w:bottom w:val="single" w:sz="4" w:space="0" w:color="auto"/>
              <w:right w:val="single" w:sz="4" w:space="0" w:color="auto"/>
            </w:tcBorders>
            <w:shd w:val="clear" w:color="auto" w:fill="auto"/>
            <w:vAlign w:val="center"/>
            <w:hideMark/>
          </w:tcPr>
          <w:p w14:paraId="7099BB0F" w14:textId="1CD0DBAD"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发纹不锈钢（不小于</w:t>
            </w:r>
            <w:r w:rsidRPr="000B1E18">
              <w:rPr>
                <w:rFonts w:asciiTheme="minorEastAsia" w:eastAsiaTheme="minorEastAsia" w:hAnsiTheme="minorEastAsia" w:cs="Arial"/>
                <w:kern w:val="0"/>
                <w:sz w:val="22"/>
              </w:rPr>
              <w:t>1.2</w:t>
            </w:r>
            <w:r w:rsidR="00041D1F" w:rsidRPr="000B1E18">
              <w:rPr>
                <w:rFonts w:asciiTheme="minorEastAsia" w:eastAsiaTheme="minorEastAsia" w:hAnsiTheme="minorEastAsia" w:cs="宋体" w:hint="eastAsia"/>
                <w:kern w:val="0"/>
                <w:sz w:val="22"/>
              </w:rPr>
              <w:t>mm</w:t>
            </w:r>
            <w:r w:rsidRPr="000B1E18">
              <w:rPr>
                <w:rFonts w:asciiTheme="minorEastAsia" w:eastAsiaTheme="minorEastAsia" w:hAnsiTheme="minorEastAsia" w:cs="Arial" w:hint="eastAsia"/>
                <w:kern w:val="0"/>
                <w:sz w:val="22"/>
              </w:rPr>
              <w:t>厚）</w:t>
            </w:r>
          </w:p>
        </w:tc>
      </w:tr>
      <w:tr w:rsidR="002D0E0B" w:rsidRPr="000B1E18" w14:paraId="61BCE10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C79B4B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21</w:t>
            </w:r>
          </w:p>
        </w:tc>
        <w:tc>
          <w:tcPr>
            <w:tcW w:w="2560" w:type="dxa"/>
            <w:tcBorders>
              <w:top w:val="nil"/>
              <w:left w:val="nil"/>
              <w:bottom w:val="single" w:sz="4" w:space="0" w:color="auto"/>
              <w:right w:val="single" w:sz="4" w:space="0" w:color="auto"/>
            </w:tcBorders>
            <w:shd w:val="clear" w:color="auto" w:fill="auto"/>
            <w:vAlign w:val="center"/>
            <w:hideMark/>
          </w:tcPr>
          <w:p w14:paraId="0415E93C"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轿厢内操纵盘</w:t>
            </w:r>
          </w:p>
        </w:tc>
        <w:tc>
          <w:tcPr>
            <w:tcW w:w="5580" w:type="dxa"/>
            <w:tcBorders>
              <w:top w:val="nil"/>
              <w:left w:val="nil"/>
              <w:bottom w:val="single" w:sz="4" w:space="0" w:color="auto"/>
              <w:right w:val="single" w:sz="4" w:space="0" w:color="auto"/>
            </w:tcBorders>
            <w:shd w:val="clear" w:color="auto" w:fill="auto"/>
            <w:vAlign w:val="center"/>
            <w:hideMark/>
          </w:tcPr>
          <w:p w14:paraId="57A14ABC" w14:textId="30671710"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发纹不锈钢面板</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发纹不锈钢按钮</w:t>
            </w:r>
            <w:r w:rsidR="00855FD3">
              <w:rPr>
                <w:rFonts w:asciiTheme="minorEastAsia" w:eastAsiaTheme="minorEastAsia" w:hAnsiTheme="minorEastAsia" w:cs="Arial" w:hint="eastAsia"/>
                <w:kern w:val="0"/>
                <w:sz w:val="22"/>
              </w:rPr>
              <w:t>,</w:t>
            </w:r>
            <w:r w:rsidR="00855FD3" w:rsidRPr="00855FD3">
              <w:rPr>
                <w:rFonts w:asciiTheme="minorEastAsia" w:eastAsiaTheme="minorEastAsia" w:hAnsiTheme="minorEastAsia" w:cs="Arial" w:hint="eastAsia"/>
                <w:color w:val="FF0000"/>
                <w:kern w:val="0"/>
                <w:sz w:val="22"/>
              </w:rPr>
              <w:t xml:space="preserve"> </w:t>
            </w:r>
            <w:r w:rsidR="00855FD3" w:rsidRPr="00855FD3">
              <w:rPr>
                <w:rFonts w:asciiTheme="minorEastAsia" w:eastAsiaTheme="minorEastAsia" w:hAnsiTheme="minorEastAsia" w:cs="Arial" w:hint="eastAsia"/>
                <w:kern w:val="0"/>
                <w:sz w:val="22"/>
              </w:rPr>
              <w:t>一高一低双</w:t>
            </w:r>
            <w:r w:rsidR="00855FD3" w:rsidRPr="00855FD3">
              <w:rPr>
                <w:rFonts w:asciiTheme="minorEastAsia" w:eastAsiaTheme="minorEastAsia" w:hAnsiTheme="minorEastAsia" w:cs="Arial"/>
                <w:kern w:val="0"/>
                <w:sz w:val="22"/>
              </w:rPr>
              <w:t>操纵盘</w:t>
            </w:r>
          </w:p>
        </w:tc>
      </w:tr>
      <w:tr w:rsidR="00F873FD" w:rsidRPr="000B1E18" w14:paraId="5523FC4B" w14:textId="77777777" w:rsidTr="00296F2D">
        <w:trPr>
          <w:trHeight w:val="4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61144AD"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22</w:t>
            </w:r>
          </w:p>
        </w:tc>
        <w:tc>
          <w:tcPr>
            <w:tcW w:w="2560" w:type="dxa"/>
            <w:tcBorders>
              <w:top w:val="nil"/>
              <w:left w:val="nil"/>
              <w:bottom w:val="single" w:sz="4" w:space="0" w:color="auto"/>
              <w:right w:val="single" w:sz="4" w:space="0" w:color="auto"/>
            </w:tcBorders>
            <w:shd w:val="clear" w:color="auto" w:fill="auto"/>
            <w:vAlign w:val="center"/>
            <w:hideMark/>
          </w:tcPr>
          <w:p w14:paraId="7F845BBD"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轿厢内顶</w:t>
            </w:r>
          </w:p>
        </w:tc>
        <w:tc>
          <w:tcPr>
            <w:tcW w:w="5580" w:type="dxa"/>
            <w:tcBorders>
              <w:top w:val="nil"/>
              <w:left w:val="nil"/>
              <w:bottom w:val="single" w:sz="4" w:space="0" w:color="auto"/>
              <w:right w:val="single" w:sz="4" w:space="0" w:color="auto"/>
            </w:tcBorders>
            <w:shd w:val="clear" w:color="auto" w:fill="auto"/>
            <w:vAlign w:val="center"/>
            <w:hideMark/>
          </w:tcPr>
          <w:p w14:paraId="13C05906" w14:textId="036CEC00"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白色亚克力</w:t>
            </w:r>
            <w:r w:rsidRPr="000B1E18">
              <w:rPr>
                <w:rFonts w:asciiTheme="minorEastAsia" w:eastAsiaTheme="minorEastAsia" w:hAnsiTheme="minorEastAsia" w:cs="Arial"/>
                <w:kern w:val="0"/>
                <w:sz w:val="22"/>
              </w:rPr>
              <w:t>LED</w:t>
            </w:r>
            <w:r w:rsidRPr="000B1E18">
              <w:rPr>
                <w:rFonts w:asciiTheme="minorEastAsia" w:eastAsiaTheme="minorEastAsia" w:hAnsiTheme="minorEastAsia" w:cs="Arial" w:hint="eastAsia"/>
                <w:kern w:val="0"/>
                <w:sz w:val="22"/>
              </w:rPr>
              <w:t>照明，无频闪，提供不少于三种高档样式供采购人选择，价格含在报价中</w:t>
            </w:r>
          </w:p>
        </w:tc>
      </w:tr>
      <w:tr w:rsidR="00F873FD" w:rsidRPr="000B1E18" w14:paraId="3708DB2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0929D2A"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23</w:t>
            </w:r>
          </w:p>
        </w:tc>
        <w:tc>
          <w:tcPr>
            <w:tcW w:w="2560" w:type="dxa"/>
            <w:tcBorders>
              <w:top w:val="nil"/>
              <w:left w:val="nil"/>
              <w:bottom w:val="single" w:sz="4" w:space="0" w:color="auto"/>
              <w:right w:val="single" w:sz="4" w:space="0" w:color="auto"/>
            </w:tcBorders>
            <w:shd w:val="clear" w:color="auto" w:fill="auto"/>
            <w:vAlign w:val="center"/>
            <w:hideMark/>
          </w:tcPr>
          <w:p w14:paraId="73A43EE1"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轿厢内地板</w:t>
            </w:r>
          </w:p>
        </w:tc>
        <w:tc>
          <w:tcPr>
            <w:tcW w:w="5580" w:type="dxa"/>
            <w:tcBorders>
              <w:top w:val="nil"/>
              <w:left w:val="nil"/>
              <w:bottom w:val="single" w:sz="4" w:space="0" w:color="auto"/>
              <w:right w:val="single" w:sz="4" w:space="0" w:color="auto"/>
            </w:tcBorders>
            <w:shd w:val="clear" w:color="auto" w:fill="auto"/>
            <w:vAlign w:val="center"/>
            <w:hideMark/>
          </w:tcPr>
          <w:p w14:paraId="7F0D29C8" w14:textId="7DFBA4EA" w:rsidR="00F873FD" w:rsidRPr="000B1E18" w:rsidRDefault="00F873FD"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不少于25MM厚天然大理石地板，</w:t>
            </w:r>
            <w:r w:rsidRPr="000B1E18">
              <w:rPr>
                <w:rFonts w:asciiTheme="minorEastAsia" w:eastAsiaTheme="minorEastAsia" w:hAnsiTheme="minorEastAsia" w:cs="Arial" w:hint="eastAsia"/>
                <w:kern w:val="0"/>
                <w:sz w:val="22"/>
              </w:rPr>
              <w:t>提供不少于三种高档样式供采购人选择，价格含在报价中</w:t>
            </w:r>
          </w:p>
        </w:tc>
      </w:tr>
      <w:tr w:rsidR="002D0E0B" w:rsidRPr="000B1E18" w14:paraId="7E02FA3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9CC975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24</w:t>
            </w:r>
          </w:p>
        </w:tc>
        <w:tc>
          <w:tcPr>
            <w:tcW w:w="2560" w:type="dxa"/>
            <w:tcBorders>
              <w:top w:val="nil"/>
              <w:left w:val="nil"/>
              <w:bottom w:val="single" w:sz="4" w:space="0" w:color="auto"/>
              <w:right w:val="single" w:sz="4" w:space="0" w:color="auto"/>
            </w:tcBorders>
            <w:shd w:val="clear" w:color="auto" w:fill="auto"/>
            <w:vAlign w:val="center"/>
            <w:hideMark/>
          </w:tcPr>
          <w:p w14:paraId="68D6266A"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厅门</w:t>
            </w:r>
          </w:p>
        </w:tc>
        <w:tc>
          <w:tcPr>
            <w:tcW w:w="5580" w:type="dxa"/>
            <w:tcBorders>
              <w:top w:val="nil"/>
              <w:left w:val="nil"/>
              <w:bottom w:val="single" w:sz="4" w:space="0" w:color="auto"/>
              <w:right w:val="single" w:sz="4" w:space="0" w:color="auto"/>
            </w:tcBorders>
            <w:shd w:val="clear" w:color="auto" w:fill="auto"/>
            <w:vAlign w:val="center"/>
            <w:hideMark/>
          </w:tcPr>
          <w:p w14:paraId="7A8C937C"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每层发纹不锈钢（不小于</w:t>
            </w:r>
            <w:r w:rsidRPr="000B1E18">
              <w:rPr>
                <w:rFonts w:asciiTheme="minorEastAsia" w:eastAsiaTheme="minorEastAsia" w:hAnsiTheme="minorEastAsia" w:cs="Arial"/>
                <w:kern w:val="0"/>
                <w:sz w:val="22"/>
              </w:rPr>
              <w:t>1.2</w:t>
            </w:r>
            <w:r w:rsidRPr="000B1E18">
              <w:rPr>
                <w:rFonts w:asciiTheme="minorEastAsia" w:eastAsiaTheme="minorEastAsia" w:hAnsiTheme="minorEastAsia" w:cs="Arial"/>
                <w:kern w:val="0"/>
                <w:sz w:val="22"/>
                <w:vertAlign w:val="subscript"/>
              </w:rPr>
              <w:t>mm</w:t>
            </w:r>
            <w:r w:rsidRPr="000B1E18">
              <w:rPr>
                <w:rFonts w:asciiTheme="minorEastAsia" w:eastAsiaTheme="minorEastAsia" w:hAnsiTheme="minorEastAsia" w:cs="Arial" w:hint="eastAsia"/>
                <w:kern w:val="0"/>
                <w:sz w:val="22"/>
              </w:rPr>
              <w:t>厚）大门套</w:t>
            </w:r>
          </w:p>
        </w:tc>
      </w:tr>
      <w:tr w:rsidR="002D0E0B" w:rsidRPr="000B1E18" w14:paraId="1791B1E1" w14:textId="77777777" w:rsidTr="00296F2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346586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25</w:t>
            </w:r>
          </w:p>
        </w:tc>
        <w:tc>
          <w:tcPr>
            <w:tcW w:w="2560" w:type="dxa"/>
            <w:tcBorders>
              <w:top w:val="nil"/>
              <w:left w:val="nil"/>
              <w:bottom w:val="single" w:sz="4" w:space="0" w:color="auto"/>
              <w:right w:val="single" w:sz="4" w:space="0" w:color="auto"/>
            </w:tcBorders>
            <w:shd w:val="clear" w:color="auto" w:fill="auto"/>
            <w:vAlign w:val="center"/>
            <w:hideMark/>
          </w:tcPr>
          <w:p w14:paraId="4CBAB027"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召唤盒</w:t>
            </w:r>
          </w:p>
        </w:tc>
        <w:tc>
          <w:tcPr>
            <w:tcW w:w="5580" w:type="dxa"/>
            <w:tcBorders>
              <w:top w:val="nil"/>
              <w:left w:val="nil"/>
              <w:bottom w:val="single" w:sz="4" w:space="0" w:color="auto"/>
              <w:right w:val="single" w:sz="4" w:space="0" w:color="auto"/>
            </w:tcBorders>
            <w:shd w:val="clear" w:color="auto" w:fill="auto"/>
            <w:vAlign w:val="center"/>
            <w:hideMark/>
          </w:tcPr>
          <w:p w14:paraId="3104933F"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每层站配置一套召唤盒，召唤盒面板采用发纹不锈钢加树脂或发纹不锈钢按钮</w:t>
            </w:r>
          </w:p>
        </w:tc>
      </w:tr>
      <w:tr w:rsidR="002D0E0B" w:rsidRPr="000B1E18" w14:paraId="0E49EC71" w14:textId="77777777" w:rsidTr="00296F2D">
        <w:trPr>
          <w:trHeight w:val="99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B61BDF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lastRenderedPageBreak/>
              <w:t>26</w:t>
            </w:r>
          </w:p>
        </w:tc>
        <w:tc>
          <w:tcPr>
            <w:tcW w:w="2560" w:type="dxa"/>
            <w:tcBorders>
              <w:top w:val="nil"/>
              <w:left w:val="nil"/>
              <w:bottom w:val="single" w:sz="4" w:space="0" w:color="auto"/>
              <w:right w:val="single" w:sz="4" w:space="0" w:color="auto"/>
            </w:tcBorders>
            <w:shd w:val="clear" w:color="auto" w:fill="auto"/>
            <w:vAlign w:val="center"/>
            <w:hideMark/>
          </w:tcPr>
          <w:p w14:paraId="7FC23DB1"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电梯厅轿厢位置及运行方向显示器</w:t>
            </w:r>
          </w:p>
        </w:tc>
        <w:tc>
          <w:tcPr>
            <w:tcW w:w="5580" w:type="dxa"/>
            <w:tcBorders>
              <w:top w:val="nil"/>
              <w:left w:val="nil"/>
              <w:bottom w:val="single" w:sz="4" w:space="0" w:color="auto"/>
              <w:right w:val="single" w:sz="4" w:space="0" w:color="auto"/>
            </w:tcBorders>
            <w:shd w:val="clear" w:color="auto" w:fill="auto"/>
            <w:vAlign w:val="center"/>
            <w:hideMark/>
          </w:tcPr>
          <w:p w14:paraId="59C5A4A3"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具备</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显示器为</w:t>
            </w:r>
            <w:r w:rsidRPr="000B1E18">
              <w:rPr>
                <w:rFonts w:asciiTheme="minorEastAsia" w:eastAsiaTheme="minorEastAsia" w:hAnsiTheme="minorEastAsia" w:cs="Arial"/>
                <w:kern w:val="0"/>
                <w:sz w:val="22"/>
              </w:rPr>
              <w:t xml:space="preserve"> led </w:t>
            </w:r>
            <w:r w:rsidRPr="000B1E18">
              <w:rPr>
                <w:rFonts w:asciiTheme="minorEastAsia" w:eastAsiaTheme="minorEastAsia" w:hAnsiTheme="minorEastAsia" w:cs="Arial" w:hint="eastAsia"/>
                <w:kern w:val="0"/>
                <w:sz w:val="22"/>
              </w:rPr>
              <w:t>组成的点阵式，采用数字表示轿厢所在楼层位置，箭头表示电梯运行方向。数字和箭头始终实时显示电梯的运行状态。位置与召唤盒一体式。</w:t>
            </w:r>
          </w:p>
        </w:tc>
      </w:tr>
      <w:tr w:rsidR="002D0E0B" w:rsidRPr="000B1E18" w14:paraId="3C45F4BC" w14:textId="77777777" w:rsidTr="00296F2D">
        <w:trPr>
          <w:trHeight w:val="40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5005BC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27</w:t>
            </w:r>
          </w:p>
        </w:tc>
        <w:tc>
          <w:tcPr>
            <w:tcW w:w="2560" w:type="dxa"/>
            <w:tcBorders>
              <w:top w:val="nil"/>
              <w:left w:val="nil"/>
              <w:bottom w:val="single" w:sz="4" w:space="0" w:color="auto"/>
              <w:right w:val="single" w:sz="4" w:space="0" w:color="auto"/>
            </w:tcBorders>
            <w:shd w:val="clear" w:color="auto" w:fill="auto"/>
            <w:vAlign w:val="center"/>
            <w:hideMark/>
          </w:tcPr>
          <w:p w14:paraId="39CCD78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门保护系统</w:t>
            </w:r>
          </w:p>
        </w:tc>
        <w:tc>
          <w:tcPr>
            <w:tcW w:w="5580" w:type="dxa"/>
            <w:tcBorders>
              <w:top w:val="nil"/>
              <w:left w:val="nil"/>
              <w:bottom w:val="single" w:sz="4" w:space="0" w:color="auto"/>
              <w:right w:val="single" w:sz="4" w:space="0" w:color="auto"/>
            </w:tcBorders>
            <w:shd w:val="clear" w:color="auto" w:fill="auto"/>
            <w:vAlign w:val="center"/>
            <w:hideMark/>
          </w:tcPr>
          <w:p w14:paraId="027421EB" w14:textId="2B21506A"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光幕保护系统，多束光线</w:t>
            </w:r>
            <w:r w:rsidR="00D53E45" w:rsidRPr="00D53E45">
              <w:rPr>
                <w:rFonts w:asciiTheme="minorEastAsia" w:eastAsiaTheme="minorEastAsia" w:hAnsiTheme="minorEastAsia" w:cs="宋体" w:hint="eastAsia"/>
                <w:color w:val="FF0000"/>
                <w:kern w:val="0"/>
                <w:sz w:val="22"/>
              </w:rPr>
              <w:t>（至少不同高度三束）</w:t>
            </w:r>
            <w:r w:rsidRPr="000B1E18">
              <w:rPr>
                <w:rFonts w:asciiTheme="minorEastAsia" w:eastAsiaTheme="minorEastAsia" w:hAnsiTheme="minorEastAsia" w:cs="宋体" w:hint="eastAsia"/>
                <w:kern w:val="0"/>
                <w:sz w:val="22"/>
              </w:rPr>
              <w:t>覆盖无死角。</w:t>
            </w:r>
          </w:p>
        </w:tc>
      </w:tr>
      <w:tr w:rsidR="002D0E0B" w:rsidRPr="000B1E18" w14:paraId="67D095C2"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2CAAB4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28</w:t>
            </w:r>
          </w:p>
        </w:tc>
        <w:tc>
          <w:tcPr>
            <w:tcW w:w="2560" w:type="dxa"/>
            <w:tcBorders>
              <w:top w:val="nil"/>
              <w:left w:val="nil"/>
              <w:bottom w:val="single" w:sz="4" w:space="0" w:color="auto"/>
              <w:right w:val="single" w:sz="4" w:space="0" w:color="auto"/>
            </w:tcBorders>
            <w:shd w:val="clear" w:color="auto" w:fill="auto"/>
            <w:vAlign w:val="center"/>
            <w:hideMark/>
          </w:tcPr>
          <w:p w14:paraId="14190774"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基站</w:t>
            </w:r>
          </w:p>
        </w:tc>
        <w:tc>
          <w:tcPr>
            <w:tcW w:w="5580" w:type="dxa"/>
            <w:tcBorders>
              <w:top w:val="nil"/>
              <w:left w:val="nil"/>
              <w:bottom w:val="single" w:sz="4" w:space="0" w:color="auto"/>
              <w:right w:val="single" w:sz="4" w:space="0" w:color="auto"/>
            </w:tcBorders>
            <w:shd w:val="clear" w:color="auto" w:fill="auto"/>
            <w:vAlign w:val="center"/>
            <w:hideMark/>
          </w:tcPr>
          <w:p w14:paraId="1F3FA603"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一层为基站，具备自动返基站功能。</w:t>
            </w:r>
          </w:p>
        </w:tc>
      </w:tr>
      <w:tr w:rsidR="002D0E0B" w:rsidRPr="000B1E18" w14:paraId="2B5E808B"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80E170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29</w:t>
            </w:r>
          </w:p>
        </w:tc>
        <w:tc>
          <w:tcPr>
            <w:tcW w:w="2560" w:type="dxa"/>
            <w:tcBorders>
              <w:top w:val="nil"/>
              <w:left w:val="nil"/>
              <w:bottom w:val="single" w:sz="4" w:space="0" w:color="auto"/>
              <w:right w:val="single" w:sz="4" w:space="0" w:color="auto"/>
            </w:tcBorders>
            <w:shd w:val="clear" w:color="auto" w:fill="auto"/>
            <w:vAlign w:val="center"/>
            <w:hideMark/>
          </w:tcPr>
          <w:p w14:paraId="5F975D49"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防捣乱功能</w:t>
            </w:r>
          </w:p>
        </w:tc>
        <w:tc>
          <w:tcPr>
            <w:tcW w:w="5580" w:type="dxa"/>
            <w:tcBorders>
              <w:top w:val="nil"/>
              <w:left w:val="nil"/>
              <w:bottom w:val="single" w:sz="4" w:space="0" w:color="auto"/>
              <w:right w:val="single" w:sz="4" w:space="0" w:color="auto"/>
            </w:tcBorders>
            <w:shd w:val="clear" w:color="auto" w:fill="auto"/>
            <w:vAlign w:val="center"/>
            <w:hideMark/>
          </w:tcPr>
          <w:p w14:paraId="4CE2944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具备。</w:t>
            </w:r>
          </w:p>
        </w:tc>
      </w:tr>
      <w:tr w:rsidR="002D0E0B" w:rsidRPr="000B1E18" w14:paraId="58A9140D"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37622CB"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30</w:t>
            </w:r>
          </w:p>
        </w:tc>
        <w:tc>
          <w:tcPr>
            <w:tcW w:w="2560" w:type="dxa"/>
            <w:tcBorders>
              <w:top w:val="nil"/>
              <w:left w:val="nil"/>
              <w:bottom w:val="single" w:sz="4" w:space="0" w:color="auto"/>
              <w:right w:val="single" w:sz="4" w:space="0" w:color="auto"/>
            </w:tcBorders>
            <w:shd w:val="clear" w:color="auto" w:fill="auto"/>
            <w:vAlign w:val="center"/>
            <w:hideMark/>
          </w:tcPr>
          <w:p w14:paraId="4621BED5"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消防电梯功能</w:t>
            </w:r>
          </w:p>
        </w:tc>
        <w:tc>
          <w:tcPr>
            <w:tcW w:w="5580" w:type="dxa"/>
            <w:tcBorders>
              <w:top w:val="nil"/>
              <w:left w:val="nil"/>
              <w:bottom w:val="single" w:sz="4" w:space="0" w:color="auto"/>
              <w:right w:val="single" w:sz="4" w:space="0" w:color="auto"/>
            </w:tcBorders>
            <w:shd w:val="clear" w:color="auto" w:fill="auto"/>
            <w:vAlign w:val="center"/>
            <w:hideMark/>
          </w:tcPr>
          <w:p w14:paraId="17A2B93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非消防电梯。</w:t>
            </w:r>
          </w:p>
        </w:tc>
      </w:tr>
      <w:tr w:rsidR="00E4657C" w:rsidRPr="000B1E18" w14:paraId="44807E4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9732E15"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31</w:t>
            </w:r>
          </w:p>
        </w:tc>
        <w:tc>
          <w:tcPr>
            <w:tcW w:w="2560" w:type="dxa"/>
            <w:tcBorders>
              <w:top w:val="nil"/>
              <w:left w:val="nil"/>
              <w:bottom w:val="single" w:sz="4" w:space="0" w:color="auto"/>
              <w:right w:val="single" w:sz="4" w:space="0" w:color="auto"/>
            </w:tcBorders>
            <w:shd w:val="clear" w:color="auto" w:fill="auto"/>
            <w:vAlign w:val="center"/>
            <w:hideMark/>
          </w:tcPr>
          <w:p w14:paraId="02BBC309"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火警紧急返回</w:t>
            </w:r>
          </w:p>
        </w:tc>
        <w:tc>
          <w:tcPr>
            <w:tcW w:w="5580" w:type="dxa"/>
            <w:tcBorders>
              <w:top w:val="nil"/>
              <w:left w:val="nil"/>
              <w:bottom w:val="single" w:sz="4" w:space="0" w:color="auto"/>
              <w:right w:val="single" w:sz="4" w:space="0" w:color="auto"/>
            </w:tcBorders>
            <w:shd w:val="clear" w:color="auto" w:fill="auto"/>
            <w:vAlign w:val="center"/>
            <w:hideMark/>
          </w:tcPr>
          <w:p w14:paraId="7835D6DB" w14:textId="6C2DC9D8"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按国家规范配置火灾应急返回功能，同时配置消防总控制室至电梯机房的线槽线管及布线，谈判供应商应在现场踏勘时测量其长度，并将其包含在报价中</w:t>
            </w:r>
            <w:r w:rsidRPr="000B1E18">
              <w:rPr>
                <w:rFonts w:asciiTheme="minorEastAsia" w:eastAsiaTheme="minorEastAsia" w:hAnsiTheme="minorEastAsia" w:cs="Arial"/>
                <w:kern w:val="0"/>
                <w:sz w:val="22"/>
              </w:rPr>
              <w:t>。</w:t>
            </w:r>
          </w:p>
        </w:tc>
      </w:tr>
      <w:tr w:rsidR="00E4657C" w:rsidRPr="000B1E18" w14:paraId="586D9B5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07A52BA"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p>
        </w:tc>
        <w:tc>
          <w:tcPr>
            <w:tcW w:w="2560" w:type="dxa"/>
            <w:tcBorders>
              <w:top w:val="nil"/>
              <w:left w:val="nil"/>
              <w:bottom w:val="single" w:sz="4" w:space="0" w:color="auto"/>
              <w:right w:val="single" w:sz="4" w:space="0" w:color="auto"/>
            </w:tcBorders>
            <w:shd w:val="clear" w:color="auto" w:fill="auto"/>
            <w:vAlign w:val="center"/>
            <w:hideMark/>
          </w:tcPr>
          <w:p w14:paraId="3FC45B9F"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五方对讲系统</w:t>
            </w:r>
          </w:p>
        </w:tc>
        <w:tc>
          <w:tcPr>
            <w:tcW w:w="5580" w:type="dxa"/>
            <w:tcBorders>
              <w:top w:val="nil"/>
              <w:left w:val="nil"/>
              <w:bottom w:val="single" w:sz="4" w:space="0" w:color="auto"/>
              <w:right w:val="single" w:sz="4" w:space="0" w:color="auto"/>
            </w:tcBorders>
            <w:shd w:val="clear" w:color="auto" w:fill="auto"/>
            <w:vAlign w:val="center"/>
            <w:hideMark/>
          </w:tcPr>
          <w:p w14:paraId="6AFBC97C" w14:textId="6A8613E2" w:rsidR="00E4657C" w:rsidRPr="000B1E18" w:rsidRDefault="00E4657C" w:rsidP="00495901">
            <w:pPr>
              <w:widowControl/>
              <w:rPr>
                <w:rFonts w:asciiTheme="minorEastAsia" w:eastAsiaTheme="minorEastAsia" w:hAnsiTheme="minorEastAsia" w:cs="宋体"/>
                <w:sz w:val="24"/>
              </w:rPr>
            </w:pPr>
            <w:r w:rsidRPr="000B1E18">
              <w:rPr>
                <w:rFonts w:asciiTheme="minorEastAsia" w:eastAsiaTheme="minorEastAsia" w:hAnsiTheme="minorEastAsia" w:cs="Arial" w:hint="eastAsia"/>
                <w:kern w:val="0"/>
                <w:sz w:val="22"/>
              </w:rPr>
              <w:t>配置中控室至电梯五方对讲出线口的接线工作内容，包括线槽线管及布线，谈判供应商应在现场踏勘时测量其长度，并将其包含在报价中</w:t>
            </w:r>
          </w:p>
        </w:tc>
      </w:tr>
      <w:tr w:rsidR="00C23905" w:rsidRPr="000B1E18" w14:paraId="3CE9FBB4"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EE7921" w14:textId="77777777" w:rsidR="00C23905" w:rsidRPr="000B1E18" w:rsidRDefault="00C23905"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33</w:t>
            </w:r>
          </w:p>
        </w:tc>
        <w:tc>
          <w:tcPr>
            <w:tcW w:w="2560" w:type="dxa"/>
            <w:tcBorders>
              <w:top w:val="nil"/>
              <w:left w:val="nil"/>
              <w:bottom w:val="single" w:sz="4" w:space="0" w:color="auto"/>
              <w:right w:val="single" w:sz="4" w:space="0" w:color="auto"/>
            </w:tcBorders>
            <w:shd w:val="clear" w:color="auto" w:fill="auto"/>
            <w:vAlign w:val="center"/>
            <w:hideMark/>
          </w:tcPr>
          <w:p w14:paraId="7AA9DD39" w14:textId="77777777"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电梯专用摄像机</w:t>
            </w:r>
          </w:p>
        </w:tc>
        <w:tc>
          <w:tcPr>
            <w:tcW w:w="5580" w:type="dxa"/>
            <w:tcBorders>
              <w:top w:val="nil"/>
              <w:left w:val="nil"/>
              <w:bottom w:val="single" w:sz="4" w:space="0" w:color="auto"/>
              <w:right w:val="single" w:sz="4" w:space="0" w:color="auto"/>
            </w:tcBorders>
            <w:shd w:val="clear" w:color="auto" w:fill="auto"/>
            <w:vAlign w:val="center"/>
            <w:hideMark/>
          </w:tcPr>
          <w:p w14:paraId="6198C5D2" w14:textId="3C37EEB0"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数字摄像头，有效像素：2560（</w:t>
            </w:r>
            <w:r w:rsidRPr="000B1E18">
              <w:rPr>
                <w:rFonts w:asciiTheme="minorEastAsia" w:eastAsiaTheme="minorEastAsia" w:hAnsiTheme="minorEastAsia" w:cs="Arial"/>
                <w:kern w:val="0"/>
                <w:sz w:val="22"/>
              </w:rPr>
              <w:t>H</w:t>
            </w:r>
            <w:r w:rsidRPr="000B1E18">
              <w:rPr>
                <w:rFonts w:asciiTheme="minorEastAsia" w:eastAsiaTheme="minorEastAsia" w:hAnsiTheme="minorEastAsia" w:cs="Arial" w:hint="eastAsia"/>
                <w:kern w:val="0"/>
                <w:sz w:val="22"/>
              </w:rPr>
              <w:t>）</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1440（</w:t>
            </w:r>
            <w:r w:rsidRPr="000B1E18">
              <w:rPr>
                <w:rFonts w:asciiTheme="minorEastAsia" w:eastAsiaTheme="minorEastAsia" w:hAnsiTheme="minorEastAsia" w:cs="Arial"/>
                <w:kern w:val="0"/>
                <w:sz w:val="22"/>
              </w:rPr>
              <w:t>V</w:t>
            </w:r>
            <w:r w:rsidRPr="000B1E18">
              <w:rPr>
                <w:rFonts w:asciiTheme="minorEastAsia" w:eastAsiaTheme="minorEastAsia" w:hAnsiTheme="minorEastAsia" w:cs="Arial" w:hint="eastAsia"/>
                <w:kern w:val="0"/>
                <w:sz w:val="22"/>
              </w:rPr>
              <w:t>），</w:t>
            </w:r>
            <w:r w:rsidR="00855FD3" w:rsidRPr="00855FD3">
              <w:rPr>
                <w:rFonts w:asciiTheme="minorEastAsia" w:eastAsiaTheme="minorEastAsia" w:hAnsiTheme="minorEastAsia" w:cs="Arial" w:hint="eastAsia"/>
                <w:kern w:val="0"/>
                <w:sz w:val="22"/>
              </w:rPr>
              <w:t>摄像范围无盲区，</w:t>
            </w:r>
            <w:r w:rsidRPr="000B1E18">
              <w:rPr>
                <w:rFonts w:asciiTheme="minorEastAsia" w:eastAsiaTheme="minorEastAsia" w:hAnsiTheme="minorEastAsia" w:cs="Arial" w:hint="eastAsia"/>
                <w:kern w:val="0"/>
                <w:sz w:val="22"/>
              </w:rPr>
              <w:t>包括电梯机房至监控接线口的接线工作内容，包括线槽线管及布线，谈判供应商应在现场踏勘时测量其长度，并将其包含在报价中。</w:t>
            </w:r>
          </w:p>
        </w:tc>
      </w:tr>
      <w:tr w:rsidR="00855FD3" w:rsidRPr="000B1E18" w14:paraId="2C7CB00C"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tcPr>
          <w:p w14:paraId="1F3D616D" w14:textId="49CC280E" w:rsidR="00855FD3" w:rsidRPr="000B1E18" w:rsidRDefault="00855FD3"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34</w:t>
            </w:r>
          </w:p>
        </w:tc>
        <w:tc>
          <w:tcPr>
            <w:tcW w:w="2560" w:type="dxa"/>
            <w:tcBorders>
              <w:top w:val="nil"/>
              <w:left w:val="nil"/>
              <w:bottom w:val="single" w:sz="4" w:space="0" w:color="auto"/>
              <w:right w:val="single" w:sz="4" w:space="0" w:color="auto"/>
            </w:tcBorders>
            <w:shd w:val="clear" w:color="auto" w:fill="auto"/>
            <w:vAlign w:val="center"/>
          </w:tcPr>
          <w:p w14:paraId="10CF4C12" w14:textId="382973E2" w:rsidR="00855FD3" w:rsidRPr="000B1E18" w:rsidRDefault="00855FD3"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宋体" w:hint="eastAsia"/>
                <w:kern w:val="0"/>
                <w:sz w:val="22"/>
              </w:rPr>
              <w:t>井道照明</w:t>
            </w:r>
          </w:p>
        </w:tc>
        <w:tc>
          <w:tcPr>
            <w:tcW w:w="5580" w:type="dxa"/>
            <w:tcBorders>
              <w:top w:val="nil"/>
              <w:left w:val="nil"/>
              <w:bottom w:val="single" w:sz="4" w:space="0" w:color="auto"/>
              <w:right w:val="single" w:sz="4" w:space="0" w:color="auto"/>
            </w:tcBorders>
            <w:shd w:val="clear" w:color="auto" w:fill="auto"/>
            <w:vAlign w:val="center"/>
          </w:tcPr>
          <w:p w14:paraId="7BA60E3A" w14:textId="294F73EE" w:rsidR="00855FD3" w:rsidRPr="000B1E18" w:rsidRDefault="00855FD3"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宋体" w:hint="eastAsia"/>
                <w:kern w:val="0"/>
                <w:sz w:val="22"/>
              </w:rPr>
              <w:t>应包含井道照明。</w:t>
            </w:r>
          </w:p>
        </w:tc>
      </w:tr>
      <w:tr w:rsidR="00855FD3" w:rsidRPr="000B1E18" w14:paraId="70C47A23"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tcPr>
          <w:p w14:paraId="3EA7ACA9" w14:textId="73DD7D5E"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w:t>
            </w:r>
          </w:p>
        </w:tc>
        <w:tc>
          <w:tcPr>
            <w:tcW w:w="2560" w:type="dxa"/>
            <w:tcBorders>
              <w:top w:val="nil"/>
              <w:left w:val="nil"/>
              <w:bottom w:val="single" w:sz="4" w:space="0" w:color="auto"/>
              <w:right w:val="single" w:sz="4" w:space="0" w:color="auto"/>
            </w:tcBorders>
            <w:shd w:val="clear" w:color="auto" w:fill="auto"/>
            <w:vAlign w:val="center"/>
          </w:tcPr>
          <w:p w14:paraId="4197AB2F" w14:textId="131F6760" w:rsidR="00855FD3" w:rsidRPr="000B1E18" w:rsidRDefault="00855FD3" w:rsidP="00296F2D">
            <w:pPr>
              <w:widowControl/>
              <w:rPr>
                <w:rFonts w:asciiTheme="minorEastAsia" w:eastAsiaTheme="minorEastAsia" w:hAnsiTheme="minorEastAsia" w:cs="Arial"/>
                <w:kern w:val="0"/>
                <w:sz w:val="22"/>
              </w:rPr>
            </w:pPr>
            <w:r w:rsidRPr="00892A59">
              <w:rPr>
                <w:rFonts w:asciiTheme="minorEastAsia" w:eastAsiaTheme="minorEastAsia" w:hAnsiTheme="minorEastAsia" w:cs="宋体" w:hint="eastAsia"/>
                <w:color w:val="FF0000"/>
                <w:kern w:val="0"/>
                <w:sz w:val="22"/>
              </w:rPr>
              <w:t>轿厢扶手</w:t>
            </w:r>
          </w:p>
        </w:tc>
        <w:tc>
          <w:tcPr>
            <w:tcW w:w="5580" w:type="dxa"/>
            <w:tcBorders>
              <w:top w:val="nil"/>
              <w:left w:val="nil"/>
              <w:bottom w:val="single" w:sz="4" w:space="0" w:color="auto"/>
              <w:right w:val="single" w:sz="4" w:space="0" w:color="auto"/>
            </w:tcBorders>
            <w:shd w:val="clear" w:color="auto" w:fill="auto"/>
            <w:vAlign w:val="center"/>
          </w:tcPr>
          <w:p w14:paraId="728EF11A" w14:textId="36CD9AD4" w:rsidR="00855FD3" w:rsidRPr="000B1E18" w:rsidRDefault="00855FD3" w:rsidP="00296F2D">
            <w:pPr>
              <w:widowControl/>
              <w:rPr>
                <w:rFonts w:asciiTheme="minorEastAsia" w:eastAsiaTheme="minorEastAsia" w:hAnsiTheme="minorEastAsia" w:cs="Arial"/>
                <w:kern w:val="0"/>
                <w:sz w:val="22"/>
              </w:rPr>
            </w:pPr>
            <w:r w:rsidRPr="00892A59">
              <w:rPr>
                <w:rFonts w:asciiTheme="minorEastAsia" w:eastAsiaTheme="minorEastAsia" w:hAnsiTheme="minorEastAsia" w:cs="宋体" w:hint="eastAsia"/>
                <w:color w:val="FF0000"/>
                <w:kern w:val="0"/>
                <w:sz w:val="22"/>
              </w:rPr>
              <w:t>轿箱内三面扶手</w:t>
            </w:r>
            <w:r>
              <w:rPr>
                <w:rFonts w:asciiTheme="minorEastAsia" w:eastAsiaTheme="minorEastAsia" w:hAnsiTheme="minorEastAsia" w:cs="宋体" w:hint="eastAsia"/>
                <w:color w:val="FF0000"/>
                <w:kern w:val="0"/>
                <w:sz w:val="22"/>
              </w:rPr>
              <w:t>（柔性材料包裹，非锐角）。</w:t>
            </w:r>
          </w:p>
        </w:tc>
      </w:tr>
      <w:tr w:rsidR="00855FD3" w:rsidRPr="000B1E18" w14:paraId="73EB884F"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tcPr>
          <w:p w14:paraId="27E8971B" w14:textId="08B97F66"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36</w:t>
            </w:r>
          </w:p>
        </w:tc>
        <w:tc>
          <w:tcPr>
            <w:tcW w:w="2560" w:type="dxa"/>
            <w:tcBorders>
              <w:top w:val="nil"/>
              <w:left w:val="nil"/>
              <w:bottom w:val="single" w:sz="4" w:space="0" w:color="auto"/>
              <w:right w:val="single" w:sz="4" w:space="0" w:color="auto"/>
            </w:tcBorders>
            <w:shd w:val="clear" w:color="auto" w:fill="auto"/>
            <w:vAlign w:val="center"/>
          </w:tcPr>
          <w:p w14:paraId="20F9B230" w14:textId="4F59315D" w:rsidR="00855FD3" w:rsidRPr="000B1E18" w:rsidRDefault="00855FD3" w:rsidP="00296F2D">
            <w:pPr>
              <w:widowControl/>
              <w:rPr>
                <w:rFonts w:asciiTheme="minorEastAsia" w:eastAsiaTheme="minorEastAsia" w:hAnsiTheme="minorEastAsia" w:cs="Arial"/>
                <w:kern w:val="0"/>
                <w:sz w:val="22"/>
              </w:rPr>
            </w:pPr>
            <w:r>
              <w:rPr>
                <w:rFonts w:asciiTheme="minorEastAsia" w:eastAsiaTheme="minorEastAsia" w:hAnsiTheme="minorEastAsia" w:cs="宋体" w:hint="eastAsia"/>
                <w:color w:val="FF0000"/>
                <w:kern w:val="0"/>
                <w:sz w:val="22"/>
              </w:rPr>
              <w:t>错误消号功能</w:t>
            </w:r>
          </w:p>
        </w:tc>
        <w:tc>
          <w:tcPr>
            <w:tcW w:w="5580" w:type="dxa"/>
            <w:tcBorders>
              <w:top w:val="nil"/>
              <w:left w:val="nil"/>
              <w:bottom w:val="single" w:sz="4" w:space="0" w:color="auto"/>
              <w:right w:val="single" w:sz="4" w:space="0" w:color="auto"/>
            </w:tcBorders>
            <w:shd w:val="clear" w:color="auto" w:fill="auto"/>
            <w:vAlign w:val="center"/>
          </w:tcPr>
          <w:p w14:paraId="2635AAF0" w14:textId="2BC7974D" w:rsidR="00855FD3" w:rsidRPr="000B1E18" w:rsidRDefault="00855FD3" w:rsidP="00296F2D">
            <w:pPr>
              <w:widowControl/>
              <w:rPr>
                <w:rFonts w:asciiTheme="minorEastAsia" w:eastAsiaTheme="minorEastAsia" w:hAnsiTheme="minorEastAsia" w:cs="Arial"/>
                <w:kern w:val="0"/>
                <w:sz w:val="22"/>
              </w:rPr>
            </w:pPr>
            <w:r>
              <w:rPr>
                <w:rFonts w:asciiTheme="minorEastAsia" w:eastAsiaTheme="minorEastAsia" w:hAnsiTheme="minorEastAsia" w:cs="宋体" w:hint="eastAsia"/>
                <w:color w:val="FF0000"/>
                <w:kern w:val="0"/>
                <w:sz w:val="22"/>
              </w:rPr>
              <w:t>具备。</w:t>
            </w:r>
          </w:p>
        </w:tc>
      </w:tr>
      <w:tr w:rsidR="00855FD3" w:rsidRPr="000B1E18" w14:paraId="3B7EB6A3" w14:textId="77777777" w:rsidTr="00296F2D">
        <w:trPr>
          <w:trHeight w:val="630"/>
        </w:trPr>
        <w:tc>
          <w:tcPr>
            <w:tcW w:w="700" w:type="dxa"/>
            <w:tcBorders>
              <w:top w:val="nil"/>
              <w:left w:val="single" w:sz="4" w:space="0" w:color="auto"/>
              <w:bottom w:val="single" w:sz="4" w:space="0" w:color="auto"/>
              <w:right w:val="single" w:sz="4" w:space="0" w:color="auto"/>
            </w:tcBorders>
            <w:shd w:val="clear" w:color="auto" w:fill="auto"/>
            <w:vAlign w:val="center"/>
          </w:tcPr>
          <w:p w14:paraId="7AFD8D36" w14:textId="230428A3"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37</w:t>
            </w:r>
          </w:p>
        </w:tc>
        <w:tc>
          <w:tcPr>
            <w:tcW w:w="2560" w:type="dxa"/>
            <w:tcBorders>
              <w:top w:val="nil"/>
              <w:left w:val="nil"/>
              <w:bottom w:val="single" w:sz="4" w:space="0" w:color="auto"/>
              <w:right w:val="single" w:sz="4" w:space="0" w:color="auto"/>
            </w:tcBorders>
            <w:shd w:val="clear" w:color="auto" w:fill="auto"/>
            <w:vAlign w:val="center"/>
          </w:tcPr>
          <w:p w14:paraId="6C1F4AE6" w14:textId="7197A983" w:rsidR="00855FD3" w:rsidRPr="000B1E18" w:rsidRDefault="00855FD3" w:rsidP="00296F2D">
            <w:pPr>
              <w:widowControl/>
              <w:rPr>
                <w:rFonts w:asciiTheme="minorEastAsia" w:eastAsiaTheme="minorEastAsia" w:hAnsiTheme="minorEastAsia" w:cs="Arial"/>
                <w:kern w:val="0"/>
                <w:sz w:val="22"/>
              </w:rPr>
            </w:pPr>
            <w:r>
              <w:rPr>
                <w:rFonts w:asciiTheme="minorEastAsia" w:eastAsiaTheme="minorEastAsia" w:hAnsiTheme="minorEastAsia" w:cs="宋体" w:hint="eastAsia"/>
                <w:color w:val="FF0000"/>
                <w:kern w:val="0"/>
                <w:sz w:val="22"/>
              </w:rPr>
              <w:t>通风系统</w:t>
            </w:r>
          </w:p>
        </w:tc>
        <w:tc>
          <w:tcPr>
            <w:tcW w:w="5580" w:type="dxa"/>
            <w:tcBorders>
              <w:top w:val="nil"/>
              <w:left w:val="nil"/>
              <w:bottom w:val="single" w:sz="4" w:space="0" w:color="auto"/>
              <w:right w:val="single" w:sz="4" w:space="0" w:color="auto"/>
            </w:tcBorders>
            <w:shd w:val="clear" w:color="auto" w:fill="auto"/>
            <w:vAlign w:val="center"/>
          </w:tcPr>
          <w:p w14:paraId="07895B42" w14:textId="624EFE8C" w:rsidR="00855FD3" w:rsidRPr="000B1E18" w:rsidRDefault="00855FD3" w:rsidP="00296F2D">
            <w:pPr>
              <w:widowControl/>
              <w:rPr>
                <w:rFonts w:asciiTheme="minorEastAsia" w:eastAsiaTheme="minorEastAsia" w:hAnsiTheme="minorEastAsia" w:cs="Arial"/>
                <w:kern w:val="0"/>
                <w:sz w:val="22"/>
              </w:rPr>
            </w:pPr>
            <w:r>
              <w:rPr>
                <w:rFonts w:asciiTheme="minorEastAsia" w:eastAsiaTheme="minorEastAsia" w:hAnsiTheme="minorEastAsia" w:cs="宋体" w:hint="eastAsia"/>
                <w:color w:val="FF0000"/>
                <w:kern w:val="0"/>
                <w:sz w:val="22"/>
              </w:rPr>
              <w:t>具备。</w:t>
            </w:r>
          </w:p>
        </w:tc>
      </w:tr>
    </w:tbl>
    <w:p w14:paraId="776999C1" w14:textId="49204FB4" w:rsidR="002D0E0B" w:rsidRPr="000B1E18" w:rsidRDefault="00761F28" w:rsidP="002D0E0B">
      <w:pPr>
        <w:snapToGrid w:val="0"/>
        <w:spacing w:line="360" w:lineRule="auto"/>
        <w:jc w:val="left"/>
        <w:rPr>
          <w:rFonts w:asciiTheme="minorEastAsia" w:eastAsiaTheme="minorEastAsia" w:hAnsiTheme="minorEastAsia"/>
          <w:b/>
          <w:szCs w:val="21"/>
        </w:rPr>
      </w:pPr>
      <w:r w:rsidRPr="000B1E18">
        <w:rPr>
          <w:rFonts w:asciiTheme="minorEastAsia" w:eastAsiaTheme="minorEastAsia" w:hAnsiTheme="minorEastAsia" w:hint="eastAsia"/>
          <w:b/>
          <w:sz w:val="24"/>
        </w:rPr>
        <w:t>注，本台电梯门洞改造工作由</w:t>
      </w:r>
      <w:r w:rsidR="001170EA">
        <w:rPr>
          <w:rFonts w:asciiTheme="minorEastAsia" w:eastAsiaTheme="minorEastAsia" w:hAnsiTheme="minorEastAsia" w:hint="eastAsia"/>
          <w:b/>
          <w:sz w:val="24"/>
        </w:rPr>
        <w:t>成交供应商</w:t>
      </w:r>
      <w:r w:rsidRPr="000B1E18">
        <w:rPr>
          <w:rFonts w:asciiTheme="minorEastAsia" w:eastAsiaTheme="minorEastAsia" w:hAnsiTheme="minorEastAsia" w:hint="eastAsia"/>
          <w:b/>
          <w:sz w:val="24"/>
        </w:rPr>
        <w:t>安排施工，成交供应商应在合同签订后五日内提供电梯土建布置图</w:t>
      </w:r>
      <w:r w:rsidR="001170EA">
        <w:rPr>
          <w:rFonts w:asciiTheme="minorEastAsia" w:eastAsiaTheme="minorEastAsia" w:hAnsiTheme="minorEastAsia" w:hint="eastAsia"/>
          <w:b/>
          <w:sz w:val="24"/>
        </w:rPr>
        <w:t>。</w:t>
      </w:r>
    </w:p>
    <w:p w14:paraId="293C8956"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b/>
          <w:sz w:val="24"/>
          <w:szCs w:val="24"/>
        </w:rPr>
        <w:t>设备参数要求</w:t>
      </w:r>
      <w:r w:rsidRPr="000B1E18">
        <w:rPr>
          <w:rFonts w:asciiTheme="minorEastAsia" w:eastAsiaTheme="minorEastAsia" w:hAnsiTheme="minorEastAsia" w:hint="eastAsia"/>
          <w:b/>
          <w:sz w:val="24"/>
          <w:szCs w:val="24"/>
        </w:rPr>
        <w:t>(表三）</w:t>
      </w:r>
    </w:p>
    <w:tbl>
      <w:tblPr>
        <w:tblW w:w="9520" w:type="dxa"/>
        <w:tblInd w:w="93" w:type="dxa"/>
        <w:tblLook w:val="04A0" w:firstRow="1" w:lastRow="0" w:firstColumn="1" w:lastColumn="0" w:noHBand="0" w:noVBand="1"/>
      </w:tblPr>
      <w:tblGrid>
        <w:gridCol w:w="700"/>
        <w:gridCol w:w="2780"/>
        <w:gridCol w:w="6040"/>
      </w:tblGrid>
      <w:tr w:rsidR="002D0E0B" w:rsidRPr="000B1E18" w14:paraId="4BD7A43D" w14:textId="77777777" w:rsidTr="00296F2D">
        <w:trPr>
          <w:trHeight w:val="48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D72A6"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序号</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D40BF2"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名目</w:t>
            </w:r>
          </w:p>
        </w:tc>
        <w:tc>
          <w:tcPr>
            <w:tcW w:w="6040" w:type="dxa"/>
            <w:tcBorders>
              <w:top w:val="single" w:sz="4" w:space="0" w:color="auto"/>
              <w:left w:val="nil"/>
              <w:bottom w:val="single" w:sz="4" w:space="0" w:color="auto"/>
              <w:right w:val="single" w:sz="4" w:space="0" w:color="auto"/>
            </w:tcBorders>
            <w:shd w:val="clear" w:color="auto" w:fill="auto"/>
            <w:vAlign w:val="center"/>
            <w:hideMark/>
          </w:tcPr>
          <w:p w14:paraId="60DAFAE2"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参数</w:t>
            </w:r>
          </w:p>
        </w:tc>
      </w:tr>
      <w:tr w:rsidR="002D0E0B" w:rsidRPr="000B1E18" w14:paraId="28F32DF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C4A6D5"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p>
        </w:tc>
        <w:tc>
          <w:tcPr>
            <w:tcW w:w="2780" w:type="dxa"/>
            <w:tcBorders>
              <w:top w:val="nil"/>
              <w:left w:val="nil"/>
              <w:bottom w:val="single" w:sz="4" w:space="0" w:color="auto"/>
              <w:right w:val="single" w:sz="4" w:space="0" w:color="auto"/>
            </w:tcBorders>
            <w:shd w:val="clear" w:color="auto" w:fill="auto"/>
            <w:vAlign w:val="center"/>
            <w:hideMark/>
          </w:tcPr>
          <w:p w14:paraId="5540F7B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设备名称</w:t>
            </w:r>
          </w:p>
        </w:tc>
        <w:tc>
          <w:tcPr>
            <w:tcW w:w="6040" w:type="dxa"/>
            <w:tcBorders>
              <w:top w:val="nil"/>
              <w:left w:val="nil"/>
              <w:bottom w:val="single" w:sz="4" w:space="0" w:color="auto"/>
              <w:right w:val="single" w:sz="4" w:space="0" w:color="auto"/>
            </w:tcBorders>
            <w:shd w:val="clear" w:color="auto" w:fill="auto"/>
            <w:vAlign w:val="center"/>
            <w:hideMark/>
          </w:tcPr>
          <w:p w14:paraId="386C2C7B" w14:textId="77777777" w:rsidR="002D0E0B" w:rsidRPr="000B1E18" w:rsidRDefault="002D0E0B" w:rsidP="00296F2D">
            <w:pPr>
              <w:widowControl/>
              <w:rPr>
                <w:rFonts w:asciiTheme="minorEastAsia" w:eastAsiaTheme="minorEastAsia" w:hAnsiTheme="minorEastAsia" w:cs="宋体"/>
                <w:b/>
                <w:bCs/>
                <w:kern w:val="0"/>
                <w:sz w:val="24"/>
                <w:szCs w:val="24"/>
              </w:rPr>
            </w:pPr>
            <w:r w:rsidRPr="000B1E18">
              <w:rPr>
                <w:rFonts w:asciiTheme="minorEastAsia" w:eastAsiaTheme="minorEastAsia" w:hAnsiTheme="minorEastAsia" w:cs="宋体" w:hint="eastAsia"/>
                <w:b/>
                <w:bCs/>
                <w:kern w:val="0"/>
                <w:sz w:val="24"/>
                <w:szCs w:val="24"/>
              </w:rPr>
              <w:t>综合楼A座电梯乘客电梯</w:t>
            </w:r>
          </w:p>
        </w:tc>
      </w:tr>
      <w:tr w:rsidR="002D0E0B" w:rsidRPr="000B1E18" w14:paraId="0823F00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437614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w:t>
            </w:r>
          </w:p>
        </w:tc>
        <w:tc>
          <w:tcPr>
            <w:tcW w:w="2780" w:type="dxa"/>
            <w:tcBorders>
              <w:top w:val="nil"/>
              <w:left w:val="nil"/>
              <w:bottom w:val="single" w:sz="4" w:space="0" w:color="auto"/>
              <w:right w:val="single" w:sz="4" w:space="0" w:color="auto"/>
            </w:tcBorders>
            <w:shd w:val="clear" w:color="auto" w:fill="auto"/>
            <w:vAlign w:val="center"/>
            <w:hideMark/>
          </w:tcPr>
          <w:p w14:paraId="2B9BC6FF"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用途</w:t>
            </w:r>
          </w:p>
        </w:tc>
        <w:tc>
          <w:tcPr>
            <w:tcW w:w="6040" w:type="dxa"/>
            <w:tcBorders>
              <w:top w:val="nil"/>
              <w:left w:val="nil"/>
              <w:bottom w:val="single" w:sz="4" w:space="0" w:color="auto"/>
              <w:right w:val="single" w:sz="4" w:space="0" w:color="auto"/>
            </w:tcBorders>
            <w:shd w:val="clear" w:color="auto" w:fill="auto"/>
            <w:vAlign w:val="center"/>
            <w:hideMark/>
          </w:tcPr>
          <w:p w14:paraId="122DF53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客梯</w:t>
            </w:r>
          </w:p>
        </w:tc>
      </w:tr>
      <w:tr w:rsidR="002D0E0B" w:rsidRPr="000B1E18" w14:paraId="5835BBA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BC223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w:t>
            </w:r>
          </w:p>
        </w:tc>
        <w:tc>
          <w:tcPr>
            <w:tcW w:w="2780" w:type="dxa"/>
            <w:tcBorders>
              <w:top w:val="nil"/>
              <w:left w:val="nil"/>
              <w:bottom w:val="single" w:sz="4" w:space="0" w:color="auto"/>
              <w:right w:val="single" w:sz="4" w:space="0" w:color="auto"/>
            </w:tcBorders>
            <w:shd w:val="clear" w:color="auto" w:fill="auto"/>
            <w:vAlign w:val="center"/>
            <w:hideMark/>
          </w:tcPr>
          <w:p w14:paraId="7D79AAD6"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数量</w:t>
            </w:r>
          </w:p>
        </w:tc>
        <w:tc>
          <w:tcPr>
            <w:tcW w:w="6040" w:type="dxa"/>
            <w:tcBorders>
              <w:top w:val="nil"/>
              <w:left w:val="nil"/>
              <w:bottom w:val="single" w:sz="4" w:space="0" w:color="auto"/>
              <w:right w:val="single" w:sz="4" w:space="0" w:color="auto"/>
            </w:tcBorders>
            <w:shd w:val="clear" w:color="auto" w:fill="auto"/>
            <w:vAlign w:val="center"/>
            <w:hideMark/>
          </w:tcPr>
          <w:p w14:paraId="3F9BD48B"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r w:rsidRPr="000B1E18">
              <w:rPr>
                <w:rFonts w:asciiTheme="minorEastAsia" w:eastAsiaTheme="minorEastAsia" w:hAnsiTheme="minorEastAsia" w:cs="宋体" w:hint="eastAsia"/>
                <w:kern w:val="0"/>
                <w:sz w:val="24"/>
                <w:szCs w:val="24"/>
              </w:rPr>
              <w:t>部</w:t>
            </w:r>
          </w:p>
        </w:tc>
      </w:tr>
      <w:tr w:rsidR="002D0E0B" w:rsidRPr="000B1E18" w14:paraId="7A93D2A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06BCEE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4</w:t>
            </w:r>
          </w:p>
        </w:tc>
        <w:tc>
          <w:tcPr>
            <w:tcW w:w="2780" w:type="dxa"/>
            <w:tcBorders>
              <w:top w:val="nil"/>
              <w:left w:val="nil"/>
              <w:bottom w:val="single" w:sz="4" w:space="0" w:color="auto"/>
              <w:right w:val="single" w:sz="4" w:space="0" w:color="auto"/>
            </w:tcBorders>
            <w:shd w:val="clear" w:color="auto" w:fill="auto"/>
            <w:vAlign w:val="center"/>
            <w:hideMark/>
          </w:tcPr>
          <w:p w14:paraId="62EC5AD6"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停层</w:t>
            </w:r>
          </w:p>
        </w:tc>
        <w:tc>
          <w:tcPr>
            <w:tcW w:w="6040" w:type="dxa"/>
            <w:tcBorders>
              <w:top w:val="nil"/>
              <w:left w:val="nil"/>
              <w:bottom w:val="single" w:sz="4" w:space="0" w:color="auto"/>
              <w:right w:val="single" w:sz="4" w:space="0" w:color="auto"/>
            </w:tcBorders>
            <w:shd w:val="clear" w:color="auto" w:fill="auto"/>
            <w:vAlign w:val="center"/>
            <w:hideMark/>
          </w:tcPr>
          <w:p w14:paraId="2065C06D"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r w:rsidRPr="000B1E18">
              <w:rPr>
                <w:rFonts w:asciiTheme="minorEastAsia" w:eastAsiaTheme="minorEastAsia" w:hAnsiTheme="minorEastAsia" w:cs="宋体" w:hint="eastAsia"/>
                <w:kern w:val="0"/>
                <w:sz w:val="24"/>
                <w:szCs w:val="24"/>
              </w:rPr>
              <w:t>层</w:t>
            </w:r>
            <w:r w:rsidRPr="000B1E18">
              <w:rPr>
                <w:rFonts w:asciiTheme="minorEastAsia" w:eastAsiaTheme="minorEastAsia" w:hAnsiTheme="minorEastAsia" w:cs="宋体"/>
                <w:kern w:val="0"/>
                <w:sz w:val="24"/>
                <w:szCs w:val="24"/>
              </w:rPr>
              <w:t>/6</w:t>
            </w:r>
            <w:r w:rsidRPr="000B1E18">
              <w:rPr>
                <w:rFonts w:asciiTheme="minorEastAsia" w:eastAsiaTheme="minorEastAsia" w:hAnsiTheme="minorEastAsia" w:cs="宋体" w:hint="eastAsia"/>
                <w:kern w:val="0"/>
                <w:sz w:val="24"/>
                <w:szCs w:val="24"/>
              </w:rPr>
              <w:t>站</w:t>
            </w:r>
          </w:p>
        </w:tc>
      </w:tr>
      <w:tr w:rsidR="002D0E0B" w:rsidRPr="000B1E18" w14:paraId="49BA9F3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4059F0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5</w:t>
            </w:r>
          </w:p>
        </w:tc>
        <w:tc>
          <w:tcPr>
            <w:tcW w:w="2780" w:type="dxa"/>
            <w:tcBorders>
              <w:top w:val="nil"/>
              <w:left w:val="nil"/>
              <w:bottom w:val="single" w:sz="4" w:space="0" w:color="auto"/>
              <w:right w:val="single" w:sz="4" w:space="0" w:color="auto"/>
            </w:tcBorders>
            <w:shd w:val="clear" w:color="auto" w:fill="auto"/>
            <w:vAlign w:val="center"/>
            <w:hideMark/>
          </w:tcPr>
          <w:p w14:paraId="36B265F3"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额定速度</w:t>
            </w:r>
          </w:p>
        </w:tc>
        <w:tc>
          <w:tcPr>
            <w:tcW w:w="6040" w:type="dxa"/>
            <w:tcBorders>
              <w:top w:val="nil"/>
              <w:left w:val="nil"/>
              <w:bottom w:val="single" w:sz="4" w:space="0" w:color="auto"/>
              <w:right w:val="single" w:sz="4" w:space="0" w:color="auto"/>
            </w:tcBorders>
            <w:shd w:val="clear" w:color="auto" w:fill="auto"/>
            <w:vAlign w:val="center"/>
            <w:hideMark/>
          </w:tcPr>
          <w:p w14:paraId="74FDDAAA"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1.0(m/s)</w:t>
            </w:r>
          </w:p>
        </w:tc>
      </w:tr>
      <w:tr w:rsidR="002D0E0B" w:rsidRPr="000B1E18" w14:paraId="1327F80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77B241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p>
        </w:tc>
        <w:tc>
          <w:tcPr>
            <w:tcW w:w="2780" w:type="dxa"/>
            <w:tcBorders>
              <w:top w:val="nil"/>
              <w:left w:val="nil"/>
              <w:bottom w:val="single" w:sz="4" w:space="0" w:color="auto"/>
              <w:right w:val="single" w:sz="4" w:space="0" w:color="auto"/>
            </w:tcBorders>
            <w:shd w:val="clear" w:color="auto" w:fill="auto"/>
            <w:vAlign w:val="center"/>
            <w:hideMark/>
          </w:tcPr>
          <w:p w14:paraId="6A24BD7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额定载重量</w:t>
            </w:r>
          </w:p>
        </w:tc>
        <w:tc>
          <w:tcPr>
            <w:tcW w:w="6040" w:type="dxa"/>
            <w:tcBorders>
              <w:top w:val="nil"/>
              <w:left w:val="nil"/>
              <w:bottom w:val="single" w:sz="4" w:space="0" w:color="auto"/>
              <w:right w:val="single" w:sz="4" w:space="0" w:color="auto"/>
            </w:tcBorders>
            <w:shd w:val="clear" w:color="auto" w:fill="auto"/>
            <w:vAlign w:val="center"/>
            <w:hideMark/>
          </w:tcPr>
          <w:p w14:paraId="1E85EED4"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1000 kg</w:t>
            </w:r>
          </w:p>
        </w:tc>
      </w:tr>
      <w:tr w:rsidR="002D0E0B" w:rsidRPr="000B1E18" w14:paraId="7D6D8D8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62390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7</w:t>
            </w:r>
          </w:p>
        </w:tc>
        <w:tc>
          <w:tcPr>
            <w:tcW w:w="2780" w:type="dxa"/>
            <w:tcBorders>
              <w:top w:val="nil"/>
              <w:left w:val="nil"/>
              <w:bottom w:val="single" w:sz="4" w:space="0" w:color="auto"/>
              <w:right w:val="single" w:sz="4" w:space="0" w:color="auto"/>
            </w:tcBorders>
            <w:shd w:val="clear" w:color="auto" w:fill="auto"/>
            <w:vAlign w:val="center"/>
            <w:hideMark/>
          </w:tcPr>
          <w:p w14:paraId="76325BE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控制方式</w:t>
            </w:r>
          </w:p>
        </w:tc>
        <w:tc>
          <w:tcPr>
            <w:tcW w:w="6040" w:type="dxa"/>
            <w:tcBorders>
              <w:top w:val="nil"/>
              <w:left w:val="nil"/>
              <w:bottom w:val="single" w:sz="4" w:space="0" w:color="auto"/>
              <w:right w:val="single" w:sz="4" w:space="0" w:color="auto"/>
            </w:tcBorders>
            <w:shd w:val="clear" w:color="auto" w:fill="auto"/>
            <w:vAlign w:val="center"/>
            <w:hideMark/>
          </w:tcPr>
          <w:p w14:paraId="04FD1DD1"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r w:rsidRPr="000B1E18">
              <w:rPr>
                <w:rFonts w:asciiTheme="minorEastAsia" w:eastAsiaTheme="minorEastAsia" w:hAnsiTheme="minorEastAsia" w:cs="宋体" w:hint="eastAsia"/>
                <w:kern w:val="0"/>
                <w:sz w:val="24"/>
                <w:szCs w:val="24"/>
              </w:rPr>
              <w:t>位微机变频变压，单控，（</w:t>
            </w:r>
            <w:r w:rsidRPr="000B1E18">
              <w:rPr>
                <w:rFonts w:asciiTheme="minorEastAsia" w:eastAsiaTheme="minorEastAsia" w:hAnsiTheme="minorEastAsia" w:cs="宋体"/>
                <w:kern w:val="0"/>
                <w:sz w:val="24"/>
                <w:szCs w:val="24"/>
              </w:rPr>
              <w:t>VVVF)</w:t>
            </w:r>
            <w:r w:rsidRPr="000B1E18">
              <w:rPr>
                <w:rFonts w:asciiTheme="minorEastAsia" w:eastAsiaTheme="minorEastAsia" w:hAnsiTheme="minorEastAsia" w:cs="宋体" w:hint="eastAsia"/>
                <w:kern w:val="0"/>
                <w:sz w:val="24"/>
                <w:szCs w:val="24"/>
              </w:rPr>
              <w:t>控制系统</w:t>
            </w:r>
          </w:p>
        </w:tc>
      </w:tr>
      <w:tr w:rsidR="002D0E0B" w:rsidRPr="000B1E18" w14:paraId="50769D0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EDA58A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8</w:t>
            </w:r>
          </w:p>
        </w:tc>
        <w:tc>
          <w:tcPr>
            <w:tcW w:w="2780" w:type="dxa"/>
            <w:tcBorders>
              <w:top w:val="nil"/>
              <w:left w:val="nil"/>
              <w:bottom w:val="single" w:sz="4" w:space="0" w:color="auto"/>
              <w:right w:val="single" w:sz="4" w:space="0" w:color="auto"/>
            </w:tcBorders>
            <w:shd w:val="clear" w:color="auto" w:fill="auto"/>
            <w:vAlign w:val="center"/>
            <w:hideMark/>
          </w:tcPr>
          <w:p w14:paraId="49877035"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曳引机形式</w:t>
            </w:r>
          </w:p>
        </w:tc>
        <w:tc>
          <w:tcPr>
            <w:tcW w:w="6040" w:type="dxa"/>
            <w:tcBorders>
              <w:top w:val="nil"/>
              <w:left w:val="nil"/>
              <w:bottom w:val="single" w:sz="4" w:space="0" w:color="auto"/>
              <w:right w:val="single" w:sz="4" w:space="0" w:color="auto"/>
            </w:tcBorders>
            <w:shd w:val="clear" w:color="auto" w:fill="auto"/>
            <w:vAlign w:val="center"/>
            <w:hideMark/>
          </w:tcPr>
          <w:p w14:paraId="6BE878FE"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永磁同步无齿轮曳引机</w:t>
            </w:r>
          </w:p>
        </w:tc>
      </w:tr>
      <w:tr w:rsidR="002D0E0B" w:rsidRPr="000B1E18" w14:paraId="5BBA98FD"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17255E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lastRenderedPageBreak/>
              <w:t>9</w:t>
            </w:r>
          </w:p>
        </w:tc>
        <w:tc>
          <w:tcPr>
            <w:tcW w:w="2780" w:type="dxa"/>
            <w:tcBorders>
              <w:top w:val="nil"/>
              <w:left w:val="nil"/>
              <w:bottom w:val="single" w:sz="4" w:space="0" w:color="auto"/>
              <w:right w:val="single" w:sz="4" w:space="0" w:color="auto"/>
            </w:tcBorders>
            <w:shd w:val="clear" w:color="auto" w:fill="auto"/>
            <w:vAlign w:val="center"/>
            <w:hideMark/>
          </w:tcPr>
          <w:p w14:paraId="4A575D2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驱动控制曳引机的方式</w:t>
            </w:r>
          </w:p>
        </w:tc>
        <w:tc>
          <w:tcPr>
            <w:tcW w:w="6040" w:type="dxa"/>
            <w:tcBorders>
              <w:top w:val="nil"/>
              <w:left w:val="nil"/>
              <w:bottom w:val="single" w:sz="4" w:space="0" w:color="auto"/>
              <w:right w:val="single" w:sz="4" w:space="0" w:color="auto"/>
            </w:tcBorders>
            <w:shd w:val="clear" w:color="auto" w:fill="auto"/>
            <w:vAlign w:val="center"/>
            <w:hideMark/>
          </w:tcPr>
          <w:p w14:paraId="149CBAE5"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变频变压调速驱动</w:t>
            </w:r>
          </w:p>
        </w:tc>
      </w:tr>
      <w:tr w:rsidR="002D0E0B" w:rsidRPr="000B1E18" w14:paraId="16A231B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08C0BC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w:t>
            </w:r>
          </w:p>
        </w:tc>
        <w:tc>
          <w:tcPr>
            <w:tcW w:w="2780" w:type="dxa"/>
            <w:tcBorders>
              <w:top w:val="nil"/>
              <w:left w:val="nil"/>
              <w:bottom w:val="single" w:sz="4" w:space="0" w:color="auto"/>
              <w:right w:val="single" w:sz="4" w:space="0" w:color="auto"/>
            </w:tcBorders>
            <w:shd w:val="clear" w:color="auto" w:fill="auto"/>
            <w:vAlign w:val="center"/>
            <w:hideMark/>
          </w:tcPr>
          <w:p w14:paraId="37ACEABF"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门机形式</w:t>
            </w:r>
          </w:p>
        </w:tc>
        <w:tc>
          <w:tcPr>
            <w:tcW w:w="6040" w:type="dxa"/>
            <w:tcBorders>
              <w:top w:val="nil"/>
              <w:left w:val="nil"/>
              <w:bottom w:val="single" w:sz="4" w:space="0" w:color="auto"/>
              <w:right w:val="single" w:sz="4" w:space="0" w:color="auto"/>
            </w:tcBorders>
            <w:shd w:val="clear" w:color="auto" w:fill="auto"/>
            <w:vAlign w:val="center"/>
            <w:hideMark/>
          </w:tcPr>
          <w:p w14:paraId="7FB67B39"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变频门机系统</w:t>
            </w:r>
          </w:p>
        </w:tc>
      </w:tr>
      <w:tr w:rsidR="002D0E0B" w:rsidRPr="000B1E18" w14:paraId="1DCF421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75B1F9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11</w:t>
            </w:r>
          </w:p>
        </w:tc>
        <w:tc>
          <w:tcPr>
            <w:tcW w:w="2780" w:type="dxa"/>
            <w:tcBorders>
              <w:top w:val="nil"/>
              <w:left w:val="nil"/>
              <w:bottom w:val="single" w:sz="4" w:space="0" w:color="auto"/>
              <w:right w:val="single" w:sz="4" w:space="0" w:color="auto"/>
            </w:tcBorders>
            <w:shd w:val="clear" w:color="auto" w:fill="auto"/>
            <w:vAlign w:val="center"/>
            <w:hideMark/>
          </w:tcPr>
          <w:p w14:paraId="2DD6B37A"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开门方式</w:t>
            </w:r>
          </w:p>
        </w:tc>
        <w:tc>
          <w:tcPr>
            <w:tcW w:w="6040" w:type="dxa"/>
            <w:tcBorders>
              <w:top w:val="nil"/>
              <w:left w:val="nil"/>
              <w:bottom w:val="single" w:sz="4" w:space="0" w:color="auto"/>
              <w:right w:val="single" w:sz="4" w:space="0" w:color="auto"/>
            </w:tcBorders>
            <w:shd w:val="clear" w:color="auto" w:fill="auto"/>
            <w:vAlign w:val="center"/>
            <w:hideMark/>
          </w:tcPr>
          <w:p w14:paraId="20B012D5"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中分双扇</w:t>
            </w:r>
          </w:p>
        </w:tc>
      </w:tr>
      <w:tr w:rsidR="002D0E0B" w:rsidRPr="000B1E18" w14:paraId="1A8049D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327DFA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12</w:t>
            </w:r>
          </w:p>
        </w:tc>
        <w:tc>
          <w:tcPr>
            <w:tcW w:w="2780" w:type="dxa"/>
            <w:tcBorders>
              <w:top w:val="nil"/>
              <w:left w:val="nil"/>
              <w:bottom w:val="single" w:sz="4" w:space="0" w:color="auto"/>
              <w:right w:val="single" w:sz="4" w:space="0" w:color="auto"/>
            </w:tcBorders>
            <w:shd w:val="clear" w:color="auto" w:fill="auto"/>
            <w:vAlign w:val="center"/>
            <w:hideMark/>
          </w:tcPr>
          <w:p w14:paraId="1BBBB4F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开口净尺寸（完成面）</w:t>
            </w:r>
          </w:p>
        </w:tc>
        <w:tc>
          <w:tcPr>
            <w:tcW w:w="6040" w:type="dxa"/>
            <w:tcBorders>
              <w:top w:val="nil"/>
              <w:left w:val="nil"/>
              <w:bottom w:val="single" w:sz="4" w:space="0" w:color="auto"/>
              <w:right w:val="single" w:sz="4" w:space="0" w:color="auto"/>
            </w:tcBorders>
            <w:shd w:val="clear" w:color="auto" w:fill="auto"/>
            <w:vAlign w:val="center"/>
            <w:hideMark/>
          </w:tcPr>
          <w:p w14:paraId="0B1AB437" w14:textId="0E342E8C"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hint="eastAsia"/>
                <w:kern w:val="0"/>
                <w:sz w:val="24"/>
                <w:szCs w:val="24"/>
              </w:rPr>
              <w:t>宽</w:t>
            </w:r>
            <w:r w:rsidRPr="000B1E18">
              <w:rPr>
                <w:rFonts w:asciiTheme="minorEastAsia" w:eastAsiaTheme="minorEastAsia" w:hAnsiTheme="minorEastAsia" w:cs="Arial"/>
                <w:kern w:val="0"/>
                <w:sz w:val="24"/>
                <w:szCs w:val="24"/>
              </w:rPr>
              <w:t>900</w:t>
            </w:r>
            <w:r w:rsidRPr="000B1E18">
              <w:rPr>
                <w:rFonts w:asciiTheme="minorEastAsia" w:eastAsiaTheme="minorEastAsia" w:hAnsiTheme="minorEastAsia" w:cs="Arial" w:hint="eastAsia"/>
                <w:kern w:val="0"/>
                <w:sz w:val="24"/>
                <w:szCs w:val="24"/>
              </w:rPr>
              <w:t>×高</w:t>
            </w:r>
            <w:r w:rsidRPr="000B1E18">
              <w:rPr>
                <w:rFonts w:asciiTheme="minorEastAsia" w:eastAsiaTheme="minorEastAsia" w:hAnsiTheme="minorEastAsia" w:cs="Arial"/>
                <w:kern w:val="0"/>
                <w:sz w:val="24"/>
                <w:szCs w:val="24"/>
              </w:rPr>
              <w:t>2100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）（以</w:t>
            </w:r>
            <w:r w:rsidR="00D22A51" w:rsidRPr="000B1E18">
              <w:rPr>
                <w:rFonts w:asciiTheme="minorEastAsia" w:eastAsiaTheme="minorEastAsia" w:hAnsiTheme="minorEastAsia" w:cs="Arial" w:hint="eastAsia"/>
                <w:kern w:val="0"/>
                <w:sz w:val="24"/>
                <w:szCs w:val="24"/>
              </w:rPr>
              <w:t>谈判供应商</w:t>
            </w:r>
            <w:r w:rsidRPr="000B1E18">
              <w:rPr>
                <w:rFonts w:asciiTheme="minorEastAsia" w:eastAsiaTheme="minorEastAsia" w:hAnsiTheme="minorEastAsia" w:cs="Arial" w:hint="eastAsia"/>
                <w:kern w:val="0"/>
                <w:sz w:val="24"/>
                <w:szCs w:val="24"/>
              </w:rPr>
              <w:t>实际供货尺寸为准）</w:t>
            </w:r>
          </w:p>
        </w:tc>
      </w:tr>
      <w:tr w:rsidR="002D0E0B" w:rsidRPr="000B1E18" w14:paraId="4339C00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9DAF3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13</w:t>
            </w:r>
          </w:p>
        </w:tc>
        <w:tc>
          <w:tcPr>
            <w:tcW w:w="2780" w:type="dxa"/>
            <w:tcBorders>
              <w:top w:val="nil"/>
              <w:left w:val="nil"/>
              <w:bottom w:val="single" w:sz="4" w:space="0" w:color="auto"/>
              <w:right w:val="single" w:sz="4" w:space="0" w:color="auto"/>
            </w:tcBorders>
            <w:shd w:val="clear" w:color="auto" w:fill="auto"/>
            <w:vAlign w:val="center"/>
            <w:hideMark/>
          </w:tcPr>
          <w:p w14:paraId="2A57E9B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轿厢内净尺寸</w:t>
            </w:r>
          </w:p>
        </w:tc>
        <w:tc>
          <w:tcPr>
            <w:tcW w:w="6040" w:type="dxa"/>
            <w:tcBorders>
              <w:top w:val="nil"/>
              <w:left w:val="nil"/>
              <w:bottom w:val="single" w:sz="4" w:space="0" w:color="auto"/>
              <w:right w:val="single" w:sz="4" w:space="0" w:color="auto"/>
            </w:tcBorders>
            <w:shd w:val="clear" w:color="auto" w:fill="auto"/>
            <w:vAlign w:val="center"/>
            <w:hideMark/>
          </w:tcPr>
          <w:p w14:paraId="09ACBF76" w14:textId="7A2ECCF0" w:rsidR="002D0E0B" w:rsidRPr="000B1E18" w:rsidRDefault="002D0E0B" w:rsidP="001976E2">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w:t>
            </w:r>
            <w:r w:rsidRPr="000B1E18">
              <w:rPr>
                <w:rFonts w:asciiTheme="minorEastAsia" w:eastAsiaTheme="minorEastAsia" w:hAnsiTheme="minorEastAsia" w:cs="宋体"/>
                <w:kern w:val="0"/>
                <w:sz w:val="24"/>
                <w:szCs w:val="24"/>
              </w:rPr>
              <w:t>1600</w:t>
            </w:r>
            <w:r w:rsidRPr="000B1E18">
              <w:rPr>
                <w:rFonts w:asciiTheme="minorEastAsia" w:eastAsiaTheme="minorEastAsia" w:hAnsiTheme="minorEastAsia" w:cs="宋体" w:hint="eastAsia"/>
                <w:kern w:val="0"/>
                <w:sz w:val="24"/>
                <w:szCs w:val="24"/>
              </w:rPr>
              <w:t>×深</w:t>
            </w:r>
            <w:r w:rsidRPr="000B1E18">
              <w:rPr>
                <w:rFonts w:asciiTheme="minorEastAsia" w:eastAsiaTheme="minorEastAsia" w:hAnsiTheme="minorEastAsia" w:cs="宋体"/>
                <w:kern w:val="0"/>
                <w:sz w:val="24"/>
                <w:szCs w:val="24"/>
              </w:rPr>
              <w:t>1</w:t>
            </w:r>
            <w:r w:rsidR="00761F28" w:rsidRPr="000B1E18">
              <w:rPr>
                <w:rFonts w:asciiTheme="minorEastAsia" w:eastAsiaTheme="minorEastAsia" w:hAnsiTheme="minorEastAsia" w:cs="宋体" w:hint="eastAsia"/>
                <w:kern w:val="0"/>
                <w:sz w:val="24"/>
                <w:szCs w:val="24"/>
              </w:rPr>
              <w:t>5</w:t>
            </w:r>
            <w:r w:rsidRPr="000B1E18">
              <w:rPr>
                <w:rFonts w:asciiTheme="minorEastAsia" w:eastAsiaTheme="minorEastAsia" w:hAnsiTheme="minorEastAsia" w:cs="宋体"/>
                <w:kern w:val="0"/>
                <w:sz w:val="24"/>
                <w:szCs w:val="24"/>
              </w:rPr>
              <w:t>00</w:t>
            </w: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mm</w:t>
            </w:r>
            <w:r w:rsidRPr="000B1E18">
              <w:rPr>
                <w:rFonts w:asciiTheme="minorEastAsia" w:eastAsiaTheme="minorEastAsia" w:hAnsiTheme="minorEastAsia" w:cs="宋体" w:hint="eastAsia"/>
                <w:kern w:val="0"/>
                <w:sz w:val="24"/>
                <w:szCs w:val="24"/>
              </w:rPr>
              <w:t>）</w:t>
            </w:r>
          </w:p>
        </w:tc>
      </w:tr>
      <w:tr w:rsidR="001D3F62" w:rsidRPr="000B1E18" w14:paraId="0149185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9887BD3" w14:textId="77777777" w:rsidR="001D3F62" w:rsidRPr="000B1E18" w:rsidRDefault="001D3F62"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14</w:t>
            </w:r>
          </w:p>
        </w:tc>
        <w:tc>
          <w:tcPr>
            <w:tcW w:w="2780" w:type="dxa"/>
            <w:tcBorders>
              <w:top w:val="nil"/>
              <w:left w:val="nil"/>
              <w:bottom w:val="single" w:sz="4" w:space="0" w:color="auto"/>
              <w:right w:val="single" w:sz="4" w:space="0" w:color="auto"/>
            </w:tcBorders>
            <w:shd w:val="clear" w:color="auto" w:fill="auto"/>
            <w:vAlign w:val="center"/>
            <w:hideMark/>
          </w:tcPr>
          <w:p w14:paraId="240318BC" w14:textId="77777777" w:rsidR="001D3F62" w:rsidRPr="000B1E18" w:rsidRDefault="001D3F62"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吊顶后轿厢内高度</w:t>
            </w:r>
          </w:p>
        </w:tc>
        <w:tc>
          <w:tcPr>
            <w:tcW w:w="6040" w:type="dxa"/>
            <w:tcBorders>
              <w:top w:val="nil"/>
              <w:left w:val="nil"/>
              <w:bottom w:val="single" w:sz="4" w:space="0" w:color="auto"/>
              <w:right w:val="single" w:sz="4" w:space="0" w:color="auto"/>
            </w:tcBorders>
            <w:shd w:val="clear" w:color="auto" w:fill="auto"/>
            <w:vAlign w:val="center"/>
            <w:hideMark/>
          </w:tcPr>
          <w:p w14:paraId="25D897ED" w14:textId="03535772" w:rsidR="001D3F62" w:rsidRPr="000B1E18" w:rsidRDefault="001D3F62"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吊顶后≥2300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），吊顶前</w:t>
            </w:r>
            <w:r w:rsidRPr="000B1E18">
              <w:rPr>
                <w:rFonts w:asciiTheme="minorEastAsia" w:eastAsiaTheme="minorEastAsia" w:hAnsiTheme="minorEastAsia" w:cs="宋体" w:hint="eastAsia"/>
                <w:kern w:val="0"/>
                <w:sz w:val="24"/>
                <w:szCs w:val="24"/>
              </w:rPr>
              <w:t>≥2500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w:t>
            </w:r>
          </w:p>
        </w:tc>
      </w:tr>
      <w:tr w:rsidR="002D0E0B" w:rsidRPr="000B1E18" w14:paraId="7771113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C37B91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15</w:t>
            </w:r>
          </w:p>
        </w:tc>
        <w:tc>
          <w:tcPr>
            <w:tcW w:w="2780" w:type="dxa"/>
            <w:tcBorders>
              <w:top w:val="nil"/>
              <w:left w:val="nil"/>
              <w:bottom w:val="single" w:sz="4" w:space="0" w:color="auto"/>
              <w:right w:val="single" w:sz="4" w:space="0" w:color="auto"/>
            </w:tcBorders>
            <w:shd w:val="clear" w:color="auto" w:fill="auto"/>
            <w:vAlign w:val="center"/>
            <w:hideMark/>
          </w:tcPr>
          <w:p w14:paraId="30C582E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井道平面尺寸</w:t>
            </w:r>
          </w:p>
        </w:tc>
        <w:tc>
          <w:tcPr>
            <w:tcW w:w="6040" w:type="dxa"/>
            <w:tcBorders>
              <w:top w:val="nil"/>
              <w:left w:val="nil"/>
              <w:bottom w:val="single" w:sz="4" w:space="0" w:color="auto"/>
              <w:right w:val="single" w:sz="4" w:space="0" w:color="auto"/>
            </w:tcBorders>
            <w:shd w:val="clear" w:color="auto" w:fill="auto"/>
            <w:vAlign w:val="center"/>
            <w:hideMark/>
          </w:tcPr>
          <w:p w14:paraId="243A9BA0" w14:textId="7D7BDCB4"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宽2290×深2310（mm）（以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768242C9"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7ADEE0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16</w:t>
            </w:r>
          </w:p>
        </w:tc>
        <w:tc>
          <w:tcPr>
            <w:tcW w:w="2780" w:type="dxa"/>
            <w:tcBorders>
              <w:top w:val="nil"/>
              <w:left w:val="nil"/>
              <w:bottom w:val="single" w:sz="4" w:space="0" w:color="auto"/>
              <w:right w:val="single" w:sz="4" w:space="0" w:color="auto"/>
            </w:tcBorders>
            <w:shd w:val="clear" w:color="auto" w:fill="auto"/>
            <w:vAlign w:val="center"/>
            <w:hideMark/>
          </w:tcPr>
          <w:p w14:paraId="769253C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顶层高度</w:t>
            </w:r>
          </w:p>
        </w:tc>
        <w:tc>
          <w:tcPr>
            <w:tcW w:w="6040" w:type="dxa"/>
            <w:tcBorders>
              <w:top w:val="nil"/>
              <w:left w:val="nil"/>
              <w:bottom w:val="single" w:sz="4" w:space="0" w:color="auto"/>
              <w:right w:val="single" w:sz="4" w:space="0" w:color="auto"/>
            </w:tcBorders>
            <w:shd w:val="clear" w:color="auto" w:fill="auto"/>
            <w:vAlign w:val="center"/>
            <w:hideMark/>
          </w:tcPr>
          <w:p w14:paraId="66A5823D" w14:textId="029B71EF"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3567 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5C34DF7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49170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w:t>
            </w:r>
          </w:p>
        </w:tc>
        <w:tc>
          <w:tcPr>
            <w:tcW w:w="2780" w:type="dxa"/>
            <w:tcBorders>
              <w:top w:val="nil"/>
              <w:left w:val="nil"/>
              <w:bottom w:val="single" w:sz="4" w:space="0" w:color="auto"/>
              <w:right w:val="single" w:sz="4" w:space="0" w:color="auto"/>
            </w:tcBorders>
            <w:shd w:val="clear" w:color="auto" w:fill="auto"/>
            <w:vAlign w:val="center"/>
            <w:hideMark/>
          </w:tcPr>
          <w:p w14:paraId="5506154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底坑深度</w:t>
            </w:r>
          </w:p>
        </w:tc>
        <w:tc>
          <w:tcPr>
            <w:tcW w:w="6040" w:type="dxa"/>
            <w:tcBorders>
              <w:top w:val="nil"/>
              <w:left w:val="nil"/>
              <w:bottom w:val="single" w:sz="4" w:space="0" w:color="auto"/>
              <w:right w:val="single" w:sz="4" w:space="0" w:color="auto"/>
            </w:tcBorders>
            <w:shd w:val="clear" w:color="auto" w:fill="auto"/>
            <w:vAlign w:val="center"/>
            <w:hideMark/>
          </w:tcPr>
          <w:p w14:paraId="656B309D" w14:textId="4C3C2EFC"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1750 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4001029A"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36E79D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18</w:t>
            </w:r>
          </w:p>
        </w:tc>
        <w:tc>
          <w:tcPr>
            <w:tcW w:w="2780" w:type="dxa"/>
            <w:tcBorders>
              <w:top w:val="nil"/>
              <w:left w:val="nil"/>
              <w:bottom w:val="single" w:sz="4" w:space="0" w:color="auto"/>
              <w:right w:val="single" w:sz="4" w:space="0" w:color="auto"/>
            </w:tcBorders>
            <w:shd w:val="clear" w:color="auto" w:fill="auto"/>
            <w:vAlign w:val="center"/>
            <w:hideMark/>
          </w:tcPr>
          <w:p w14:paraId="7044956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提升高度</w:t>
            </w:r>
          </w:p>
        </w:tc>
        <w:tc>
          <w:tcPr>
            <w:tcW w:w="6040" w:type="dxa"/>
            <w:tcBorders>
              <w:top w:val="nil"/>
              <w:left w:val="nil"/>
              <w:bottom w:val="single" w:sz="4" w:space="0" w:color="auto"/>
              <w:right w:val="single" w:sz="4" w:space="0" w:color="auto"/>
            </w:tcBorders>
            <w:shd w:val="clear" w:color="auto" w:fill="auto"/>
            <w:vAlign w:val="center"/>
            <w:hideMark/>
          </w:tcPr>
          <w:p w14:paraId="12256785" w14:textId="1A285878"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17.3m</w:t>
            </w:r>
            <w:r w:rsidRPr="000B1E18">
              <w:rPr>
                <w:rFonts w:asciiTheme="minorEastAsia" w:eastAsiaTheme="minorEastAsia" w:hAnsiTheme="minorEastAsia" w:cs="Arial" w:hint="eastAsia"/>
                <w:kern w:val="0"/>
                <w:sz w:val="22"/>
              </w:rPr>
              <w:t>（以</w:t>
            </w:r>
            <w:r w:rsidR="00D22A51" w:rsidRPr="000B1E18">
              <w:rPr>
                <w:rFonts w:asciiTheme="minorEastAsia" w:eastAsiaTheme="minorEastAsia" w:hAnsiTheme="minorEastAsia" w:cs="Arial" w:hint="eastAsia"/>
                <w:kern w:val="0"/>
                <w:sz w:val="22"/>
              </w:rPr>
              <w:t>谈判供应商</w:t>
            </w:r>
            <w:r w:rsidRPr="000B1E18">
              <w:rPr>
                <w:rFonts w:asciiTheme="minorEastAsia" w:eastAsiaTheme="minorEastAsia" w:hAnsiTheme="minorEastAsia" w:cs="Arial" w:hint="eastAsia"/>
                <w:kern w:val="0"/>
                <w:sz w:val="22"/>
              </w:rPr>
              <w:t>实地踏勘为准）</w:t>
            </w:r>
          </w:p>
        </w:tc>
      </w:tr>
      <w:tr w:rsidR="002D0E0B" w:rsidRPr="000B1E18" w14:paraId="4EC31A3F" w14:textId="77777777" w:rsidTr="00296F2D">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1CDAB0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19</w:t>
            </w:r>
          </w:p>
        </w:tc>
        <w:tc>
          <w:tcPr>
            <w:tcW w:w="2780" w:type="dxa"/>
            <w:tcBorders>
              <w:top w:val="nil"/>
              <w:left w:val="nil"/>
              <w:bottom w:val="single" w:sz="4" w:space="0" w:color="auto"/>
              <w:right w:val="single" w:sz="4" w:space="0" w:color="auto"/>
            </w:tcBorders>
            <w:shd w:val="clear" w:color="auto" w:fill="auto"/>
            <w:vAlign w:val="center"/>
            <w:hideMark/>
          </w:tcPr>
          <w:p w14:paraId="4A263621"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轿厢四壁</w:t>
            </w:r>
          </w:p>
        </w:tc>
        <w:tc>
          <w:tcPr>
            <w:tcW w:w="6040" w:type="dxa"/>
            <w:tcBorders>
              <w:top w:val="nil"/>
              <w:left w:val="nil"/>
              <w:bottom w:val="single" w:sz="4" w:space="0" w:color="auto"/>
              <w:right w:val="single" w:sz="4" w:space="0" w:color="auto"/>
            </w:tcBorders>
            <w:shd w:val="clear" w:color="auto" w:fill="auto"/>
            <w:vAlign w:val="center"/>
            <w:hideMark/>
          </w:tcPr>
          <w:p w14:paraId="36F777FE"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后壁为镜面不锈钢，其余为发纹不锈钢（不小于1.2mm厚）</w:t>
            </w:r>
          </w:p>
        </w:tc>
      </w:tr>
      <w:tr w:rsidR="002D0E0B" w:rsidRPr="000B1E18" w14:paraId="1A9A49D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DD2CDF6"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20</w:t>
            </w:r>
          </w:p>
        </w:tc>
        <w:tc>
          <w:tcPr>
            <w:tcW w:w="2780" w:type="dxa"/>
            <w:tcBorders>
              <w:top w:val="nil"/>
              <w:left w:val="nil"/>
              <w:bottom w:val="single" w:sz="4" w:space="0" w:color="auto"/>
              <w:right w:val="single" w:sz="4" w:space="0" w:color="auto"/>
            </w:tcBorders>
            <w:shd w:val="clear" w:color="auto" w:fill="auto"/>
            <w:vAlign w:val="center"/>
            <w:hideMark/>
          </w:tcPr>
          <w:p w14:paraId="0B341F8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轿厢门</w:t>
            </w:r>
          </w:p>
        </w:tc>
        <w:tc>
          <w:tcPr>
            <w:tcW w:w="6040" w:type="dxa"/>
            <w:tcBorders>
              <w:top w:val="nil"/>
              <w:left w:val="nil"/>
              <w:bottom w:val="single" w:sz="4" w:space="0" w:color="auto"/>
              <w:right w:val="single" w:sz="4" w:space="0" w:color="auto"/>
            </w:tcBorders>
            <w:shd w:val="clear" w:color="auto" w:fill="auto"/>
            <w:vAlign w:val="center"/>
            <w:hideMark/>
          </w:tcPr>
          <w:p w14:paraId="69A92FC3" w14:textId="6F55B955"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发纹不锈钢（不小于</w:t>
            </w:r>
            <w:r w:rsidR="000B1E18" w:rsidRPr="000B1E18">
              <w:rPr>
                <w:rFonts w:asciiTheme="minorEastAsia" w:eastAsiaTheme="minorEastAsia" w:hAnsiTheme="minorEastAsia" w:cs="宋体" w:hint="eastAsia"/>
                <w:kern w:val="0"/>
                <w:sz w:val="22"/>
              </w:rPr>
              <w:t>1.2mm</w:t>
            </w:r>
            <w:r w:rsidRPr="000B1E18">
              <w:rPr>
                <w:rFonts w:asciiTheme="minorEastAsia" w:eastAsiaTheme="minorEastAsia" w:hAnsiTheme="minorEastAsia" w:cs="Arial" w:hint="eastAsia"/>
                <w:kern w:val="0"/>
                <w:sz w:val="22"/>
              </w:rPr>
              <w:t>厚）</w:t>
            </w:r>
          </w:p>
        </w:tc>
      </w:tr>
      <w:tr w:rsidR="002D0E0B" w:rsidRPr="000B1E18" w14:paraId="3B8C6AFA"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10B76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21</w:t>
            </w:r>
          </w:p>
        </w:tc>
        <w:tc>
          <w:tcPr>
            <w:tcW w:w="2780" w:type="dxa"/>
            <w:tcBorders>
              <w:top w:val="nil"/>
              <w:left w:val="nil"/>
              <w:bottom w:val="single" w:sz="4" w:space="0" w:color="auto"/>
              <w:right w:val="single" w:sz="4" w:space="0" w:color="auto"/>
            </w:tcBorders>
            <w:shd w:val="clear" w:color="auto" w:fill="auto"/>
            <w:vAlign w:val="center"/>
            <w:hideMark/>
          </w:tcPr>
          <w:p w14:paraId="185961A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轿厢内操纵盘</w:t>
            </w:r>
          </w:p>
        </w:tc>
        <w:tc>
          <w:tcPr>
            <w:tcW w:w="6040" w:type="dxa"/>
            <w:tcBorders>
              <w:top w:val="nil"/>
              <w:left w:val="nil"/>
              <w:bottom w:val="single" w:sz="4" w:space="0" w:color="auto"/>
              <w:right w:val="single" w:sz="4" w:space="0" w:color="auto"/>
            </w:tcBorders>
            <w:shd w:val="clear" w:color="auto" w:fill="auto"/>
            <w:vAlign w:val="center"/>
            <w:hideMark/>
          </w:tcPr>
          <w:p w14:paraId="380539F0" w14:textId="6F987962"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发纹不锈钢面板</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发纹不锈钢按钮</w:t>
            </w:r>
            <w:r w:rsidR="00855FD3">
              <w:rPr>
                <w:rFonts w:asciiTheme="minorEastAsia" w:eastAsiaTheme="minorEastAsia" w:hAnsiTheme="minorEastAsia" w:cs="Arial" w:hint="eastAsia"/>
                <w:kern w:val="0"/>
                <w:sz w:val="22"/>
              </w:rPr>
              <w:t>,</w:t>
            </w:r>
            <w:r w:rsidR="00855FD3" w:rsidRPr="00855FD3">
              <w:rPr>
                <w:rFonts w:asciiTheme="minorEastAsia" w:eastAsiaTheme="minorEastAsia" w:hAnsiTheme="minorEastAsia" w:cs="Arial" w:hint="eastAsia"/>
                <w:kern w:val="0"/>
                <w:sz w:val="22"/>
              </w:rPr>
              <w:t>一高一低双</w:t>
            </w:r>
            <w:r w:rsidR="00855FD3" w:rsidRPr="00855FD3">
              <w:rPr>
                <w:rFonts w:asciiTheme="minorEastAsia" w:eastAsiaTheme="minorEastAsia" w:hAnsiTheme="minorEastAsia" w:cs="Arial"/>
                <w:kern w:val="0"/>
                <w:sz w:val="22"/>
              </w:rPr>
              <w:t>操纵盘</w:t>
            </w:r>
          </w:p>
        </w:tc>
      </w:tr>
      <w:tr w:rsidR="00F873FD" w:rsidRPr="000B1E18" w14:paraId="5B8AD747" w14:textId="77777777" w:rsidTr="00296F2D">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4F0DAE8"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22</w:t>
            </w:r>
          </w:p>
        </w:tc>
        <w:tc>
          <w:tcPr>
            <w:tcW w:w="2780" w:type="dxa"/>
            <w:tcBorders>
              <w:top w:val="nil"/>
              <w:left w:val="nil"/>
              <w:bottom w:val="single" w:sz="4" w:space="0" w:color="auto"/>
              <w:right w:val="single" w:sz="4" w:space="0" w:color="auto"/>
            </w:tcBorders>
            <w:shd w:val="clear" w:color="auto" w:fill="auto"/>
            <w:vAlign w:val="center"/>
            <w:hideMark/>
          </w:tcPr>
          <w:p w14:paraId="770AA0D6"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轿厢内顶</w:t>
            </w:r>
          </w:p>
        </w:tc>
        <w:tc>
          <w:tcPr>
            <w:tcW w:w="6040" w:type="dxa"/>
            <w:tcBorders>
              <w:top w:val="nil"/>
              <w:left w:val="nil"/>
              <w:bottom w:val="single" w:sz="4" w:space="0" w:color="auto"/>
              <w:right w:val="single" w:sz="4" w:space="0" w:color="auto"/>
            </w:tcBorders>
            <w:shd w:val="clear" w:color="auto" w:fill="auto"/>
            <w:vAlign w:val="center"/>
            <w:hideMark/>
          </w:tcPr>
          <w:p w14:paraId="6DC93889" w14:textId="20AA01A4"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白色亚克力</w:t>
            </w:r>
            <w:r w:rsidRPr="000B1E18">
              <w:rPr>
                <w:rFonts w:asciiTheme="minorEastAsia" w:eastAsiaTheme="minorEastAsia" w:hAnsiTheme="minorEastAsia" w:cs="Arial"/>
                <w:kern w:val="0"/>
                <w:sz w:val="22"/>
              </w:rPr>
              <w:t>LED</w:t>
            </w:r>
            <w:r w:rsidRPr="000B1E18">
              <w:rPr>
                <w:rFonts w:asciiTheme="minorEastAsia" w:eastAsiaTheme="minorEastAsia" w:hAnsiTheme="minorEastAsia" w:cs="Arial" w:hint="eastAsia"/>
                <w:kern w:val="0"/>
                <w:sz w:val="22"/>
              </w:rPr>
              <w:t>照明，无频闪，提供不少于三种高档样式供采购人选择，价格含在报价中</w:t>
            </w:r>
          </w:p>
        </w:tc>
      </w:tr>
      <w:tr w:rsidR="00F873FD" w:rsidRPr="000B1E18" w14:paraId="12E2D12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871B434"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23</w:t>
            </w:r>
          </w:p>
        </w:tc>
        <w:tc>
          <w:tcPr>
            <w:tcW w:w="2780" w:type="dxa"/>
            <w:tcBorders>
              <w:top w:val="nil"/>
              <w:left w:val="nil"/>
              <w:bottom w:val="single" w:sz="4" w:space="0" w:color="auto"/>
              <w:right w:val="single" w:sz="4" w:space="0" w:color="auto"/>
            </w:tcBorders>
            <w:shd w:val="clear" w:color="auto" w:fill="auto"/>
            <w:vAlign w:val="center"/>
            <w:hideMark/>
          </w:tcPr>
          <w:p w14:paraId="3D1B20EF"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轿厢内地板</w:t>
            </w:r>
          </w:p>
        </w:tc>
        <w:tc>
          <w:tcPr>
            <w:tcW w:w="6040" w:type="dxa"/>
            <w:tcBorders>
              <w:top w:val="nil"/>
              <w:left w:val="nil"/>
              <w:bottom w:val="single" w:sz="4" w:space="0" w:color="auto"/>
              <w:right w:val="single" w:sz="4" w:space="0" w:color="auto"/>
            </w:tcBorders>
            <w:shd w:val="clear" w:color="auto" w:fill="auto"/>
            <w:vAlign w:val="center"/>
            <w:hideMark/>
          </w:tcPr>
          <w:p w14:paraId="54CB35FB" w14:textId="6B7A6F4B" w:rsidR="00F873FD" w:rsidRPr="000B1E18" w:rsidRDefault="00F873FD"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不少于25MM厚天然大理石地板，</w:t>
            </w:r>
            <w:r w:rsidRPr="000B1E18">
              <w:rPr>
                <w:rFonts w:asciiTheme="minorEastAsia" w:eastAsiaTheme="minorEastAsia" w:hAnsiTheme="minorEastAsia" w:cs="Arial" w:hint="eastAsia"/>
                <w:kern w:val="0"/>
                <w:sz w:val="22"/>
              </w:rPr>
              <w:t>提供不少于三种高档样式供采购人选择，价格含在报价中</w:t>
            </w:r>
          </w:p>
        </w:tc>
      </w:tr>
      <w:tr w:rsidR="002D0E0B" w:rsidRPr="000B1E18" w14:paraId="03B0CA3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27D848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24</w:t>
            </w:r>
          </w:p>
        </w:tc>
        <w:tc>
          <w:tcPr>
            <w:tcW w:w="2780" w:type="dxa"/>
            <w:tcBorders>
              <w:top w:val="nil"/>
              <w:left w:val="nil"/>
              <w:bottom w:val="single" w:sz="4" w:space="0" w:color="auto"/>
              <w:right w:val="single" w:sz="4" w:space="0" w:color="auto"/>
            </w:tcBorders>
            <w:shd w:val="clear" w:color="auto" w:fill="auto"/>
            <w:vAlign w:val="center"/>
            <w:hideMark/>
          </w:tcPr>
          <w:p w14:paraId="445208F5"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厅门</w:t>
            </w:r>
          </w:p>
        </w:tc>
        <w:tc>
          <w:tcPr>
            <w:tcW w:w="6040" w:type="dxa"/>
            <w:tcBorders>
              <w:top w:val="nil"/>
              <w:left w:val="nil"/>
              <w:bottom w:val="single" w:sz="4" w:space="0" w:color="auto"/>
              <w:right w:val="single" w:sz="4" w:space="0" w:color="auto"/>
            </w:tcBorders>
            <w:shd w:val="clear" w:color="auto" w:fill="auto"/>
            <w:vAlign w:val="center"/>
            <w:hideMark/>
          </w:tcPr>
          <w:p w14:paraId="1A2E77A6" w14:textId="2FF42B60"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每层发纹不锈钢（不小于</w:t>
            </w:r>
            <w:r w:rsidRPr="000B1E18">
              <w:rPr>
                <w:rFonts w:asciiTheme="minorEastAsia" w:eastAsiaTheme="minorEastAsia" w:hAnsiTheme="minorEastAsia" w:cs="Arial"/>
                <w:kern w:val="0"/>
                <w:sz w:val="22"/>
              </w:rPr>
              <w:t>1.2</w:t>
            </w:r>
            <w:r w:rsidR="00761F28" w:rsidRPr="000B1E18">
              <w:rPr>
                <w:rFonts w:asciiTheme="minorEastAsia" w:eastAsiaTheme="minorEastAsia" w:hAnsiTheme="minorEastAsia" w:cs="宋体" w:hint="eastAsia"/>
                <w:kern w:val="0"/>
                <w:sz w:val="22"/>
              </w:rPr>
              <w:t>mm</w:t>
            </w:r>
            <w:r w:rsidRPr="000B1E18">
              <w:rPr>
                <w:rFonts w:asciiTheme="minorEastAsia" w:eastAsiaTheme="minorEastAsia" w:hAnsiTheme="minorEastAsia" w:cs="Arial" w:hint="eastAsia"/>
                <w:kern w:val="0"/>
                <w:sz w:val="22"/>
              </w:rPr>
              <w:t>厚）大门套</w:t>
            </w:r>
          </w:p>
        </w:tc>
      </w:tr>
      <w:tr w:rsidR="002D0E0B" w:rsidRPr="000B1E18" w14:paraId="2F8C4679" w14:textId="77777777" w:rsidTr="00296F2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04A483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25</w:t>
            </w:r>
          </w:p>
        </w:tc>
        <w:tc>
          <w:tcPr>
            <w:tcW w:w="2780" w:type="dxa"/>
            <w:tcBorders>
              <w:top w:val="nil"/>
              <w:left w:val="nil"/>
              <w:bottom w:val="single" w:sz="4" w:space="0" w:color="auto"/>
              <w:right w:val="single" w:sz="4" w:space="0" w:color="auto"/>
            </w:tcBorders>
            <w:shd w:val="clear" w:color="auto" w:fill="auto"/>
            <w:vAlign w:val="center"/>
            <w:hideMark/>
          </w:tcPr>
          <w:p w14:paraId="2CC15493"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召唤盒</w:t>
            </w:r>
          </w:p>
        </w:tc>
        <w:tc>
          <w:tcPr>
            <w:tcW w:w="6040" w:type="dxa"/>
            <w:tcBorders>
              <w:top w:val="nil"/>
              <w:left w:val="nil"/>
              <w:bottom w:val="single" w:sz="4" w:space="0" w:color="auto"/>
              <w:right w:val="single" w:sz="4" w:space="0" w:color="auto"/>
            </w:tcBorders>
            <w:shd w:val="clear" w:color="auto" w:fill="auto"/>
            <w:vAlign w:val="center"/>
            <w:hideMark/>
          </w:tcPr>
          <w:p w14:paraId="0FD66924"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每层站配置一套召唤盒，召唤盒面板采用发纹不锈钢加树脂或发纹不锈钢按钮</w:t>
            </w:r>
          </w:p>
        </w:tc>
      </w:tr>
      <w:tr w:rsidR="002D0E0B" w:rsidRPr="000B1E18" w14:paraId="3C1ACE8A" w14:textId="77777777" w:rsidTr="00296F2D">
        <w:trPr>
          <w:trHeight w:val="9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37852D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26</w:t>
            </w:r>
          </w:p>
        </w:tc>
        <w:tc>
          <w:tcPr>
            <w:tcW w:w="2780" w:type="dxa"/>
            <w:tcBorders>
              <w:top w:val="nil"/>
              <w:left w:val="nil"/>
              <w:bottom w:val="single" w:sz="4" w:space="0" w:color="auto"/>
              <w:right w:val="single" w:sz="4" w:space="0" w:color="auto"/>
            </w:tcBorders>
            <w:shd w:val="clear" w:color="auto" w:fill="auto"/>
            <w:vAlign w:val="center"/>
            <w:hideMark/>
          </w:tcPr>
          <w:p w14:paraId="2A0FF05B"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电梯厅轿厢位置及运行方向显示器</w:t>
            </w:r>
          </w:p>
        </w:tc>
        <w:tc>
          <w:tcPr>
            <w:tcW w:w="6040" w:type="dxa"/>
            <w:tcBorders>
              <w:top w:val="nil"/>
              <w:left w:val="nil"/>
              <w:bottom w:val="single" w:sz="4" w:space="0" w:color="auto"/>
              <w:right w:val="single" w:sz="4" w:space="0" w:color="auto"/>
            </w:tcBorders>
            <w:shd w:val="clear" w:color="auto" w:fill="auto"/>
            <w:vAlign w:val="center"/>
            <w:hideMark/>
          </w:tcPr>
          <w:p w14:paraId="4084A781"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具备</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显示器为</w:t>
            </w:r>
            <w:r w:rsidRPr="000B1E18">
              <w:rPr>
                <w:rFonts w:asciiTheme="minorEastAsia" w:eastAsiaTheme="minorEastAsia" w:hAnsiTheme="minorEastAsia" w:cs="Arial"/>
                <w:kern w:val="0"/>
                <w:sz w:val="22"/>
              </w:rPr>
              <w:t xml:space="preserve"> led </w:t>
            </w:r>
            <w:r w:rsidRPr="000B1E18">
              <w:rPr>
                <w:rFonts w:asciiTheme="minorEastAsia" w:eastAsiaTheme="minorEastAsia" w:hAnsiTheme="minorEastAsia" w:cs="Arial" w:hint="eastAsia"/>
                <w:kern w:val="0"/>
                <w:sz w:val="22"/>
              </w:rPr>
              <w:t>组成的点阵式，采用数字表示轿厢所在楼层位置，箭头表示电梯运行方向。数字和箭头始终实时显示电梯的运行状态。位置与召唤盒一体式。</w:t>
            </w:r>
          </w:p>
        </w:tc>
      </w:tr>
      <w:tr w:rsidR="002D0E0B" w:rsidRPr="000B1E18" w14:paraId="14BA1CA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72535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27</w:t>
            </w:r>
          </w:p>
        </w:tc>
        <w:tc>
          <w:tcPr>
            <w:tcW w:w="2780" w:type="dxa"/>
            <w:tcBorders>
              <w:top w:val="nil"/>
              <w:left w:val="nil"/>
              <w:bottom w:val="single" w:sz="4" w:space="0" w:color="auto"/>
              <w:right w:val="single" w:sz="4" w:space="0" w:color="auto"/>
            </w:tcBorders>
            <w:shd w:val="clear" w:color="auto" w:fill="auto"/>
            <w:vAlign w:val="center"/>
            <w:hideMark/>
          </w:tcPr>
          <w:p w14:paraId="1BF3BD7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门保护系统</w:t>
            </w:r>
          </w:p>
        </w:tc>
        <w:tc>
          <w:tcPr>
            <w:tcW w:w="6040" w:type="dxa"/>
            <w:tcBorders>
              <w:top w:val="nil"/>
              <w:left w:val="nil"/>
              <w:bottom w:val="single" w:sz="4" w:space="0" w:color="auto"/>
              <w:right w:val="single" w:sz="4" w:space="0" w:color="auto"/>
            </w:tcBorders>
            <w:shd w:val="clear" w:color="auto" w:fill="auto"/>
            <w:vAlign w:val="center"/>
            <w:hideMark/>
          </w:tcPr>
          <w:p w14:paraId="70B96DE7" w14:textId="1D0F88EF"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光幕保护系统，多束光线</w:t>
            </w:r>
            <w:r w:rsidR="00D53E45" w:rsidRPr="00D53E45">
              <w:rPr>
                <w:rFonts w:asciiTheme="minorEastAsia" w:eastAsiaTheme="minorEastAsia" w:hAnsiTheme="minorEastAsia" w:cs="宋体" w:hint="eastAsia"/>
                <w:kern w:val="0"/>
                <w:sz w:val="22"/>
              </w:rPr>
              <w:t>（至少不同高度三束）</w:t>
            </w:r>
            <w:r w:rsidRPr="000B1E18">
              <w:rPr>
                <w:rFonts w:asciiTheme="minorEastAsia" w:eastAsiaTheme="minorEastAsia" w:hAnsiTheme="minorEastAsia" w:cs="宋体" w:hint="eastAsia"/>
                <w:kern w:val="0"/>
                <w:sz w:val="22"/>
              </w:rPr>
              <w:t>覆盖无死角。</w:t>
            </w:r>
          </w:p>
        </w:tc>
      </w:tr>
      <w:tr w:rsidR="002D0E0B" w:rsidRPr="000B1E18" w14:paraId="36B86F2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EABFB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28</w:t>
            </w:r>
          </w:p>
        </w:tc>
        <w:tc>
          <w:tcPr>
            <w:tcW w:w="2780" w:type="dxa"/>
            <w:tcBorders>
              <w:top w:val="nil"/>
              <w:left w:val="nil"/>
              <w:bottom w:val="single" w:sz="4" w:space="0" w:color="auto"/>
              <w:right w:val="single" w:sz="4" w:space="0" w:color="auto"/>
            </w:tcBorders>
            <w:shd w:val="clear" w:color="auto" w:fill="auto"/>
            <w:vAlign w:val="center"/>
            <w:hideMark/>
          </w:tcPr>
          <w:p w14:paraId="42CA738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基站</w:t>
            </w:r>
          </w:p>
        </w:tc>
        <w:tc>
          <w:tcPr>
            <w:tcW w:w="6040" w:type="dxa"/>
            <w:tcBorders>
              <w:top w:val="nil"/>
              <w:left w:val="nil"/>
              <w:bottom w:val="single" w:sz="4" w:space="0" w:color="auto"/>
              <w:right w:val="single" w:sz="4" w:space="0" w:color="auto"/>
            </w:tcBorders>
            <w:shd w:val="clear" w:color="auto" w:fill="auto"/>
            <w:vAlign w:val="center"/>
            <w:hideMark/>
          </w:tcPr>
          <w:p w14:paraId="6BBFC368"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一层为基站，具备自动返基站功能。</w:t>
            </w:r>
          </w:p>
        </w:tc>
      </w:tr>
      <w:tr w:rsidR="002D0E0B" w:rsidRPr="000B1E18" w14:paraId="7E77122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C8D2D7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29</w:t>
            </w:r>
          </w:p>
        </w:tc>
        <w:tc>
          <w:tcPr>
            <w:tcW w:w="2780" w:type="dxa"/>
            <w:tcBorders>
              <w:top w:val="nil"/>
              <w:left w:val="nil"/>
              <w:bottom w:val="single" w:sz="4" w:space="0" w:color="auto"/>
              <w:right w:val="single" w:sz="4" w:space="0" w:color="auto"/>
            </w:tcBorders>
            <w:shd w:val="clear" w:color="auto" w:fill="auto"/>
            <w:vAlign w:val="center"/>
            <w:hideMark/>
          </w:tcPr>
          <w:p w14:paraId="2F16299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防捣乱功能</w:t>
            </w:r>
          </w:p>
        </w:tc>
        <w:tc>
          <w:tcPr>
            <w:tcW w:w="6040" w:type="dxa"/>
            <w:tcBorders>
              <w:top w:val="nil"/>
              <w:left w:val="nil"/>
              <w:bottom w:val="single" w:sz="4" w:space="0" w:color="auto"/>
              <w:right w:val="single" w:sz="4" w:space="0" w:color="auto"/>
            </w:tcBorders>
            <w:shd w:val="clear" w:color="auto" w:fill="auto"/>
            <w:vAlign w:val="center"/>
            <w:hideMark/>
          </w:tcPr>
          <w:p w14:paraId="00455268"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具备。</w:t>
            </w:r>
          </w:p>
        </w:tc>
      </w:tr>
      <w:tr w:rsidR="002D0E0B" w:rsidRPr="000B1E18" w14:paraId="4133CBF2"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8FF7E97"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30</w:t>
            </w:r>
          </w:p>
        </w:tc>
        <w:tc>
          <w:tcPr>
            <w:tcW w:w="2780" w:type="dxa"/>
            <w:tcBorders>
              <w:top w:val="nil"/>
              <w:left w:val="nil"/>
              <w:bottom w:val="single" w:sz="4" w:space="0" w:color="auto"/>
              <w:right w:val="single" w:sz="4" w:space="0" w:color="auto"/>
            </w:tcBorders>
            <w:shd w:val="clear" w:color="auto" w:fill="auto"/>
            <w:vAlign w:val="center"/>
            <w:hideMark/>
          </w:tcPr>
          <w:p w14:paraId="3CA83FCC"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消防电梯功能</w:t>
            </w:r>
          </w:p>
        </w:tc>
        <w:tc>
          <w:tcPr>
            <w:tcW w:w="6040" w:type="dxa"/>
            <w:tcBorders>
              <w:top w:val="nil"/>
              <w:left w:val="nil"/>
              <w:bottom w:val="single" w:sz="4" w:space="0" w:color="auto"/>
              <w:right w:val="single" w:sz="4" w:space="0" w:color="auto"/>
            </w:tcBorders>
            <w:shd w:val="clear" w:color="auto" w:fill="auto"/>
            <w:vAlign w:val="center"/>
            <w:hideMark/>
          </w:tcPr>
          <w:p w14:paraId="1DA43FE4"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非消防电梯。</w:t>
            </w:r>
          </w:p>
        </w:tc>
      </w:tr>
      <w:tr w:rsidR="00E4657C" w:rsidRPr="000B1E18" w14:paraId="7C55D7A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23CCA4"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31</w:t>
            </w:r>
          </w:p>
        </w:tc>
        <w:tc>
          <w:tcPr>
            <w:tcW w:w="2780" w:type="dxa"/>
            <w:tcBorders>
              <w:top w:val="nil"/>
              <w:left w:val="nil"/>
              <w:bottom w:val="single" w:sz="4" w:space="0" w:color="auto"/>
              <w:right w:val="single" w:sz="4" w:space="0" w:color="auto"/>
            </w:tcBorders>
            <w:shd w:val="clear" w:color="auto" w:fill="auto"/>
            <w:vAlign w:val="center"/>
            <w:hideMark/>
          </w:tcPr>
          <w:p w14:paraId="276EA598"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火警紧急返回</w:t>
            </w:r>
          </w:p>
        </w:tc>
        <w:tc>
          <w:tcPr>
            <w:tcW w:w="6040" w:type="dxa"/>
            <w:tcBorders>
              <w:top w:val="nil"/>
              <w:left w:val="nil"/>
              <w:bottom w:val="single" w:sz="4" w:space="0" w:color="auto"/>
              <w:right w:val="single" w:sz="4" w:space="0" w:color="auto"/>
            </w:tcBorders>
            <w:shd w:val="clear" w:color="auto" w:fill="auto"/>
            <w:vAlign w:val="center"/>
            <w:hideMark/>
          </w:tcPr>
          <w:p w14:paraId="5AD36EFD" w14:textId="7BE6445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按国家规范配置火灾应急返回功能，同时配置消防总控制室至电梯机房的线槽线管及布线，谈判供应商应在现场踏勘时测量其长度，并将其包含在报价中</w:t>
            </w:r>
            <w:r w:rsidRPr="000B1E18">
              <w:rPr>
                <w:rFonts w:asciiTheme="minorEastAsia" w:eastAsiaTheme="minorEastAsia" w:hAnsiTheme="minorEastAsia" w:cs="Arial"/>
                <w:kern w:val="0"/>
                <w:sz w:val="22"/>
              </w:rPr>
              <w:t>。</w:t>
            </w:r>
          </w:p>
        </w:tc>
      </w:tr>
      <w:tr w:rsidR="00E4657C" w:rsidRPr="000B1E18" w14:paraId="7B034A9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43EB8D3"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p>
        </w:tc>
        <w:tc>
          <w:tcPr>
            <w:tcW w:w="2780" w:type="dxa"/>
            <w:tcBorders>
              <w:top w:val="nil"/>
              <w:left w:val="nil"/>
              <w:bottom w:val="single" w:sz="4" w:space="0" w:color="auto"/>
              <w:right w:val="single" w:sz="4" w:space="0" w:color="auto"/>
            </w:tcBorders>
            <w:shd w:val="clear" w:color="auto" w:fill="auto"/>
            <w:vAlign w:val="center"/>
            <w:hideMark/>
          </w:tcPr>
          <w:p w14:paraId="75452F12"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五方对讲系统</w:t>
            </w:r>
          </w:p>
        </w:tc>
        <w:tc>
          <w:tcPr>
            <w:tcW w:w="6040" w:type="dxa"/>
            <w:tcBorders>
              <w:top w:val="nil"/>
              <w:left w:val="nil"/>
              <w:bottom w:val="single" w:sz="4" w:space="0" w:color="auto"/>
              <w:right w:val="single" w:sz="4" w:space="0" w:color="auto"/>
            </w:tcBorders>
            <w:shd w:val="clear" w:color="auto" w:fill="auto"/>
            <w:vAlign w:val="center"/>
            <w:hideMark/>
          </w:tcPr>
          <w:p w14:paraId="7A2BBD1F" w14:textId="543028F2" w:rsidR="00E4657C" w:rsidRPr="000B1E18" w:rsidRDefault="00E4657C" w:rsidP="00EA6249">
            <w:pPr>
              <w:widowControl/>
              <w:rPr>
                <w:rFonts w:asciiTheme="minorEastAsia" w:eastAsiaTheme="minorEastAsia" w:hAnsiTheme="minorEastAsia" w:cs="宋体"/>
                <w:kern w:val="0"/>
                <w:sz w:val="22"/>
              </w:rPr>
            </w:pPr>
            <w:r w:rsidRPr="000B1E18">
              <w:rPr>
                <w:rFonts w:asciiTheme="minorEastAsia" w:eastAsiaTheme="minorEastAsia" w:hAnsiTheme="minorEastAsia" w:cs="Arial" w:hint="eastAsia"/>
                <w:kern w:val="0"/>
                <w:sz w:val="22"/>
              </w:rPr>
              <w:t>配置中控室至电梯五方对讲出线口的接线工作内容，包括线槽线管及布线，谈判供应商应在现场踏勘时测量其长度，并将其包含在报价中</w:t>
            </w:r>
          </w:p>
        </w:tc>
      </w:tr>
      <w:tr w:rsidR="00C23905" w:rsidRPr="000B1E18" w14:paraId="2DE039C2" w14:textId="77777777" w:rsidTr="00296F2D">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85083B4" w14:textId="77777777" w:rsidR="00C23905" w:rsidRPr="000B1E18" w:rsidRDefault="00C23905"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33</w:t>
            </w:r>
          </w:p>
        </w:tc>
        <w:tc>
          <w:tcPr>
            <w:tcW w:w="2780" w:type="dxa"/>
            <w:tcBorders>
              <w:top w:val="nil"/>
              <w:left w:val="nil"/>
              <w:bottom w:val="single" w:sz="4" w:space="0" w:color="auto"/>
              <w:right w:val="single" w:sz="4" w:space="0" w:color="auto"/>
            </w:tcBorders>
            <w:shd w:val="clear" w:color="auto" w:fill="auto"/>
            <w:vAlign w:val="center"/>
            <w:hideMark/>
          </w:tcPr>
          <w:p w14:paraId="53D960F0" w14:textId="77777777"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电梯专用摄像机</w:t>
            </w:r>
          </w:p>
        </w:tc>
        <w:tc>
          <w:tcPr>
            <w:tcW w:w="6040" w:type="dxa"/>
            <w:tcBorders>
              <w:top w:val="nil"/>
              <w:left w:val="nil"/>
              <w:bottom w:val="single" w:sz="4" w:space="0" w:color="auto"/>
              <w:right w:val="single" w:sz="4" w:space="0" w:color="auto"/>
            </w:tcBorders>
            <w:shd w:val="clear" w:color="auto" w:fill="auto"/>
            <w:vAlign w:val="center"/>
            <w:hideMark/>
          </w:tcPr>
          <w:p w14:paraId="5568BB24" w14:textId="16E4BC62"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数字摄像头，有效像素：2560（</w:t>
            </w:r>
            <w:r w:rsidRPr="000B1E18">
              <w:rPr>
                <w:rFonts w:asciiTheme="minorEastAsia" w:eastAsiaTheme="minorEastAsia" w:hAnsiTheme="minorEastAsia" w:cs="Arial"/>
                <w:kern w:val="0"/>
                <w:sz w:val="22"/>
              </w:rPr>
              <w:t>H</w:t>
            </w:r>
            <w:r w:rsidRPr="000B1E18">
              <w:rPr>
                <w:rFonts w:asciiTheme="minorEastAsia" w:eastAsiaTheme="minorEastAsia" w:hAnsiTheme="minorEastAsia" w:cs="Arial" w:hint="eastAsia"/>
                <w:kern w:val="0"/>
                <w:sz w:val="22"/>
              </w:rPr>
              <w:t>）</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1440（</w:t>
            </w:r>
            <w:r w:rsidRPr="000B1E18">
              <w:rPr>
                <w:rFonts w:asciiTheme="minorEastAsia" w:eastAsiaTheme="minorEastAsia" w:hAnsiTheme="minorEastAsia" w:cs="Arial"/>
                <w:kern w:val="0"/>
                <w:sz w:val="22"/>
              </w:rPr>
              <w:t>V</w:t>
            </w:r>
            <w:r w:rsidRPr="000B1E18">
              <w:rPr>
                <w:rFonts w:asciiTheme="minorEastAsia" w:eastAsiaTheme="minorEastAsia" w:hAnsiTheme="minorEastAsia" w:cs="Arial" w:hint="eastAsia"/>
                <w:kern w:val="0"/>
                <w:sz w:val="22"/>
              </w:rPr>
              <w:t>），</w:t>
            </w:r>
            <w:r w:rsidR="00855FD3" w:rsidRPr="00855FD3">
              <w:rPr>
                <w:rFonts w:asciiTheme="minorEastAsia" w:eastAsiaTheme="minorEastAsia" w:hAnsiTheme="minorEastAsia" w:cs="Arial" w:hint="eastAsia"/>
                <w:kern w:val="0"/>
                <w:sz w:val="22"/>
              </w:rPr>
              <w:t>摄像范围无盲区，</w:t>
            </w:r>
            <w:r w:rsidRPr="000B1E18">
              <w:rPr>
                <w:rFonts w:asciiTheme="minorEastAsia" w:eastAsiaTheme="minorEastAsia" w:hAnsiTheme="minorEastAsia" w:cs="Arial" w:hint="eastAsia"/>
                <w:kern w:val="0"/>
                <w:sz w:val="22"/>
              </w:rPr>
              <w:t>包括电梯机房至监控接线口的接线工作内容，包括线槽线管及布线，谈判供应商应在现场踏勘时测量其长度，并将其包含在报价中。</w:t>
            </w:r>
          </w:p>
        </w:tc>
      </w:tr>
      <w:tr w:rsidR="002D0E0B" w:rsidRPr="000B1E18" w14:paraId="18F844DB" w14:textId="77777777" w:rsidTr="00855FD3">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148D9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lastRenderedPageBreak/>
              <w:t>34</w:t>
            </w:r>
          </w:p>
        </w:tc>
        <w:tc>
          <w:tcPr>
            <w:tcW w:w="2780" w:type="dxa"/>
            <w:tcBorders>
              <w:top w:val="nil"/>
              <w:left w:val="nil"/>
              <w:bottom w:val="single" w:sz="4" w:space="0" w:color="auto"/>
              <w:right w:val="single" w:sz="4" w:space="0" w:color="auto"/>
            </w:tcBorders>
            <w:shd w:val="clear" w:color="auto" w:fill="auto"/>
            <w:vAlign w:val="center"/>
            <w:hideMark/>
          </w:tcPr>
          <w:p w14:paraId="4589741C"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井道照明</w:t>
            </w:r>
          </w:p>
        </w:tc>
        <w:tc>
          <w:tcPr>
            <w:tcW w:w="6040" w:type="dxa"/>
            <w:tcBorders>
              <w:top w:val="nil"/>
              <w:left w:val="nil"/>
              <w:bottom w:val="single" w:sz="4" w:space="0" w:color="auto"/>
              <w:right w:val="single" w:sz="4" w:space="0" w:color="auto"/>
            </w:tcBorders>
            <w:shd w:val="clear" w:color="auto" w:fill="auto"/>
            <w:vAlign w:val="center"/>
            <w:hideMark/>
          </w:tcPr>
          <w:p w14:paraId="4538393A"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应包含井道照明.</w:t>
            </w:r>
          </w:p>
        </w:tc>
      </w:tr>
      <w:tr w:rsidR="00855FD3" w:rsidRPr="000B1E18" w14:paraId="0ECC4BD9" w14:textId="77777777" w:rsidTr="00855FD3">
        <w:trPr>
          <w:trHeight w:val="64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1AC742A" w14:textId="4E6260A4"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w:t>
            </w:r>
          </w:p>
        </w:tc>
        <w:tc>
          <w:tcPr>
            <w:tcW w:w="2780" w:type="dxa"/>
            <w:tcBorders>
              <w:top w:val="single" w:sz="4" w:space="0" w:color="auto"/>
              <w:left w:val="nil"/>
              <w:bottom w:val="single" w:sz="4" w:space="0" w:color="auto"/>
              <w:right w:val="single" w:sz="4" w:space="0" w:color="auto"/>
            </w:tcBorders>
            <w:shd w:val="clear" w:color="auto" w:fill="auto"/>
            <w:vAlign w:val="center"/>
          </w:tcPr>
          <w:p w14:paraId="1FF128A8" w14:textId="2F224B3F" w:rsidR="00855FD3" w:rsidRPr="000B1E18" w:rsidRDefault="00855FD3" w:rsidP="00296F2D">
            <w:pPr>
              <w:widowControl/>
              <w:rPr>
                <w:rFonts w:asciiTheme="minorEastAsia" w:eastAsiaTheme="minorEastAsia" w:hAnsiTheme="minorEastAsia" w:cs="宋体"/>
                <w:kern w:val="0"/>
                <w:sz w:val="22"/>
              </w:rPr>
            </w:pPr>
            <w:r w:rsidRPr="00892A59">
              <w:rPr>
                <w:rFonts w:asciiTheme="minorEastAsia" w:eastAsiaTheme="minorEastAsia" w:hAnsiTheme="minorEastAsia" w:cs="宋体" w:hint="eastAsia"/>
                <w:color w:val="FF0000"/>
                <w:kern w:val="0"/>
                <w:sz w:val="22"/>
              </w:rPr>
              <w:t>轿厢扶手</w:t>
            </w:r>
          </w:p>
        </w:tc>
        <w:tc>
          <w:tcPr>
            <w:tcW w:w="6040" w:type="dxa"/>
            <w:tcBorders>
              <w:top w:val="single" w:sz="4" w:space="0" w:color="auto"/>
              <w:left w:val="nil"/>
              <w:bottom w:val="single" w:sz="4" w:space="0" w:color="auto"/>
              <w:right w:val="single" w:sz="4" w:space="0" w:color="auto"/>
            </w:tcBorders>
            <w:shd w:val="clear" w:color="auto" w:fill="auto"/>
            <w:vAlign w:val="center"/>
          </w:tcPr>
          <w:p w14:paraId="01B16DC2" w14:textId="51AD774B" w:rsidR="00855FD3" w:rsidRPr="000B1E18" w:rsidRDefault="00855FD3" w:rsidP="00296F2D">
            <w:pPr>
              <w:widowControl/>
              <w:rPr>
                <w:rFonts w:asciiTheme="minorEastAsia" w:eastAsiaTheme="minorEastAsia" w:hAnsiTheme="minorEastAsia" w:cs="宋体"/>
                <w:kern w:val="0"/>
                <w:sz w:val="22"/>
              </w:rPr>
            </w:pPr>
            <w:r w:rsidRPr="00892A59">
              <w:rPr>
                <w:rFonts w:asciiTheme="minorEastAsia" w:eastAsiaTheme="minorEastAsia" w:hAnsiTheme="minorEastAsia" w:cs="宋体" w:hint="eastAsia"/>
                <w:color w:val="FF0000"/>
                <w:kern w:val="0"/>
                <w:sz w:val="22"/>
              </w:rPr>
              <w:t>轿箱内三面扶手</w:t>
            </w:r>
            <w:r>
              <w:rPr>
                <w:rFonts w:asciiTheme="minorEastAsia" w:eastAsiaTheme="minorEastAsia" w:hAnsiTheme="minorEastAsia" w:cs="宋体" w:hint="eastAsia"/>
                <w:color w:val="FF0000"/>
                <w:kern w:val="0"/>
                <w:sz w:val="22"/>
              </w:rPr>
              <w:t>（柔性材料包裹，非锐角）。</w:t>
            </w:r>
          </w:p>
        </w:tc>
      </w:tr>
      <w:tr w:rsidR="00855FD3" w:rsidRPr="000B1E18" w14:paraId="3E064062" w14:textId="77777777" w:rsidTr="00855FD3">
        <w:trPr>
          <w:trHeight w:val="64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C1C753D" w14:textId="06C6560F"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36</w:t>
            </w:r>
          </w:p>
        </w:tc>
        <w:tc>
          <w:tcPr>
            <w:tcW w:w="2780" w:type="dxa"/>
            <w:tcBorders>
              <w:top w:val="single" w:sz="4" w:space="0" w:color="auto"/>
              <w:left w:val="nil"/>
              <w:bottom w:val="single" w:sz="4" w:space="0" w:color="auto"/>
              <w:right w:val="single" w:sz="4" w:space="0" w:color="auto"/>
            </w:tcBorders>
            <w:shd w:val="clear" w:color="auto" w:fill="auto"/>
            <w:vAlign w:val="center"/>
          </w:tcPr>
          <w:p w14:paraId="7ACA9600" w14:textId="01E040D0" w:rsidR="00855FD3" w:rsidRPr="000B1E18" w:rsidRDefault="00855FD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错误消号功能</w:t>
            </w:r>
          </w:p>
        </w:tc>
        <w:tc>
          <w:tcPr>
            <w:tcW w:w="6040" w:type="dxa"/>
            <w:tcBorders>
              <w:top w:val="single" w:sz="4" w:space="0" w:color="auto"/>
              <w:left w:val="nil"/>
              <w:bottom w:val="single" w:sz="4" w:space="0" w:color="auto"/>
              <w:right w:val="single" w:sz="4" w:space="0" w:color="auto"/>
            </w:tcBorders>
            <w:shd w:val="clear" w:color="auto" w:fill="auto"/>
            <w:vAlign w:val="center"/>
          </w:tcPr>
          <w:p w14:paraId="48E96CF8" w14:textId="13232A5B" w:rsidR="00855FD3" w:rsidRPr="000B1E18" w:rsidRDefault="00855FD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具备。</w:t>
            </w:r>
          </w:p>
        </w:tc>
      </w:tr>
      <w:tr w:rsidR="00855FD3" w:rsidRPr="000B1E18" w14:paraId="5F0C3A8C" w14:textId="77777777" w:rsidTr="00855FD3">
        <w:trPr>
          <w:trHeight w:val="64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C4CB608" w14:textId="471CA0C7" w:rsidR="00855FD3" w:rsidRPr="000B1E18" w:rsidRDefault="00855FD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37</w:t>
            </w:r>
          </w:p>
        </w:tc>
        <w:tc>
          <w:tcPr>
            <w:tcW w:w="2780" w:type="dxa"/>
            <w:tcBorders>
              <w:top w:val="single" w:sz="4" w:space="0" w:color="auto"/>
              <w:left w:val="nil"/>
              <w:bottom w:val="single" w:sz="4" w:space="0" w:color="auto"/>
              <w:right w:val="single" w:sz="4" w:space="0" w:color="auto"/>
            </w:tcBorders>
            <w:shd w:val="clear" w:color="auto" w:fill="auto"/>
            <w:vAlign w:val="center"/>
          </w:tcPr>
          <w:p w14:paraId="35F03AB5" w14:textId="3050DA38" w:rsidR="00855FD3" w:rsidRPr="000B1E18" w:rsidRDefault="00855FD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通风系统</w:t>
            </w:r>
          </w:p>
        </w:tc>
        <w:tc>
          <w:tcPr>
            <w:tcW w:w="6040" w:type="dxa"/>
            <w:tcBorders>
              <w:top w:val="single" w:sz="4" w:space="0" w:color="auto"/>
              <w:left w:val="nil"/>
              <w:bottom w:val="single" w:sz="4" w:space="0" w:color="auto"/>
              <w:right w:val="single" w:sz="4" w:space="0" w:color="auto"/>
            </w:tcBorders>
            <w:shd w:val="clear" w:color="auto" w:fill="auto"/>
            <w:vAlign w:val="center"/>
          </w:tcPr>
          <w:p w14:paraId="5C08F783" w14:textId="28D06DB6" w:rsidR="00855FD3" w:rsidRPr="000B1E18" w:rsidRDefault="00855FD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具备。</w:t>
            </w:r>
          </w:p>
        </w:tc>
      </w:tr>
    </w:tbl>
    <w:p w14:paraId="5254D215" w14:textId="77777777" w:rsidR="000B1E18" w:rsidRPr="000B1E18" w:rsidRDefault="000B1E18" w:rsidP="00855FD3">
      <w:pPr>
        <w:snapToGrid w:val="0"/>
        <w:spacing w:line="360" w:lineRule="auto"/>
        <w:jc w:val="left"/>
        <w:rPr>
          <w:rFonts w:asciiTheme="minorEastAsia" w:eastAsiaTheme="minorEastAsia" w:hAnsiTheme="minorEastAsia"/>
          <w:sz w:val="24"/>
        </w:rPr>
      </w:pPr>
    </w:p>
    <w:p w14:paraId="61EC0C99" w14:textId="77777777" w:rsidR="002D0E0B" w:rsidRPr="000B1E18" w:rsidRDefault="002D0E0B" w:rsidP="002D0E0B">
      <w:pPr>
        <w:tabs>
          <w:tab w:val="left" w:pos="939"/>
        </w:tabs>
        <w:snapToGrid w:val="0"/>
        <w:spacing w:beforeLines="100" w:before="240" w:line="360" w:lineRule="auto"/>
        <w:outlineLvl w:val="2"/>
        <w:rPr>
          <w:rFonts w:asciiTheme="minorEastAsia" w:eastAsiaTheme="minorEastAsia" w:hAnsiTheme="minorEastAsia"/>
          <w:b/>
          <w:sz w:val="24"/>
          <w:szCs w:val="24"/>
        </w:rPr>
      </w:pPr>
      <w:r w:rsidRPr="000B1E18">
        <w:rPr>
          <w:rFonts w:asciiTheme="minorEastAsia" w:eastAsiaTheme="minorEastAsia" w:hAnsiTheme="minorEastAsia"/>
          <w:b/>
          <w:sz w:val="24"/>
          <w:szCs w:val="24"/>
        </w:rPr>
        <w:t>设备参数要求</w:t>
      </w:r>
      <w:r w:rsidRPr="000B1E18">
        <w:rPr>
          <w:rFonts w:asciiTheme="minorEastAsia" w:eastAsiaTheme="minorEastAsia" w:hAnsiTheme="minorEastAsia" w:hint="eastAsia"/>
          <w:b/>
          <w:sz w:val="24"/>
          <w:szCs w:val="24"/>
        </w:rPr>
        <w:t>(表四）</w:t>
      </w:r>
    </w:p>
    <w:tbl>
      <w:tblPr>
        <w:tblW w:w="9300" w:type="dxa"/>
        <w:tblInd w:w="93" w:type="dxa"/>
        <w:tblLook w:val="04A0" w:firstRow="1" w:lastRow="0" w:firstColumn="1" w:lastColumn="0" w:noHBand="0" w:noVBand="1"/>
      </w:tblPr>
      <w:tblGrid>
        <w:gridCol w:w="700"/>
        <w:gridCol w:w="2740"/>
        <w:gridCol w:w="5860"/>
      </w:tblGrid>
      <w:tr w:rsidR="002D0E0B" w:rsidRPr="000B1E18" w14:paraId="6B652031" w14:textId="77777777" w:rsidTr="00296F2D">
        <w:trPr>
          <w:trHeight w:val="60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C3089"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序号</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63CEC146"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名目</w:t>
            </w:r>
          </w:p>
        </w:tc>
        <w:tc>
          <w:tcPr>
            <w:tcW w:w="5860" w:type="dxa"/>
            <w:tcBorders>
              <w:top w:val="single" w:sz="4" w:space="0" w:color="auto"/>
              <w:left w:val="nil"/>
              <w:bottom w:val="single" w:sz="4" w:space="0" w:color="auto"/>
              <w:right w:val="single" w:sz="4" w:space="0" w:color="auto"/>
            </w:tcBorders>
            <w:shd w:val="clear" w:color="auto" w:fill="auto"/>
            <w:vAlign w:val="center"/>
            <w:hideMark/>
          </w:tcPr>
          <w:p w14:paraId="0DD97B8A" w14:textId="77777777" w:rsidR="002D0E0B" w:rsidRPr="000B1E18" w:rsidRDefault="002D0E0B" w:rsidP="00296F2D">
            <w:pPr>
              <w:widowControl/>
              <w:jc w:val="center"/>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参数</w:t>
            </w:r>
          </w:p>
        </w:tc>
      </w:tr>
      <w:tr w:rsidR="002D0E0B" w:rsidRPr="000B1E18" w14:paraId="3841729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190E77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p>
        </w:tc>
        <w:tc>
          <w:tcPr>
            <w:tcW w:w="2740" w:type="dxa"/>
            <w:tcBorders>
              <w:top w:val="nil"/>
              <w:left w:val="nil"/>
              <w:bottom w:val="single" w:sz="4" w:space="0" w:color="auto"/>
              <w:right w:val="single" w:sz="4" w:space="0" w:color="auto"/>
            </w:tcBorders>
            <w:shd w:val="clear" w:color="auto" w:fill="auto"/>
            <w:vAlign w:val="center"/>
            <w:hideMark/>
          </w:tcPr>
          <w:p w14:paraId="4F0BCCC4"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设备名称</w:t>
            </w:r>
          </w:p>
        </w:tc>
        <w:tc>
          <w:tcPr>
            <w:tcW w:w="5860" w:type="dxa"/>
            <w:tcBorders>
              <w:top w:val="nil"/>
              <w:left w:val="nil"/>
              <w:bottom w:val="single" w:sz="4" w:space="0" w:color="auto"/>
              <w:right w:val="single" w:sz="4" w:space="0" w:color="auto"/>
            </w:tcBorders>
            <w:shd w:val="clear" w:color="auto" w:fill="auto"/>
            <w:vAlign w:val="center"/>
            <w:hideMark/>
          </w:tcPr>
          <w:p w14:paraId="12BB5891" w14:textId="77777777" w:rsidR="002D0E0B" w:rsidRPr="000B1E18" w:rsidRDefault="002D0E0B" w:rsidP="00296F2D">
            <w:pPr>
              <w:widowControl/>
              <w:rPr>
                <w:rFonts w:asciiTheme="minorEastAsia" w:eastAsiaTheme="minorEastAsia" w:hAnsiTheme="minorEastAsia" w:cs="宋体"/>
                <w:b/>
                <w:bCs/>
                <w:kern w:val="0"/>
                <w:sz w:val="24"/>
                <w:szCs w:val="24"/>
              </w:rPr>
            </w:pPr>
            <w:r w:rsidRPr="000B1E18">
              <w:rPr>
                <w:rFonts w:asciiTheme="minorEastAsia" w:eastAsiaTheme="minorEastAsia" w:hAnsiTheme="minorEastAsia" w:cs="宋体" w:hint="eastAsia"/>
                <w:b/>
                <w:bCs/>
                <w:kern w:val="0"/>
                <w:sz w:val="24"/>
                <w:szCs w:val="24"/>
              </w:rPr>
              <w:t>艺术宫电梯乘客电梯</w:t>
            </w:r>
          </w:p>
        </w:tc>
      </w:tr>
      <w:tr w:rsidR="002D0E0B" w:rsidRPr="000B1E18" w14:paraId="2A7E0CCB"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1D5E25F"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w:t>
            </w:r>
          </w:p>
        </w:tc>
        <w:tc>
          <w:tcPr>
            <w:tcW w:w="2740" w:type="dxa"/>
            <w:tcBorders>
              <w:top w:val="nil"/>
              <w:left w:val="nil"/>
              <w:bottom w:val="single" w:sz="4" w:space="0" w:color="auto"/>
              <w:right w:val="single" w:sz="4" w:space="0" w:color="auto"/>
            </w:tcBorders>
            <w:shd w:val="clear" w:color="auto" w:fill="auto"/>
            <w:vAlign w:val="center"/>
            <w:hideMark/>
          </w:tcPr>
          <w:p w14:paraId="455A365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用途</w:t>
            </w:r>
          </w:p>
        </w:tc>
        <w:tc>
          <w:tcPr>
            <w:tcW w:w="5860" w:type="dxa"/>
            <w:tcBorders>
              <w:top w:val="nil"/>
              <w:left w:val="nil"/>
              <w:bottom w:val="single" w:sz="4" w:space="0" w:color="auto"/>
              <w:right w:val="single" w:sz="4" w:space="0" w:color="auto"/>
            </w:tcBorders>
            <w:shd w:val="clear" w:color="auto" w:fill="auto"/>
            <w:vAlign w:val="center"/>
            <w:hideMark/>
          </w:tcPr>
          <w:p w14:paraId="30E3B406"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客梯</w:t>
            </w:r>
          </w:p>
        </w:tc>
      </w:tr>
      <w:tr w:rsidR="002D0E0B" w:rsidRPr="000B1E18" w14:paraId="0628ED65"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BD8D94"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w:t>
            </w:r>
          </w:p>
        </w:tc>
        <w:tc>
          <w:tcPr>
            <w:tcW w:w="2740" w:type="dxa"/>
            <w:tcBorders>
              <w:top w:val="nil"/>
              <w:left w:val="nil"/>
              <w:bottom w:val="single" w:sz="4" w:space="0" w:color="auto"/>
              <w:right w:val="single" w:sz="4" w:space="0" w:color="auto"/>
            </w:tcBorders>
            <w:shd w:val="clear" w:color="auto" w:fill="auto"/>
            <w:vAlign w:val="center"/>
            <w:hideMark/>
          </w:tcPr>
          <w:p w14:paraId="42ED4BB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数量</w:t>
            </w:r>
          </w:p>
        </w:tc>
        <w:tc>
          <w:tcPr>
            <w:tcW w:w="5860" w:type="dxa"/>
            <w:tcBorders>
              <w:top w:val="nil"/>
              <w:left w:val="nil"/>
              <w:bottom w:val="single" w:sz="4" w:space="0" w:color="auto"/>
              <w:right w:val="single" w:sz="4" w:space="0" w:color="auto"/>
            </w:tcBorders>
            <w:shd w:val="clear" w:color="auto" w:fill="auto"/>
            <w:vAlign w:val="center"/>
            <w:hideMark/>
          </w:tcPr>
          <w:p w14:paraId="247DB8D8"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w:t>
            </w:r>
            <w:r w:rsidRPr="000B1E18">
              <w:rPr>
                <w:rFonts w:asciiTheme="minorEastAsia" w:eastAsiaTheme="minorEastAsia" w:hAnsiTheme="minorEastAsia" w:cs="宋体" w:hint="eastAsia"/>
                <w:kern w:val="0"/>
                <w:sz w:val="24"/>
                <w:szCs w:val="24"/>
              </w:rPr>
              <w:t>部</w:t>
            </w:r>
          </w:p>
        </w:tc>
      </w:tr>
      <w:tr w:rsidR="002D0E0B" w:rsidRPr="000B1E18" w14:paraId="36053E3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27F4A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4</w:t>
            </w:r>
          </w:p>
        </w:tc>
        <w:tc>
          <w:tcPr>
            <w:tcW w:w="2740" w:type="dxa"/>
            <w:tcBorders>
              <w:top w:val="nil"/>
              <w:left w:val="nil"/>
              <w:bottom w:val="single" w:sz="4" w:space="0" w:color="auto"/>
              <w:right w:val="single" w:sz="4" w:space="0" w:color="auto"/>
            </w:tcBorders>
            <w:shd w:val="clear" w:color="auto" w:fill="auto"/>
            <w:vAlign w:val="center"/>
            <w:hideMark/>
          </w:tcPr>
          <w:p w14:paraId="76E0ECD9"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停层</w:t>
            </w:r>
          </w:p>
        </w:tc>
        <w:tc>
          <w:tcPr>
            <w:tcW w:w="5860" w:type="dxa"/>
            <w:tcBorders>
              <w:top w:val="nil"/>
              <w:left w:val="nil"/>
              <w:bottom w:val="single" w:sz="4" w:space="0" w:color="auto"/>
              <w:right w:val="single" w:sz="4" w:space="0" w:color="auto"/>
            </w:tcBorders>
            <w:shd w:val="clear" w:color="auto" w:fill="auto"/>
            <w:vAlign w:val="center"/>
            <w:hideMark/>
          </w:tcPr>
          <w:p w14:paraId="2DEB46BB"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5</w:t>
            </w:r>
            <w:r w:rsidRPr="000B1E18">
              <w:rPr>
                <w:rFonts w:asciiTheme="minorEastAsia" w:eastAsiaTheme="minorEastAsia" w:hAnsiTheme="minorEastAsia" w:cs="宋体" w:hint="eastAsia"/>
                <w:kern w:val="0"/>
                <w:sz w:val="24"/>
                <w:szCs w:val="24"/>
              </w:rPr>
              <w:t>层</w:t>
            </w:r>
            <w:r w:rsidRPr="000B1E18">
              <w:rPr>
                <w:rFonts w:asciiTheme="minorEastAsia" w:eastAsiaTheme="minorEastAsia" w:hAnsiTheme="minorEastAsia" w:cs="宋体"/>
                <w:kern w:val="0"/>
                <w:sz w:val="24"/>
                <w:szCs w:val="24"/>
              </w:rPr>
              <w:t>/5</w:t>
            </w:r>
            <w:r w:rsidRPr="000B1E18">
              <w:rPr>
                <w:rFonts w:asciiTheme="minorEastAsia" w:eastAsiaTheme="minorEastAsia" w:hAnsiTheme="minorEastAsia" w:cs="宋体" w:hint="eastAsia"/>
                <w:kern w:val="0"/>
                <w:sz w:val="24"/>
                <w:szCs w:val="24"/>
              </w:rPr>
              <w:t>站</w:t>
            </w:r>
          </w:p>
        </w:tc>
      </w:tr>
      <w:tr w:rsidR="002D0E0B" w:rsidRPr="000B1E18" w14:paraId="260491AD"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22F918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5</w:t>
            </w:r>
          </w:p>
        </w:tc>
        <w:tc>
          <w:tcPr>
            <w:tcW w:w="2740" w:type="dxa"/>
            <w:tcBorders>
              <w:top w:val="nil"/>
              <w:left w:val="nil"/>
              <w:bottom w:val="single" w:sz="4" w:space="0" w:color="auto"/>
              <w:right w:val="single" w:sz="4" w:space="0" w:color="auto"/>
            </w:tcBorders>
            <w:shd w:val="clear" w:color="auto" w:fill="auto"/>
            <w:vAlign w:val="center"/>
            <w:hideMark/>
          </w:tcPr>
          <w:p w14:paraId="75EDC213"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额定速度</w:t>
            </w:r>
          </w:p>
        </w:tc>
        <w:tc>
          <w:tcPr>
            <w:tcW w:w="5860" w:type="dxa"/>
            <w:tcBorders>
              <w:top w:val="nil"/>
              <w:left w:val="nil"/>
              <w:bottom w:val="single" w:sz="4" w:space="0" w:color="auto"/>
              <w:right w:val="single" w:sz="4" w:space="0" w:color="auto"/>
            </w:tcBorders>
            <w:shd w:val="clear" w:color="auto" w:fill="auto"/>
            <w:vAlign w:val="center"/>
            <w:hideMark/>
          </w:tcPr>
          <w:p w14:paraId="3D3B464B"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1.0(m/s)</w:t>
            </w:r>
          </w:p>
        </w:tc>
      </w:tr>
      <w:tr w:rsidR="002D0E0B" w:rsidRPr="000B1E18" w14:paraId="12DE25A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85558F1"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6</w:t>
            </w:r>
          </w:p>
        </w:tc>
        <w:tc>
          <w:tcPr>
            <w:tcW w:w="2740" w:type="dxa"/>
            <w:tcBorders>
              <w:top w:val="nil"/>
              <w:left w:val="nil"/>
              <w:bottom w:val="single" w:sz="4" w:space="0" w:color="auto"/>
              <w:right w:val="single" w:sz="4" w:space="0" w:color="auto"/>
            </w:tcBorders>
            <w:shd w:val="clear" w:color="auto" w:fill="auto"/>
            <w:vAlign w:val="center"/>
            <w:hideMark/>
          </w:tcPr>
          <w:p w14:paraId="1D41C6C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额定载重量</w:t>
            </w:r>
          </w:p>
        </w:tc>
        <w:tc>
          <w:tcPr>
            <w:tcW w:w="5860" w:type="dxa"/>
            <w:tcBorders>
              <w:top w:val="nil"/>
              <w:left w:val="nil"/>
              <w:bottom w:val="single" w:sz="4" w:space="0" w:color="auto"/>
              <w:right w:val="single" w:sz="4" w:space="0" w:color="auto"/>
            </w:tcBorders>
            <w:shd w:val="clear" w:color="auto" w:fill="auto"/>
            <w:vAlign w:val="center"/>
            <w:hideMark/>
          </w:tcPr>
          <w:p w14:paraId="7F73A717"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1000 kg</w:t>
            </w:r>
          </w:p>
        </w:tc>
      </w:tr>
      <w:tr w:rsidR="002D0E0B" w:rsidRPr="000B1E18" w14:paraId="161BE53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F573AB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7</w:t>
            </w:r>
          </w:p>
        </w:tc>
        <w:tc>
          <w:tcPr>
            <w:tcW w:w="2740" w:type="dxa"/>
            <w:tcBorders>
              <w:top w:val="nil"/>
              <w:left w:val="nil"/>
              <w:bottom w:val="single" w:sz="4" w:space="0" w:color="auto"/>
              <w:right w:val="single" w:sz="4" w:space="0" w:color="auto"/>
            </w:tcBorders>
            <w:shd w:val="clear" w:color="auto" w:fill="auto"/>
            <w:vAlign w:val="center"/>
            <w:hideMark/>
          </w:tcPr>
          <w:p w14:paraId="0074E13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控制方式</w:t>
            </w:r>
          </w:p>
        </w:tc>
        <w:tc>
          <w:tcPr>
            <w:tcW w:w="5860" w:type="dxa"/>
            <w:tcBorders>
              <w:top w:val="nil"/>
              <w:left w:val="nil"/>
              <w:bottom w:val="single" w:sz="4" w:space="0" w:color="auto"/>
              <w:right w:val="single" w:sz="4" w:space="0" w:color="auto"/>
            </w:tcBorders>
            <w:shd w:val="clear" w:color="auto" w:fill="auto"/>
            <w:vAlign w:val="center"/>
            <w:hideMark/>
          </w:tcPr>
          <w:p w14:paraId="1EF0C756"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r w:rsidRPr="000B1E18">
              <w:rPr>
                <w:rFonts w:asciiTheme="minorEastAsia" w:eastAsiaTheme="minorEastAsia" w:hAnsiTheme="minorEastAsia" w:cs="宋体" w:hint="eastAsia"/>
                <w:kern w:val="0"/>
                <w:sz w:val="24"/>
                <w:szCs w:val="24"/>
              </w:rPr>
              <w:t>位微机变频变压，单控，（</w:t>
            </w:r>
            <w:r w:rsidRPr="000B1E18">
              <w:rPr>
                <w:rFonts w:asciiTheme="minorEastAsia" w:eastAsiaTheme="minorEastAsia" w:hAnsiTheme="minorEastAsia" w:cs="宋体"/>
                <w:kern w:val="0"/>
                <w:sz w:val="24"/>
                <w:szCs w:val="24"/>
              </w:rPr>
              <w:t>VVVF)</w:t>
            </w:r>
            <w:r w:rsidRPr="000B1E18">
              <w:rPr>
                <w:rFonts w:asciiTheme="minorEastAsia" w:eastAsiaTheme="minorEastAsia" w:hAnsiTheme="minorEastAsia" w:cs="宋体" w:hint="eastAsia"/>
                <w:kern w:val="0"/>
                <w:sz w:val="24"/>
                <w:szCs w:val="24"/>
              </w:rPr>
              <w:t>控制系统</w:t>
            </w:r>
          </w:p>
        </w:tc>
      </w:tr>
      <w:tr w:rsidR="002D0E0B" w:rsidRPr="000B1E18" w14:paraId="29B0CF73"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73646F0"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8</w:t>
            </w:r>
          </w:p>
        </w:tc>
        <w:tc>
          <w:tcPr>
            <w:tcW w:w="2740" w:type="dxa"/>
            <w:tcBorders>
              <w:top w:val="nil"/>
              <w:left w:val="nil"/>
              <w:bottom w:val="single" w:sz="4" w:space="0" w:color="auto"/>
              <w:right w:val="single" w:sz="4" w:space="0" w:color="auto"/>
            </w:tcBorders>
            <w:shd w:val="clear" w:color="auto" w:fill="auto"/>
            <w:vAlign w:val="center"/>
            <w:hideMark/>
          </w:tcPr>
          <w:p w14:paraId="084C4B5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曳引机形式</w:t>
            </w:r>
          </w:p>
        </w:tc>
        <w:tc>
          <w:tcPr>
            <w:tcW w:w="5860" w:type="dxa"/>
            <w:tcBorders>
              <w:top w:val="nil"/>
              <w:left w:val="nil"/>
              <w:bottom w:val="single" w:sz="4" w:space="0" w:color="auto"/>
              <w:right w:val="single" w:sz="4" w:space="0" w:color="auto"/>
            </w:tcBorders>
            <w:shd w:val="clear" w:color="auto" w:fill="auto"/>
            <w:vAlign w:val="center"/>
            <w:hideMark/>
          </w:tcPr>
          <w:p w14:paraId="71F39BE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永磁同步无齿轮曳引机</w:t>
            </w:r>
          </w:p>
        </w:tc>
      </w:tr>
      <w:tr w:rsidR="002D0E0B" w:rsidRPr="000B1E18" w14:paraId="371247D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13433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9</w:t>
            </w:r>
          </w:p>
        </w:tc>
        <w:tc>
          <w:tcPr>
            <w:tcW w:w="2740" w:type="dxa"/>
            <w:tcBorders>
              <w:top w:val="nil"/>
              <w:left w:val="nil"/>
              <w:bottom w:val="single" w:sz="4" w:space="0" w:color="auto"/>
              <w:right w:val="single" w:sz="4" w:space="0" w:color="auto"/>
            </w:tcBorders>
            <w:shd w:val="clear" w:color="auto" w:fill="auto"/>
            <w:vAlign w:val="center"/>
            <w:hideMark/>
          </w:tcPr>
          <w:p w14:paraId="2106B062"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驱动控制曳引机的方式</w:t>
            </w:r>
          </w:p>
        </w:tc>
        <w:tc>
          <w:tcPr>
            <w:tcW w:w="5860" w:type="dxa"/>
            <w:tcBorders>
              <w:top w:val="nil"/>
              <w:left w:val="nil"/>
              <w:bottom w:val="single" w:sz="4" w:space="0" w:color="auto"/>
              <w:right w:val="single" w:sz="4" w:space="0" w:color="auto"/>
            </w:tcBorders>
            <w:shd w:val="clear" w:color="auto" w:fill="auto"/>
            <w:vAlign w:val="center"/>
            <w:hideMark/>
          </w:tcPr>
          <w:p w14:paraId="18A96EF4"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变频变压调速驱动</w:t>
            </w:r>
          </w:p>
        </w:tc>
      </w:tr>
      <w:tr w:rsidR="002D0E0B" w:rsidRPr="000B1E18" w14:paraId="4B51C7B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35A6AE7"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10</w:t>
            </w:r>
          </w:p>
        </w:tc>
        <w:tc>
          <w:tcPr>
            <w:tcW w:w="2740" w:type="dxa"/>
            <w:tcBorders>
              <w:top w:val="nil"/>
              <w:left w:val="nil"/>
              <w:bottom w:val="single" w:sz="4" w:space="0" w:color="auto"/>
              <w:right w:val="single" w:sz="4" w:space="0" w:color="auto"/>
            </w:tcBorders>
            <w:shd w:val="clear" w:color="auto" w:fill="auto"/>
            <w:vAlign w:val="center"/>
            <w:hideMark/>
          </w:tcPr>
          <w:p w14:paraId="4EC4066B"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门机形式</w:t>
            </w:r>
          </w:p>
        </w:tc>
        <w:tc>
          <w:tcPr>
            <w:tcW w:w="5860" w:type="dxa"/>
            <w:tcBorders>
              <w:top w:val="nil"/>
              <w:left w:val="nil"/>
              <w:bottom w:val="single" w:sz="4" w:space="0" w:color="auto"/>
              <w:right w:val="single" w:sz="4" w:space="0" w:color="auto"/>
            </w:tcBorders>
            <w:shd w:val="clear" w:color="auto" w:fill="auto"/>
            <w:vAlign w:val="center"/>
            <w:hideMark/>
          </w:tcPr>
          <w:p w14:paraId="5137234B" w14:textId="77777777"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变频门机系统</w:t>
            </w:r>
          </w:p>
        </w:tc>
      </w:tr>
      <w:tr w:rsidR="002D0E0B" w:rsidRPr="000B1E18" w14:paraId="3260E65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B679EA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11</w:t>
            </w:r>
          </w:p>
        </w:tc>
        <w:tc>
          <w:tcPr>
            <w:tcW w:w="2740" w:type="dxa"/>
            <w:tcBorders>
              <w:top w:val="nil"/>
              <w:left w:val="nil"/>
              <w:bottom w:val="single" w:sz="4" w:space="0" w:color="auto"/>
              <w:right w:val="single" w:sz="4" w:space="0" w:color="auto"/>
            </w:tcBorders>
            <w:shd w:val="clear" w:color="auto" w:fill="auto"/>
            <w:vAlign w:val="center"/>
            <w:hideMark/>
          </w:tcPr>
          <w:p w14:paraId="713E717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开门方式</w:t>
            </w:r>
          </w:p>
        </w:tc>
        <w:tc>
          <w:tcPr>
            <w:tcW w:w="5860" w:type="dxa"/>
            <w:tcBorders>
              <w:top w:val="nil"/>
              <w:left w:val="nil"/>
              <w:bottom w:val="single" w:sz="4" w:space="0" w:color="auto"/>
              <w:right w:val="single" w:sz="4" w:space="0" w:color="auto"/>
            </w:tcBorders>
            <w:shd w:val="clear" w:color="auto" w:fill="auto"/>
            <w:vAlign w:val="center"/>
            <w:hideMark/>
          </w:tcPr>
          <w:p w14:paraId="0392D0CC"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中分双扇</w:t>
            </w:r>
          </w:p>
        </w:tc>
      </w:tr>
      <w:tr w:rsidR="002D0E0B" w:rsidRPr="000B1E18" w14:paraId="11CE7AD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A72903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12</w:t>
            </w:r>
          </w:p>
        </w:tc>
        <w:tc>
          <w:tcPr>
            <w:tcW w:w="2740" w:type="dxa"/>
            <w:tcBorders>
              <w:top w:val="nil"/>
              <w:left w:val="nil"/>
              <w:bottom w:val="single" w:sz="4" w:space="0" w:color="auto"/>
              <w:right w:val="single" w:sz="4" w:space="0" w:color="auto"/>
            </w:tcBorders>
            <w:shd w:val="clear" w:color="auto" w:fill="auto"/>
            <w:vAlign w:val="center"/>
            <w:hideMark/>
          </w:tcPr>
          <w:p w14:paraId="2812A52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开口净尺寸（完成面）</w:t>
            </w:r>
          </w:p>
        </w:tc>
        <w:tc>
          <w:tcPr>
            <w:tcW w:w="5860" w:type="dxa"/>
            <w:tcBorders>
              <w:top w:val="nil"/>
              <w:left w:val="nil"/>
              <w:bottom w:val="single" w:sz="4" w:space="0" w:color="auto"/>
              <w:right w:val="single" w:sz="4" w:space="0" w:color="auto"/>
            </w:tcBorders>
            <w:shd w:val="clear" w:color="auto" w:fill="auto"/>
            <w:vAlign w:val="center"/>
            <w:hideMark/>
          </w:tcPr>
          <w:p w14:paraId="6E56C4F2" w14:textId="7EB4651F"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hint="eastAsia"/>
                <w:kern w:val="0"/>
                <w:sz w:val="24"/>
                <w:szCs w:val="24"/>
              </w:rPr>
              <w:t>宽</w:t>
            </w:r>
            <w:r w:rsidRPr="000B1E18">
              <w:rPr>
                <w:rFonts w:asciiTheme="minorEastAsia" w:eastAsiaTheme="minorEastAsia" w:hAnsiTheme="minorEastAsia" w:cs="Arial"/>
                <w:kern w:val="0"/>
                <w:sz w:val="24"/>
                <w:szCs w:val="24"/>
              </w:rPr>
              <w:t>900</w:t>
            </w:r>
            <w:r w:rsidRPr="000B1E18">
              <w:rPr>
                <w:rFonts w:asciiTheme="minorEastAsia" w:eastAsiaTheme="minorEastAsia" w:hAnsiTheme="minorEastAsia" w:cs="Arial" w:hint="eastAsia"/>
                <w:kern w:val="0"/>
                <w:sz w:val="24"/>
                <w:szCs w:val="24"/>
              </w:rPr>
              <w:t>×高</w:t>
            </w:r>
            <w:r w:rsidRPr="000B1E18">
              <w:rPr>
                <w:rFonts w:asciiTheme="minorEastAsia" w:eastAsiaTheme="minorEastAsia" w:hAnsiTheme="minorEastAsia" w:cs="Arial"/>
                <w:kern w:val="0"/>
                <w:sz w:val="24"/>
                <w:szCs w:val="24"/>
              </w:rPr>
              <w:t>2100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）（以</w:t>
            </w:r>
            <w:r w:rsidR="00D22A51" w:rsidRPr="000B1E18">
              <w:rPr>
                <w:rFonts w:asciiTheme="minorEastAsia" w:eastAsiaTheme="minorEastAsia" w:hAnsiTheme="minorEastAsia" w:cs="Arial" w:hint="eastAsia"/>
                <w:kern w:val="0"/>
                <w:sz w:val="24"/>
                <w:szCs w:val="24"/>
              </w:rPr>
              <w:t>谈判供应商</w:t>
            </w:r>
            <w:r w:rsidRPr="000B1E18">
              <w:rPr>
                <w:rFonts w:asciiTheme="minorEastAsia" w:eastAsiaTheme="minorEastAsia" w:hAnsiTheme="minorEastAsia" w:cs="Arial" w:hint="eastAsia"/>
                <w:kern w:val="0"/>
                <w:sz w:val="24"/>
                <w:szCs w:val="24"/>
              </w:rPr>
              <w:t>实际供货尺寸为准）</w:t>
            </w:r>
          </w:p>
        </w:tc>
      </w:tr>
      <w:tr w:rsidR="002D0E0B" w:rsidRPr="000B1E18" w14:paraId="10E30AC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94A63FD"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13</w:t>
            </w:r>
          </w:p>
        </w:tc>
        <w:tc>
          <w:tcPr>
            <w:tcW w:w="2740" w:type="dxa"/>
            <w:tcBorders>
              <w:top w:val="nil"/>
              <w:left w:val="nil"/>
              <w:bottom w:val="single" w:sz="4" w:space="0" w:color="auto"/>
              <w:right w:val="single" w:sz="4" w:space="0" w:color="auto"/>
            </w:tcBorders>
            <w:shd w:val="clear" w:color="auto" w:fill="auto"/>
            <w:vAlign w:val="center"/>
            <w:hideMark/>
          </w:tcPr>
          <w:p w14:paraId="75EAC65C"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轿厢内净尺寸</w:t>
            </w:r>
          </w:p>
        </w:tc>
        <w:tc>
          <w:tcPr>
            <w:tcW w:w="5860" w:type="dxa"/>
            <w:tcBorders>
              <w:top w:val="nil"/>
              <w:left w:val="nil"/>
              <w:bottom w:val="single" w:sz="4" w:space="0" w:color="auto"/>
              <w:right w:val="single" w:sz="4" w:space="0" w:color="auto"/>
            </w:tcBorders>
            <w:shd w:val="clear" w:color="auto" w:fill="auto"/>
            <w:vAlign w:val="center"/>
            <w:hideMark/>
          </w:tcPr>
          <w:p w14:paraId="4AC8B560" w14:textId="447DFA29" w:rsidR="002D0E0B" w:rsidRPr="000B1E18" w:rsidRDefault="002D0E0B" w:rsidP="001976E2">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w:t>
            </w:r>
            <w:r w:rsidRPr="000B1E18">
              <w:rPr>
                <w:rFonts w:asciiTheme="minorEastAsia" w:eastAsiaTheme="minorEastAsia" w:hAnsiTheme="minorEastAsia" w:cs="宋体"/>
                <w:kern w:val="0"/>
                <w:sz w:val="24"/>
                <w:szCs w:val="24"/>
              </w:rPr>
              <w:t>1600</w:t>
            </w:r>
            <w:r w:rsidRPr="000B1E18">
              <w:rPr>
                <w:rFonts w:asciiTheme="minorEastAsia" w:eastAsiaTheme="minorEastAsia" w:hAnsiTheme="minorEastAsia" w:cs="宋体" w:hint="eastAsia"/>
                <w:kern w:val="0"/>
                <w:sz w:val="24"/>
                <w:szCs w:val="24"/>
              </w:rPr>
              <w:t>×深</w:t>
            </w:r>
            <w:r w:rsidRPr="000B1E18">
              <w:rPr>
                <w:rFonts w:asciiTheme="minorEastAsia" w:eastAsiaTheme="minorEastAsia" w:hAnsiTheme="minorEastAsia" w:cs="宋体"/>
                <w:kern w:val="0"/>
                <w:sz w:val="24"/>
                <w:szCs w:val="24"/>
              </w:rPr>
              <w:t>1500</w:t>
            </w:r>
            <w:r w:rsidRPr="000B1E18">
              <w:rPr>
                <w:rFonts w:asciiTheme="minorEastAsia" w:eastAsiaTheme="minorEastAsia" w:hAnsiTheme="minorEastAsia" w:cs="宋体" w:hint="eastAsia"/>
                <w:kern w:val="0"/>
                <w:sz w:val="24"/>
                <w:szCs w:val="24"/>
              </w:rPr>
              <w:t>（</w:t>
            </w:r>
            <w:r w:rsidRPr="000B1E18">
              <w:rPr>
                <w:rFonts w:asciiTheme="minorEastAsia" w:eastAsiaTheme="minorEastAsia" w:hAnsiTheme="minorEastAsia" w:cs="宋体"/>
                <w:kern w:val="0"/>
                <w:sz w:val="24"/>
                <w:szCs w:val="24"/>
              </w:rPr>
              <w:t>mm</w:t>
            </w:r>
            <w:r w:rsidRPr="000B1E18">
              <w:rPr>
                <w:rFonts w:asciiTheme="minorEastAsia" w:eastAsiaTheme="minorEastAsia" w:hAnsiTheme="minorEastAsia" w:cs="宋体" w:hint="eastAsia"/>
                <w:kern w:val="0"/>
                <w:sz w:val="24"/>
                <w:szCs w:val="24"/>
              </w:rPr>
              <w:t>）</w:t>
            </w:r>
          </w:p>
        </w:tc>
      </w:tr>
      <w:tr w:rsidR="001D3F62" w:rsidRPr="000B1E18" w14:paraId="796F543F"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12050A6" w14:textId="77777777" w:rsidR="001D3F62" w:rsidRPr="000B1E18" w:rsidRDefault="001D3F62"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14</w:t>
            </w:r>
          </w:p>
        </w:tc>
        <w:tc>
          <w:tcPr>
            <w:tcW w:w="2740" w:type="dxa"/>
            <w:tcBorders>
              <w:top w:val="nil"/>
              <w:left w:val="nil"/>
              <w:bottom w:val="single" w:sz="4" w:space="0" w:color="auto"/>
              <w:right w:val="single" w:sz="4" w:space="0" w:color="auto"/>
            </w:tcBorders>
            <w:shd w:val="clear" w:color="auto" w:fill="auto"/>
            <w:vAlign w:val="center"/>
            <w:hideMark/>
          </w:tcPr>
          <w:p w14:paraId="7FC2D587" w14:textId="77777777" w:rsidR="001D3F62" w:rsidRPr="000B1E18" w:rsidRDefault="001D3F62"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吊顶后轿厢内高度</w:t>
            </w:r>
          </w:p>
        </w:tc>
        <w:tc>
          <w:tcPr>
            <w:tcW w:w="5860" w:type="dxa"/>
            <w:tcBorders>
              <w:top w:val="nil"/>
              <w:left w:val="nil"/>
              <w:bottom w:val="single" w:sz="4" w:space="0" w:color="auto"/>
              <w:right w:val="single" w:sz="4" w:space="0" w:color="auto"/>
            </w:tcBorders>
            <w:shd w:val="clear" w:color="auto" w:fill="auto"/>
            <w:vAlign w:val="center"/>
            <w:hideMark/>
          </w:tcPr>
          <w:p w14:paraId="7086AB87" w14:textId="2B6D7D77" w:rsidR="001D3F62" w:rsidRPr="000B1E18" w:rsidRDefault="001D3F62"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吊顶后≥2300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），吊顶前</w:t>
            </w:r>
            <w:r w:rsidRPr="000B1E18">
              <w:rPr>
                <w:rFonts w:asciiTheme="minorEastAsia" w:eastAsiaTheme="minorEastAsia" w:hAnsiTheme="minorEastAsia" w:cs="宋体" w:hint="eastAsia"/>
                <w:kern w:val="0"/>
                <w:sz w:val="24"/>
                <w:szCs w:val="24"/>
              </w:rPr>
              <w:t>≥2500</w:t>
            </w:r>
            <w:r w:rsidRPr="000B1E18">
              <w:rPr>
                <w:rFonts w:asciiTheme="minorEastAsia" w:eastAsiaTheme="minorEastAsia" w:hAnsiTheme="minorEastAsia" w:cs="Arial" w:hint="eastAsia"/>
                <w:kern w:val="0"/>
                <w:sz w:val="24"/>
                <w:szCs w:val="24"/>
              </w:rPr>
              <w:t>（</w:t>
            </w:r>
            <w:r w:rsidRPr="000B1E18">
              <w:rPr>
                <w:rFonts w:asciiTheme="minorEastAsia" w:eastAsiaTheme="minorEastAsia" w:hAnsiTheme="minorEastAsia" w:cs="Arial"/>
                <w:kern w:val="0"/>
                <w:sz w:val="24"/>
                <w:szCs w:val="24"/>
              </w:rPr>
              <w:t>mm</w:t>
            </w:r>
            <w:r w:rsidRPr="000B1E18">
              <w:rPr>
                <w:rFonts w:asciiTheme="minorEastAsia" w:eastAsiaTheme="minorEastAsia" w:hAnsiTheme="minorEastAsia" w:cs="Arial" w:hint="eastAsia"/>
                <w:kern w:val="0"/>
                <w:sz w:val="24"/>
                <w:szCs w:val="24"/>
              </w:rPr>
              <w:t>）</w:t>
            </w:r>
          </w:p>
        </w:tc>
      </w:tr>
      <w:tr w:rsidR="002D0E0B" w:rsidRPr="000B1E18" w14:paraId="403BC1DB"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EFFFEFB"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15</w:t>
            </w:r>
          </w:p>
        </w:tc>
        <w:tc>
          <w:tcPr>
            <w:tcW w:w="2740" w:type="dxa"/>
            <w:tcBorders>
              <w:top w:val="nil"/>
              <w:left w:val="nil"/>
              <w:bottom w:val="single" w:sz="4" w:space="0" w:color="auto"/>
              <w:right w:val="single" w:sz="4" w:space="0" w:color="auto"/>
            </w:tcBorders>
            <w:shd w:val="clear" w:color="auto" w:fill="auto"/>
            <w:vAlign w:val="center"/>
            <w:hideMark/>
          </w:tcPr>
          <w:p w14:paraId="7DE5B407"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井道平面尺寸</w:t>
            </w:r>
          </w:p>
        </w:tc>
        <w:tc>
          <w:tcPr>
            <w:tcW w:w="5860" w:type="dxa"/>
            <w:tcBorders>
              <w:top w:val="nil"/>
              <w:left w:val="nil"/>
              <w:bottom w:val="single" w:sz="4" w:space="0" w:color="auto"/>
              <w:right w:val="single" w:sz="4" w:space="0" w:color="auto"/>
            </w:tcBorders>
            <w:shd w:val="clear" w:color="auto" w:fill="auto"/>
            <w:vAlign w:val="center"/>
            <w:hideMark/>
          </w:tcPr>
          <w:p w14:paraId="7038705E" w14:textId="1C70A544"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宽2490×深2450（mm）（以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7BC94A3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F88C43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16</w:t>
            </w:r>
          </w:p>
        </w:tc>
        <w:tc>
          <w:tcPr>
            <w:tcW w:w="2740" w:type="dxa"/>
            <w:tcBorders>
              <w:top w:val="nil"/>
              <w:left w:val="nil"/>
              <w:bottom w:val="single" w:sz="4" w:space="0" w:color="auto"/>
              <w:right w:val="single" w:sz="4" w:space="0" w:color="auto"/>
            </w:tcBorders>
            <w:shd w:val="clear" w:color="auto" w:fill="auto"/>
            <w:vAlign w:val="center"/>
            <w:hideMark/>
          </w:tcPr>
          <w:p w14:paraId="4CDBC9F8"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顶层高度</w:t>
            </w:r>
          </w:p>
        </w:tc>
        <w:tc>
          <w:tcPr>
            <w:tcW w:w="5860" w:type="dxa"/>
            <w:tcBorders>
              <w:top w:val="nil"/>
              <w:left w:val="nil"/>
              <w:bottom w:val="single" w:sz="4" w:space="0" w:color="auto"/>
              <w:right w:val="single" w:sz="4" w:space="0" w:color="auto"/>
            </w:tcBorders>
            <w:shd w:val="clear" w:color="auto" w:fill="auto"/>
            <w:vAlign w:val="center"/>
            <w:hideMark/>
          </w:tcPr>
          <w:p w14:paraId="26E00916" w14:textId="7181F740"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430</w:t>
            </w:r>
            <w:r w:rsidRPr="000B1E18">
              <w:rPr>
                <w:rFonts w:asciiTheme="minorEastAsia" w:eastAsiaTheme="minorEastAsia" w:hAnsiTheme="minorEastAsia" w:cs="宋体"/>
                <w:kern w:val="0"/>
                <w:sz w:val="24"/>
                <w:szCs w:val="24"/>
              </w:rPr>
              <w:t>0mm</w:t>
            </w:r>
            <w:r w:rsidRPr="000B1E18">
              <w:rPr>
                <w:rFonts w:asciiTheme="minorEastAsia" w:eastAsiaTheme="minorEastAsia" w:hAnsiTheme="minorEastAsia" w:cs="宋体" w:hint="eastAsia"/>
                <w:kern w:val="0"/>
                <w:sz w:val="24"/>
                <w:szCs w:val="24"/>
              </w:rPr>
              <w:t>（以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21DB8DD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431D74E"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17</w:t>
            </w:r>
          </w:p>
        </w:tc>
        <w:tc>
          <w:tcPr>
            <w:tcW w:w="2740" w:type="dxa"/>
            <w:tcBorders>
              <w:top w:val="nil"/>
              <w:left w:val="nil"/>
              <w:bottom w:val="single" w:sz="4" w:space="0" w:color="auto"/>
              <w:right w:val="single" w:sz="4" w:space="0" w:color="auto"/>
            </w:tcBorders>
            <w:shd w:val="clear" w:color="auto" w:fill="auto"/>
            <w:vAlign w:val="center"/>
            <w:hideMark/>
          </w:tcPr>
          <w:p w14:paraId="371DC0C0" w14:textId="77777777" w:rsidR="002D0E0B" w:rsidRPr="000B1E18" w:rsidRDefault="002D0E0B" w:rsidP="00296F2D">
            <w:pPr>
              <w:widowControl/>
              <w:rPr>
                <w:rFonts w:asciiTheme="minorEastAsia" w:eastAsiaTheme="minorEastAsia" w:hAnsiTheme="minorEastAsia" w:cs="Arial"/>
                <w:kern w:val="0"/>
                <w:sz w:val="24"/>
                <w:szCs w:val="24"/>
              </w:rPr>
            </w:pPr>
            <w:r w:rsidRPr="000B1E18">
              <w:rPr>
                <w:rFonts w:asciiTheme="minorEastAsia" w:eastAsiaTheme="minorEastAsia" w:hAnsiTheme="minorEastAsia" w:cs="Arial"/>
                <w:kern w:val="0"/>
                <w:sz w:val="24"/>
                <w:szCs w:val="24"/>
              </w:rPr>
              <w:t>底坑深度</w:t>
            </w:r>
          </w:p>
        </w:tc>
        <w:tc>
          <w:tcPr>
            <w:tcW w:w="5860" w:type="dxa"/>
            <w:tcBorders>
              <w:top w:val="nil"/>
              <w:left w:val="nil"/>
              <w:bottom w:val="single" w:sz="4" w:space="0" w:color="auto"/>
              <w:right w:val="single" w:sz="4" w:space="0" w:color="auto"/>
            </w:tcBorders>
            <w:shd w:val="clear" w:color="auto" w:fill="auto"/>
            <w:vAlign w:val="center"/>
            <w:hideMark/>
          </w:tcPr>
          <w:p w14:paraId="0B785182" w14:textId="2773A5DA" w:rsidR="002D0E0B" w:rsidRPr="000B1E18" w:rsidRDefault="002D0E0B" w:rsidP="00296F2D">
            <w:pPr>
              <w:widowControl/>
              <w:rPr>
                <w:rFonts w:asciiTheme="minorEastAsia" w:eastAsiaTheme="minorEastAsia" w:hAnsiTheme="minorEastAsia" w:cs="宋体"/>
                <w:kern w:val="0"/>
                <w:sz w:val="24"/>
                <w:szCs w:val="24"/>
              </w:rPr>
            </w:pPr>
            <w:r w:rsidRPr="000B1E18">
              <w:rPr>
                <w:rFonts w:asciiTheme="minorEastAsia" w:eastAsiaTheme="minorEastAsia" w:hAnsiTheme="minorEastAsia" w:cs="宋体" w:hint="eastAsia"/>
                <w:kern w:val="0"/>
                <w:sz w:val="24"/>
                <w:szCs w:val="24"/>
              </w:rPr>
              <w:t>1580mm（以</w:t>
            </w:r>
            <w:r w:rsidR="00D22A51" w:rsidRPr="000B1E18">
              <w:rPr>
                <w:rFonts w:asciiTheme="minorEastAsia" w:eastAsiaTheme="minorEastAsia" w:hAnsiTheme="minorEastAsia" w:cs="宋体" w:hint="eastAsia"/>
                <w:kern w:val="0"/>
                <w:sz w:val="24"/>
                <w:szCs w:val="24"/>
              </w:rPr>
              <w:t>谈判供应商</w:t>
            </w:r>
            <w:r w:rsidRPr="000B1E18">
              <w:rPr>
                <w:rFonts w:asciiTheme="minorEastAsia" w:eastAsiaTheme="minorEastAsia" w:hAnsiTheme="minorEastAsia" w:cs="宋体" w:hint="eastAsia"/>
                <w:kern w:val="0"/>
                <w:sz w:val="24"/>
                <w:szCs w:val="24"/>
              </w:rPr>
              <w:t>实地踏勘为准）</w:t>
            </w:r>
          </w:p>
        </w:tc>
      </w:tr>
      <w:tr w:rsidR="002D0E0B" w:rsidRPr="000B1E18" w14:paraId="06883564"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DD51FC"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18</w:t>
            </w:r>
          </w:p>
        </w:tc>
        <w:tc>
          <w:tcPr>
            <w:tcW w:w="2740" w:type="dxa"/>
            <w:tcBorders>
              <w:top w:val="nil"/>
              <w:left w:val="nil"/>
              <w:bottom w:val="single" w:sz="4" w:space="0" w:color="auto"/>
              <w:right w:val="single" w:sz="4" w:space="0" w:color="auto"/>
            </w:tcBorders>
            <w:shd w:val="clear" w:color="auto" w:fill="auto"/>
            <w:vAlign w:val="center"/>
            <w:hideMark/>
          </w:tcPr>
          <w:p w14:paraId="0B9F2B6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提升高度</w:t>
            </w:r>
          </w:p>
        </w:tc>
        <w:tc>
          <w:tcPr>
            <w:tcW w:w="5860" w:type="dxa"/>
            <w:tcBorders>
              <w:top w:val="nil"/>
              <w:left w:val="nil"/>
              <w:bottom w:val="single" w:sz="4" w:space="0" w:color="auto"/>
              <w:right w:val="single" w:sz="4" w:space="0" w:color="auto"/>
            </w:tcBorders>
            <w:shd w:val="clear" w:color="auto" w:fill="auto"/>
            <w:vAlign w:val="center"/>
            <w:hideMark/>
          </w:tcPr>
          <w:p w14:paraId="7451F09A" w14:textId="31662F48"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14.5m</w:t>
            </w:r>
            <w:r w:rsidRPr="000B1E18">
              <w:rPr>
                <w:rFonts w:asciiTheme="minorEastAsia" w:eastAsiaTheme="minorEastAsia" w:hAnsiTheme="minorEastAsia" w:cs="Arial" w:hint="eastAsia"/>
                <w:kern w:val="0"/>
                <w:sz w:val="22"/>
              </w:rPr>
              <w:t>（以</w:t>
            </w:r>
            <w:r w:rsidR="00D22A51" w:rsidRPr="000B1E18">
              <w:rPr>
                <w:rFonts w:asciiTheme="minorEastAsia" w:eastAsiaTheme="minorEastAsia" w:hAnsiTheme="minorEastAsia" w:cs="Arial" w:hint="eastAsia"/>
                <w:kern w:val="0"/>
                <w:sz w:val="22"/>
              </w:rPr>
              <w:t>谈判供应商</w:t>
            </w:r>
            <w:r w:rsidRPr="000B1E18">
              <w:rPr>
                <w:rFonts w:asciiTheme="minorEastAsia" w:eastAsiaTheme="minorEastAsia" w:hAnsiTheme="minorEastAsia" w:cs="Arial" w:hint="eastAsia"/>
                <w:kern w:val="0"/>
                <w:sz w:val="22"/>
              </w:rPr>
              <w:t>实地踏勘为准）</w:t>
            </w:r>
          </w:p>
        </w:tc>
      </w:tr>
      <w:tr w:rsidR="002D0E0B" w:rsidRPr="000B1E18" w14:paraId="5D92206F" w14:textId="77777777" w:rsidTr="00296F2D">
        <w:trPr>
          <w:trHeight w:val="51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274F11B"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19</w:t>
            </w:r>
          </w:p>
        </w:tc>
        <w:tc>
          <w:tcPr>
            <w:tcW w:w="2740" w:type="dxa"/>
            <w:tcBorders>
              <w:top w:val="nil"/>
              <w:left w:val="nil"/>
              <w:bottom w:val="single" w:sz="4" w:space="0" w:color="auto"/>
              <w:right w:val="single" w:sz="4" w:space="0" w:color="auto"/>
            </w:tcBorders>
            <w:shd w:val="clear" w:color="auto" w:fill="auto"/>
            <w:vAlign w:val="center"/>
            <w:hideMark/>
          </w:tcPr>
          <w:p w14:paraId="4B525FF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轿厢四壁</w:t>
            </w:r>
          </w:p>
        </w:tc>
        <w:tc>
          <w:tcPr>
            <w:tcW w:w="5860" w:type="dxa"/>
            <w:tcBorders>
              <w:top w:val="nil"/>
              <w:left w:val="nil"/>
              <w:bottom w:val="single" w:sz="4" w:space="0" w:color="auto"/>
              <w:right w:val="single" w:sz="4" w:space="0" w:color="auto"/>
            </w:tcBorders>
            <w:shd w:val="clear" w:color="auto" w:fill="auto"/>
            <w:vAlign w:val="center"/>
            <w:hideMark/>
          </w:tcPr>
          <w:p w14:paraId="32395C2E"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后壁为镜面不锈钢，其余为发纹不锈钢（不小于1.2mm厚）</w:t>
            </w:r>
          </w:p>
        </w:tc>
      </w:tr>
      <w:tr w:rsidR="002D0E0B" w:rsidRPr="000B1E18" w14:paraId="25163400"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F3265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20</w:t>
            </w:r>
          </w:p>
        </w:tc>
        <w:tc>
          <w:tcPr>
            <w:tcW w:w="2740" w:type="dxa"/>
            <w:tcBorders>
              <w:top w:val="nil"/>
              <w:left w:val="nil"/>
              <w:bottom w:val="single" w:sz="4" w:space="0" w:color="auto"/>
              <w:right w:val="single" w:sz="4" w:space="0" w:color="auto"/>
            </w:tcBorders>
            <w:shd w:val="clear" w:color="auto" w:fill="auto"/>
            <w:vAlign w:val="center"/>
            <w:hideMark/>
          </w:tcPr>
          <w:p w14:paraId="10133758"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轿厢门</w:t>
            </w:r>
          </w:p>
        </w:tc>
        <w:tc>
          <w:tcPr>
            <w:tcW w:w="5860" w:type="dxa"/>
            <w:tcBorders>
              <w:top w:val="nil"/>
              <w:left w:val="nil"/>
              <w:bottom w:val="single" w:sz="4" w:space="0" w:color="auto"/>
              <w:right w:val="single" w:sz="4" w:space="0" w:color="auto"/>
            </w:tcBorders>
            <w:shd w:val="clear" w:color="auto" w:fill="auto"/>
            <w:vAlign w:val="center"/>
            <w:hideMark/>
          </w:tcPr>
          <w:p w14:paraId="4C3EECFB" w14:textId="7FA2E9A6"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发纹不锈钢（不小于</w:t>
            </w:r>
            <w:r w:rsidR="000B1E18" w:rsidRPr="000B1E18">
              <w:rPr>
                <w:rFonts w:asciiTheme="minorEastAsia" w:eastAsiaTheme="minorEastAsia" w:hAnsiTheme="minorEastAsia" w:cs="宋体" w:hint="eastAsia"/>
                <w:kern w:val="0"/>
                <w:sz w:val="22"/>
              </w:rPr>
              <w:t>1.2mm</w:t>
            </w:r>
            <w:r w:rsidRPr="000B1E18">
              <w:rPr>
                <w:rFonts w:asciiTheme="minorEastAsia" w:eastAsiaTheme="minorEastAsia" w:hAnsiTheme="minorEastAsia" w:cs="Arial" w:hint="eastAsia"/>
                <w:kern w:val="0"/>
                <w:sz w:val="22"/>
              </w:rPr>
              <w:t>厚）</w:t>
            </w:r>
          </w:p>
        </w:tc>
      </w:tr>
      <w:tr w:rsidR="002D0E0B" w:rsidRPr="000B1E18" w14:paraId="1FE65065"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FD59D2B"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21</w:t>
            </w:r>
          </w:p>
        </w:tc>
        <w:tc>
          <w:tcPr>
            <w:tcW w:w="2740" w:type="dxa"/>
            <w:tcBorders>
              <w:top w:val="nil"/>
              <w:left w:val="nil"/>
              <w:bottom w:val="single" w:sz="4" w:space="0" w:color="auto"/>
              <w:right w:val="single" w:sz="4" w:space="0" w:color="auto"/>
            </w:tcBorders>
            <w:shd w:val="clear" w:color="auto" w:fill="auto"/>
            <w:vAlign w:val="center"/>
            <w:hideMark/>
          </w:tcPr>
          <w:p w14:paraId="20FB6B2A"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轿厢内操纵盘</w:t>
            </w:r>
          </w:p>
        </w:tc>
        <w:tc>
          <w:tcPr>
            <w:tcW w:w="5860" w:type="dxa"/>
            <w:tcBorders>
              <w:top w:val="nil"/>
              <w:left w:val="nil"/>
              <w:bottom w:val="single" w:sz="4" w:space="0" w:color="auto"/>
              <w:right w:val="single" w:sz="4" w:space="0" w:color="auto"/>
            </w:tcBorders>
            <w:shd w:val="clear" w:color="auto" w:fill="auto"/>
            <w:vAlign w:val="center"/>
            <w:hideMark/>
          </w:tcPr>
          <w:p w14:paraId="684AFD5A" w14:textId="55CEA66D"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发纹不锈钢面板</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发纹不锈钢按钮</w:t>
            </w:r>
            <w:r w:rsidR="00296B33">
              <w:rPr>
                <w:rFonts w:asciiTheme="minorEastAsia" w:eastAsiaTheme="minorEastAsia" w:hAnsiTheme="minorEastAsia" w:cs="Arial" w:hint="eastAsia"/>
                <w:kern w:val="0"/>
                <w:sz w:val="22"/>
              </w:rPr>
              <w:t>,</w:t>
            </w:r>
            <w:r w:rsidR="00296B33" w:rsidRPr="00296B33">
              <w:rPr>
                <w:rFonts w:asciiTheme="minorEastAsia" w:eastAsiaTheme="minorEastAsia" w:hAnsiTheme="minorEastAsia" w:cs="Arial" w:hint="eastAsia"/>
                <w:kern w:val="0"/>
                <w:sz w:val="22"/>
              </w:rPr>
              <w:t xml:space="preserve"> 一高一低双</w:t>
            </w:r>
            <w:r w:rsidR="00296B33" w:rsidRPr="00296B33">
              <w:rPr>
                <w:rFonts w:asciiTheme="minorEastAsia" w:eastAsiaTheme="minorEastAsia" w:hAnsiTheme="minorEastAsia" w:cs="Arial"/>
                <w:kern w:val="0"/>
                <w:sz w:val="22"/>
              </w:rPr>
              <w:t>操纵盘</w:t>
            </w:r>
          </w:p>
        </w:tc>
      </w:tr>
      <w:tr w:rsidR="00F873FD" w:rsidRPr="000B1E18" w14:paraId="2FDB9692" w14:textId="77777777" w:rsidTr="00296F2D">
        <w:trPr>
          <w:trHeight w:val="4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1A6FF57"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22</w:t>
            </w:r>
          </w:p>
        </w:tc>
        <w:tc>
          <w:tcPr>
            <w:tcW w:w="2740" w:type="dxa"/>
            <w:tcBorders>
              <w:top w:val="nil"/>
              <w:left w:val="nil"/>
              <w:bottom w:val="single" w:sz="4" w:space="0" w:color="auto"/>
              <w:right w:val="single" w:sz="4" w:space="0" w:color="auto"/>
            </w:tcBorders>
            <w:shd w:val="clear" w:color="auto" w:fill="auto"/>
            <w:vAlign w:val="center"/>
            <w:hideMark/>
          </w:tcPr>
          <w:p w14:paraId="5E9EA5D7"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轿厢内顶</w:t>
            </w:r>
          </w:p>
        </w:tc>
        <w:tc>
          <w:tcPr>
            <w:tcW w:w="5860" w:type="dxa"/>
            <w:tcBorders>
              <w:top w:val="nil"/>
              <w:left w:val="nil"/>
              <w:bottom w:val="single" w:sz="4" w:space="0" w:color="auto"/>
              <w:right w:val="single" w:sz="4" w:space="0" w:color="auto"/>
            </w:tcBorders>
            <w:shd w:val="clear" w:color="auto" w:fill="auto"/>
            <w:vAlign w:val="center"/>
            <w:hideMark/>
          </w:tcPr>
          <w:p w14:paraId="074CFEE7" w14:textId="4A27DB55"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白色亚克力</w:t>
            </w:r>
            <w:r w:rsidRPr="000B1E18">
              <w:rPr>
                <w:rFonts w:asciiTheme="minorEastAsia" w:eastAsiaTheme="minorEastAsia" w:hAnsiTheme="minorEastAsia" w:cs="Arial"/>
                <w:kern w:val="0"/>
                <w:sz w:val="22"/>
              </w:rPr>
              <w:t>LED</w:t>
            </w:r>
            <w:r w:rsidRPr="000B1E18">
              <w:rPr>
                <w:rFonts w:asciiTheme="minorEastAsia" w:eastAsiaTheme="minorEastAsia" w:hAnsiTheme="minorEastAsia" w:cs="Arial" w:hint="eastAsia"/>
                <w:kern w:val="0"/>
                <w:sz w:val="22"/>
              </w:rPr>
              <w:t>照明，无频闪，提供不少于三种高档样式供</w:t>
            </w:r>
            <w:r w:rsidRPr="000B1E18">
              <w:rPr>
                <w:rFonts w:asciiTheme="minorEastAsia" w:eastAsiaTheme="minorEastAsia" w:hAnsiTheme="minorEastAsia" w:cs="Arial" w:hint="eastAsia"/>
                <w:kern w:val="0"/>
                <w:sz w:val="22"/>
              </w:rPr>
              <w:lastRenderedPageBreak/>
              <w:t>采购人选择，价格含在报价中</w:t>
            </w:r>
          </w:p>
        </w:tc>
      </w:tr>
      <w:tr w:rsidR="00F873FD" w:rsidRPr="000B1E18" w14:paraId="5ABB4A18"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62C30CA" w14:textId="77777777" w:rsidR="00F873FD" w:rsidRPr="000B1E18" w:rsidRDefault="00F873FD"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lastRenderedPageBreak/>
              <w:t>23</w:t>
            </w:r>
          </w:p>
        </w:tc>
        <w:tc>
          <w:tcPr>
            <w:tcW w:w="2740" w:type="dxa"/>
            <w:tcBorders>
              <w:top w:val="nil"/>
              <w:left w:val="nil"/>
              <w:bottom w:val="single" w:sz="4" w:space="0" w:color="auto"/>
              <w:right w:val="single" w:sz="4" w:space="0" w:color="auto"/>
            </w:tcBorders>
            <w:shd w:val="clear" w:color="auto" w:fill="auto"/>
            <w:vAlign w:val="center"/>
            <w:hideMark/>
          </w:tcPr>
          <w:p w14:paraId="38586F61" w14:textId="77777777" w:rsidR="00F873FD" w:rsidRPr="000B1E18" w:rsidRDefault="00F873FD"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轿厢内地板</w:t>
            </w:r>
          </w:p>
        </w:tc>
        <w:tc>
          <w:tcPr>
            <w:tcW w:w="5860" w:type="dxa"/>
            <w:tcBorders>
              <w:top w:val="nil"/>
              <w:left w:val="nil"/>
              <w:bottom w:val="single" w:sz="4" w:space="0" w:color="auto"/>
              <w:right w:val="single" w:sz="4" w:space="0" w:color="auto"/>
            </w:tcBorders>
            <w:shd w:val="clear" w:color="auto" w:fill="auto"/>
            <w:vAlign w:val="center"/>
            <w:hideMark/>
          </w:tcPr>
          <w:p w14:paraId="33B5A658" w14:textId="4C63E1FD" w:rsidR="00F873FD" w:rsidRPr="000B1E18" w:rsidRDefault="00F873FD"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不少于25MM厚天然大理石地板，</w:t>
            </w:r>
            <w:r w:rsidRPr="000B1E18">
              <w:rPr>
                <w:rFonts w:asciiTheme="minorEastAsia" w:eastAsiaTheme="minorEastAsia" w:hAnsiTheme="minorEastAsia" w:cs="Arial" w:hint="eastAsia"/>
                <w:kern w:val="0"/>
                <w:sz w:val="22"/>
              </w:rPr>
              <w:t>提供不少于三种高档样式供采购人选择，价格含在报价中</w:t>
            </w:r>
          </w:p>
        </w:tc>
      </w:tr>
      <w:tr w:rsidR="002D0E0B" w:rsidRPr="000B1E18" w14:paraId="2001532C"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16698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24</w:t>
            </w:r>
          </w:p>
        </w:tc>
        <w:tc>
          <w:tcPr>
            <w:tcW w:w="2740" w:type="dxa"/>
            <w:tcBorders>
              <w:top w:val="nil"/>
              <w:left w:val="nil"/>
              <w:bottom w:val="single" w:sz="4" w:space="0" w:color="auto"/>
              <w:right w:val="single" w:sz="4" w:space="0" w:color="auto"/>
            </w:tcBorders>
            <w:shd w:val="clear" w:color="auto" w:fill="auto"/>
            <w:vAlign w:val="center"/>
            <w:hideMark/>
          </w:tcPr>
          <w:p w14:paraId="1CDB9F6A"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厅门</w:t>
            </w:r>
          </w:p>
        </w:tc>
        <w:tc>
          <w:tcPr>
            <w:tcW w:w="5860" w:type="dxa"/>
            <w:tcBorders>
              <w:top w:val="nil"/>
              <w:left w:val="nil"/>
              <w:bottom w:val="single" w:sz="4" w:space="0" w:color="auto"/>
              <w:right w:val="single" w:sz="4" w:space="0" w:color="auto"/>
            </w:tcBorders>
            <w:shd w:val="clear" w:color="auto" w:fill="auto"/>
            <w:vAlign w:val="center"/>
            <w:hideMark/>
          </w:tcPr>
          <w:p w14:paraId="307F558A" w14:textId="6B52BB12"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每层发纹不锈钢（不小于</w:t>
            </w:r>
            <w:r w:rsidR="000B1E18" w:rsidRPr="000B1E18">
              <w:rPr>
                <w:rFonts w:asciiTheme="minorEastAsia" w:eastAsiaTheme="minorEastAsia" w:hAnsiTheme="minorEastAsia" w:cs="宋体" w:hint="eastAsia"/>
                <w:kern w:val="0"/>
                <w:sz w:val="22"/>
              </w:rPr>
              <w:t>1.2mm</w:t>
            </w:r>
            <w:r w:rsidRPr="000B1E18">
              <w:rPr>
                <w:rFonts w:asciiTheme="minorEastAsia" w:eastAsiaTheme="minorEastAsia" w:hAnsiTheme="minorEastAsia" w:cs="Arial" w:hint="eastAsia"/>
                <w:kern w:val="0"/>
                <w:sz w:val="22"/>
              </w:rPr>
              <w:t>厚）大门套</w:t>
            </w:r>
          </w:p>
        </w:tc>
      </w:tr>
      <w:tr w:rsidR="002D0E0B" w:rsidRPr="000B1E18" w14:paraId="3D882059" w14:textId="77777777" w:rsidTr="00296F2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DE06FC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25</w:t>
            </w:r>
          </w:p>
        </w:tc>
        <w:tc>
          <w:tcPr>
            <w:tcW w:w="2740" w:type="dxa"/>
            <w:tcBorders>
              <w:top w:val="nil"/>
              <w:left w:val="nil"/>
              <w:bottom w:val="single" w:sz="4" w:space="0" w:color="auto"/>
              <w:right w:val="single" w:sz="4" w:space="0" w:color="auto"/>
            </w:tcBorders>
            <w:shd w:val="clear" w:color="auto" w:fill="auto"/>
            <w:vAlign w:val="center"/>
            <w:hideMark/>
          </w:tcPr>
          <w:p w14:paraId="562C6F3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召唤盒</w:t>
            </w:r>
          </w:p>
        </w:tc>
        <w:tc>
          <w:tcPr>
            <w:tcW w:w="5860" w:type="dxa"/>
            <w:tcBorders>
              <w:top w:val="nil"/>
              <w:left w:val="nil"/>
              <w:bottom w:val="single" w:sz="4" w:space="0" w:color="auto"/>
              <w:right w:val="single" w:sz="4" w:space="0" w:color="auto"/>
            </w:tcBorders>
            <w:shd w:val="clear" w:color="auto" w:fill="auto"/>
            <w:vAlign w:val="center"/>
            <w:hideMark/>
          </w:tcPr>
          <w:p w14:paraId="01B2A59D"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每层站配置一套召唤盒，召唤盒面板采用发纹不锈钢加树脂或发纹不锈钢按钮</w:t>
            </w:r>
          </w:p>
        </w:tc>
      </w:tr>
      <w:tr w:rsidR="002D0E0B" w:rsidRPr="000B1E18" w14:paraId="02B52C1B" w14:textId="77777777" w:rsidTr="00296F2D">
        <w:trPr>
          <w:trHeight w:val="102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4DC589"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26</w:t>
            </w:r>
          </w:p>
        </w:tc>
        <w:tc>
          <w:tcPr>
            <w:tcW w:w="2740" w:type="dxa"/>
            <w:tcBorders>
              <w:top w:val="nil"/>
              <w:left w:val="nil"/>
              <w:bottom w:val="single" w:sz="4" w:space="0" w:color="auto"/>
              <w:right w:val="single" w:sz="4" w:space="0" w:color="auto"/>
            </w:tcBorders>
            <w:shd w:val="clear" w:color="auto" w:fill="auto"/>
            <w:vAlign w:val="center"/>
            <w:hideMark/>
          </w:tcPr>
          <w:p w14:paraId="049FE307"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电梯厅轿厢位置及运行方向显示器</w:t>
            </w:r>
          </w:p>
        </w:tc>
        <w:tc>
          <w:tcPr>
            <w:tcW w:w="5860" w:type="dxa"/>
            <w:tcBorders>
              <w:top w:val="nil"/>
              <w:left w:val="nil"/>
              <w:bottom w:val="single" w:sz="4" w:space="0" w:color="auto"/>
              <w:right w:val="single" w:sz="4" w:space="0" w:color="auto"/>
            </w:tcBorders>
            <w:shd w:val="clear" w:color="auto" w:fill="auto"/>
            <w:vAlign w:val="center"/>
            <w:hideMark/>
          </w:tcPr>
          <w:p w14:paraId="04D5373F"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具备</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显示器为</w:t>
            </w:r>
            <w:r w:rsidRPr="000B1E18">
              <w:rPr>
                <w:rFonts w:asciiTheme="minorEastAsia" w:eastAsiaTheme="minorEastAsia" w:hAnsiTheme="minorEastAsia" w:cs="Arial"/>
                <w:kern w:val="0"/>
                <w:sz w:val="22"/>
              </w:rPr>
              <w:t xml:space="preserve"> led </w:t>
            </w:r>
            <w:r w:rsidRPr="000B1E18">
              <w:rPr>
                <w:rFonts w:asciiTheme="minorEastAsia" w:eastAsiaTheme="minorEastAsia" w:hAnsiTheme="minorEastAsia" w:cs="Arial" w:hint="eastAsia"/>
                <w:kern w:val="0"/>
                <w:sz w:val="22"/>
              </w:rPr>
              <w:t>组成的点阵式，采用数字表示轿厢所在楼层位置，箭头表示电梯运行方向。数字和箭头始终实时显示电梯的运行状态。位置与召唤盒一体式。</w:t>
            </w:r>
          </w:p>
        </w:tc>
      </w:tr>
      <w:tr w:rsidR="002D0E0B" w:rsidRPr="000B1E18" w14:paraId="7232D1A6"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69AE7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27</w:t>
            </w:r>
          </w:p>
        </w:tc>
        <w:tc>
          <w:tcPr>
            <w:tcW w:w="2740" w:type="dxa"/>
            <w:tcBorders>
              <w:top w:val="nil"/>
              <w:left w:val="nil"/>
              <w:bottom w:val="single" w:sz="4" w:space="0" w:color="auto"/>
              <w:right w:val="single" w:sz="4" w:space="0" w:color="auto"/>
            </w:tcBorders>
            <w:shd w:val="clear" w:color="auto" w:fill="auto"/>
            <w:vAlign w:val="center"/>
            <w:hideMark/>
          </w:tcPr>
          <w:p w14:paraId="20572750"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门保护系统</w:t>
            </w:r>
          </w:p>
        </w:tc>
        <w:tc>
          <w:tcPr>
            <w:tcW w:w="5860" w:type="dxa"/>
            <w:tcBorders>
              <w:top w:val="nil"/>
              <w:left w:val="nil"/>
              <w:bottom w:val="single" w:sz="4" w:space="0" w:color="auto"/>
              <w:right w:val="single" w:sz="4" w:space="0" w:color="auto"/>
            </w:tcBorders>
            <w:shd w:val="clear" w:color="auto" w:fill="auto"/>
            <w:vAlign w:val="center"/>
            <w:hideMark/>
          </w:tcPr>
          <w:p w14:paraId="4A8BD9E4" w14:textId="5C16152C"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光幕保护系统，多束光线</w:t>
            </w:r>
            <w:r w:rsidR="00D53E45" w:rsidRPr="00D53E45">
              <w:rPr>
                <w:rFonts w:asciiTheme="minorEastAsia" w:eastAsiaTheme="minorEastAsia" w:hAnsiTheme="minorEastAsia" w:cs="宋体" w:hint="eastAsia"/>
                <w:kern w:val="0"/>
                <w:sz w:val="22"/>
              </w:rPr>
              <w:t>（至少不同高度三束）</w:t>
            </w:r>
            <w:bookmarkStart w:id="1" w:name="_GoBack"/>
            <w:bookmarkEnd w:id="1"/>
            <w:r w:rsidRPr="000B1E18">
              <w:rPr>
                <w:rFonts w:asciiTheme="minorEastAsia" w:eastAsiaTheme="minorEastAsia" w:hAnsiTheme="minorEastAsia" w:cs="宋体" w:hint="eastAsia"/>
                <w:kern w:val="0"/>
                <w:sz w:val="22"/>
              </w:rPr>
              <w:t>覆盖无死角。</w:t>
            </w:r>
          </w:p>
        </w:tc>
      </w:tr>
      <w:tr w:rsidR="002D0E0B" w:rsidRPr="000B1E18" w14:paraId="0D5835B7"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2A1B4A2"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28</w:t>
            </w:r>
          </w:p>
        </w:tc>
        <w:tc>
          <w:tcPr>
            <w:tcW w:w="2740" w:type="dxa"/>
            <w:tcBorders>
              <w:top w:val="nil"/>
              <w:left w:val="nil"/>
              <w:bottom w:val="single" w:sz="4" w:space="0" w:color="auto"/>
              <w:right w:val="single" w:sz="4" w:space="0" w:color="auto"/>
            </w:tcBorders>
            <w:shd w:val="clear" w:color="auto" w:fill="auto"/>
            <w:vAlign w:val="center"/>
            <w:hideMark/>
          </w:tcPr>
          <w:p w14:paraId="309B70E9"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基站</w:t>
            </w:r>
          </w:p>
        </w:tc>
        <w:tc>
          <w:tcPr>
            <w:tcW w:w="5860" w:type="dxa"/>
            <w:tcBorders>
              <w:top w:val="nil"/>
              <w:left w:val="nil"/>
              <w:bottom w:val="single" w:sz="4" w:space="0" w:color="auto"/>
              <w:right w:val="single" w:sz="4" w:space="0" w:color="auto"/>
            </w:tcBorders>
            <w:shd w:val="clear" w:color="auto" w:fill="auto"/>
            <w:vAlign w:val="center"/>
            <w:hideMark/>
          </w:tcPr>
          <w:p w14:paraId="56476E1D"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一层为基站，具备自动返基站功能。</w:t>
            </w:r>
          </w:p>
        </w:tc>
      </w:tr>
      <w:tr w:rsidR="002D0E0B" w:rsidRPr="000B1E18" w14:paraId="5561A4C1"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C116588"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29</w:t>
            </w:r>
          </w:p>
        </w:tc>
        <w:tc>
          <w:tcPr>
            <w:tcW w:w="2740" w:type="dxa"/>
            <w:tcBorders>
              <w:top w:val="nil"/>
              <w:left w:val="nil"/>
              <w:bottom w:val="single" w:sz="4" w:space="0" w:color="auto"/>
              <w:right w:val="single" w:sz="4" w:space="0" w:color="auto"/>
            </w:tcBorders>
            <w:shd w:val="clear" w:color="auto" w:fill="auto"/>
            <w:vAlign w:val="center"/>
            <w:hideMark/>
          </w:tcPr>
          <w:p w14:paraId="1270C0CA"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防捣乱功能</w:t>
            </w:r>
          </w:p>
        </w:tc>
        <w:tc>
          <w:tcPr>
            <w:tcW w:w="5860" w:type="dxa"/>
            <w:tcBorders>
              <w:top w:val="nil"/>
              <w:left w:val="nil"/>
              <w:bottom w:val="single" w:sz="4" w:space="0" w:color="auto"/>
              <w:right w:val="single" w:sz="4" w:space="0" w:color="auto"/>
            </w:tcBorders>
            <w:shd w:val="clear" w:color="auto" w:fill="auto"/>
            <w:vAlign w:val="center"/>
            <w:hideMark/>
          </w:tcPr>
          <w:p w14:paraId="0AA0C992"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具备。</w:t>
            </w:r>
          </w:p>
        </w:tc>
      </w:tr>
      <w:tr w:rsidR="002D0E0B" w:rsidRPr="000B1E18" w14:paraId="4E84F0D0" w14:textId="77777777" w:rsidTr="00E4657C">
        <w:trPr>
          <w:trHeight w:val="887"/>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DFA5B3A"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30</w:t>
            </w:r>
          </w:p>
        </w:tc>
        <w:tc>
          <w:tcPr>
            <w:tcW w:w="2740" w:type="dxa"/>
            <w:tcBorders>
              <w:top w:val="nil"/>
              <w:left w:val="nil"/>
              <w:bottom w:val="single" w:sz="4" w:space="0" w:color="auto"/>
              <w:right w:val="single" w:sz="4" w:space="0" w:color="auto"/>
            </w:tcBorders>
            <w:shd w:val="clear" w:color="auto" w:fill="auto"/>
            <w:vAlign w:val="center"/>
            <w:hideMark/>
          </w:tcPr>
          <w:p w14:paraId="288A951E"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消防电梯功能</w:t>
            </w:r>
          </w:p>
        </w:tc>
        <w:tc>
          <w:tcPr>
            <w:tcW w:w="5860" w:type="dxa"/>
            <w:tcBorders>
              <w:top w:val="nil"/>
              <w:left w:val="nil"/>
              <w:bottom w:val="single" w:sz="4" w:space="0" w:color="auto"/>
              <w:right w:val="single" w:sz="4" w:space="0" w:color="auto"/>
            </w:tcBorders>
            <w:shd w:val="clear" w:color="auto" w:fill="auto"/>
            <w:vAlign w:val="center"/>
            <w:hideMark/>
          </w:tcPr>
          <w:p w14:paraId="67875997" w14:textId="77777777" w:rsidR="002D0E0B" w:rsidRPr="000B1E18" w:rsidRDefault="002D0E0B"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非消防电梯。</w:t>
            </w:r>
          </w:p>
        </w:tc>
      </w:tr>
      <w:tr w:rsidR="00E4657C" w:rsidRPr="000B1E18" w14:paraId="1B46561E"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D17382C"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31</w:t>
            </w:r>
          </w:p>
        </w:tc>
        <w:tc>
          <w:tcPr>
            <w:tcW w:w="2740" w:type="dxa"/>
            <w:tcBorders>
              <w:top w:val="nil"/>
              <w:left w:val="nil"/>
              <w:bottom w:val="single" w:sz="4" w:space="0" w:color="auto"/>
              <w:right w:val="single" w:sz="4" w:space="0" w:color="auto"/>
            </w:tcBorders>
            <w:shd w:val="clear" w:color="auto" w:fill="auto"/>
            <w:vAlign w:val="center"/>
            <w:hideMark/>
          </w:tcPr>
          <w:p w14:paraId="5ED2DD4E"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火警紧急返回</w:t>
            </w:r>
          </w:p>
        </w:tc>
        <w:tc>
          <w:tcPr>
            <w:tcW w:w="5860" w:type="dxa"/>
            <w:tcBorders>
              <w:top w:val="nil"/>
              <w:left w:val="nil"/>
              <w:bottom w:val="single" w:sz="4" w:space="0" w:color="auto"/>
              <w:right w:val="single" w:sz="4" w:space="0" w:color="auto"/>
            </w:tcBorders>
            <w:shd w:val="clear" w:color="auto" w:fill="auto"/>
            <w:vAlign w:val="center"/>
            <w:hideMark/>
          </w:tcPr>
          <w:p w14:paraId="5A80D3B3" w14:textId="0BF79F29"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按国家规范配置火灾应急返回功能，同时配置消防总控制室至电梯机房的线槽线管及布线，谈判供应商应在现场踏勘时测量其长度，并将其包含在报价中</w:t>
            </w:r>
            <w:r w:rsidRPr="000B1E18">
              <w:rPr>
                <w:rFonts w:asciiTheme="minorEastAsia" w:eastAsiaTheme="minorEastAsia" w:hAnsiTheme="minorEastAsia" w:cs="Arial"/>
                <w:kern w:val="0"/>
                <w:sz w:val="22"/>
              </w:rPr>
              <w:t>。</w:t>
            </w:r>
          </w:p>
        </w:tc>
      </w:tr>
      <w:tr w:rsidR="00E4657C" w:rsidRPr="000B1E18" w14:paraId="321935E2" w14:textId="77777777" w:rsidTr="00296F2D">
        <w:trPr>
          <w:trHeight w:val="403"/>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4627970" w14:textId="77777777" w:rsidR="00E4657C" w:rsidRPr="000B1E18" w:rsidRDefault="00E4657C"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32</w:t>
            </w:r>
          </w:p>
        </w:tc>
        <w:tc>
          <w:tcPr>
            <w:tcW w:w="2740" w:type="dxa"/>
            <w:tcBorders>
              <w:top w:val="nil"/>
              <w:left w:val="nil"/>
              <w:bottom w:val="single" w:sz="4" w:space="0" w:color="auto"/>
              <w:right w:val="single" w:sz="4" w:space="0" w:color="auto"/>
            </w:tcBorders>
            <w:shd w:val="clear" w:color="auto" w:fill="auto"/>
            <w:vAlign w:val="center"/>
            <w:hideMark/>
          </w:tcPr>
          <w:p w14:paraId="00D9B4E7" w14:textId="77777777" w:rsidR="00E4657C" w:rsidRPr="000B1E18" w:rsidRDefault="00E4657C"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五方对讲系统</w:t>
            </w:r>
          </w:p>
        </w:tc>
        <w:tc>
          <w:tcPr>
            <w:tcW w:w="5860" w:type="dxa"/>
            <w:tcBorders>
              <w:top w:val="nil"/>
              <w:left w:val="nil"/>
              <w:bottom w:val="single" w:sz="4" w:space="0" w:color="auto"/>
              <w:right w:val="single" w:sz="4" w:space="0" w:color="auto"/>
            </w:tcBorders>
            <w:shd w:val="clear" w:color="auto" w:fill="auto"/>
            <w:vAlign w:val="center"/>
            <w:hideMark/>
          </w:tcPr>
          <w:p w14:paraId="3AFDB518" w14:textId="16536059" w:rsidR="00E4657C" w:rsidRPr="000B1E18" w:rsidRDefault="00E4657C" w:rsidP="00495901">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配置中控室至电梯五方对讲出线口的线槽线管及布线，谈判供应商应在现场踏勘时测量其长度，并将其包含在报价中</w:t>
            </w:r>
          </w:p>
        </w:tc>
      </w:tr>
      <w:tr w:rsidR="00C23905" w:rsidRPr="000B1E18" w14:paraId="121BF2E9" w14:textId="77777777" w:rsidTr="00296F2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C34EE14" w14:textId="77777777" w:rsidR="00C23905" w:rsidRPr="000B1E18" w:rsidRDefault="00C23905"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33</w:t>
            </w:r>
          </w:p>
        </w:tc>
        <w:tc>
          <w:tcPr>
            <w:tcW w:w="2740" w:type="dxa"/>
            <w:tcBorders>
              <w:top w:val="nil"/>
              <w:left w:val="nil"/>
              <w:bottom w:val="single" w:sz="4" w:space="0" w:color="auto"/>
              <w:right w:val="single" w:sz="4" w:space="0" w:color="auto"/>
            </w:tcBorders>
            <w:shd w:val="clear" w:color="auto" w:fill="auto"/>
            <w:vAlign w:val="center"/>
            <w:hideMark/>
          </w:tcPr>
          <w:p w14:paraId="659E39F9" w14:textId="77777777"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kern w:val="0"/>
                <w:sz w:val="22"/>
              </w:rPr>
              <w:t>电梯专用摄像机</w:t>
            </w:r>
          </w:p>
        </w:tc>
        <w:tc>
          <w:tcPr>
            <w:tcW w:w="5860" w:type="dxa"/>
            <w:tcBorders>
              <w:top w:val="nil"/>
              <w:left w:val="nil"/>
              <w:bottom w:val="single" w:sz="4" w:space="0" w:color="auto"/>
              <w:right w:val="single" w:sz="4" w:space="0" w:color="auto"/>
            </w:tcBorders>
            <w:shd w:val="clear" w:color="auto" w:fill="auto"/>
            <w:vAlign w:val="center"/>
            <w:hideMark/>
          </w:tcPr>
          <w:p w14:paraId="0222F4F4" w14:textId="5E49FD17" w:rsidR="00C23905" w:rsidRPr="000B1E18" w:rsidRDefault="00C23905" w:rsidP="00296F2D">
            <w:pPr>
              <w:widowControl/>
              <w:rPr>
                <w:rFonts w:asciiTheme="minorEastAsia" w:eastAsiaTheme="minorEastAsia" w:hAnsiTheme="minorEastAsia" w:cs="Arial"/>
                <w:kern w:val="0"/>
                <w:sz w:val="22"/>
              </w:rPr>
            </w:pPr>
            <w:r w:rsidRPr="000B1E18">
              <w:rPr>
                <w:rFonts w:asciiTheme="minorEastAsia" w:eastAsiaTheme="minorEastAsia" w:hAnsiTheme="minorEastAsia" w:cs="Arial" w:hint="eastAsia"/>
                <w:kern w:val="0"/>
                <w:sz w:val="22"/>
              </w:rPr>
              <w:t>数字摄像头，有效像素：2560（</w:t>
            </w:r>
            <w:r w:rsidRPr="000B1E18">
              <w:rPr>
                <w:rFonts w:asciiTheme="minorEastAsia" w:eastAsiaTheme="minorEastAsia" w:hAnsiTheme="minorEastAsia" w:cs="Arial"/>
                <w:kern w:val="0"/>
                <w:sz w:val="22"/>
              </w:rPr>
              <w:t>H</w:t>
            </w:r>
            <w:r w:rsidRPr="000B1E18">
              <w:rPr>
                <w:rFonts w:asciiTheme="minorEastAsia" w:eastAsiaTheme="minorEastAsia" w:hAnsiTheme="minorEastAsia" w:cs="Arial" w:hint="eastAsia"/>
                <w:kern w:val="0"/>
                <w:sz w:val="22"/>
              </w:rPr>
              <w:t>）</w:t>
            </w:r>
            <w:r w:rsidRPr="000B1E18">
              <w:rPr>
                <w:rFonts w:asciiTheme="minorEastAsia" w:eastAsiaTheme="minorEastAsia" w:hAnsiTheme="minorEastAsia" w:cs="Arial"/>
                <w:kern w:val="0"/>
                <w:sz w:val="22"/>
              </w:rPr>
              <w:t>×</w:t>
            </w:r>
            <w:r w:rsidRPr="000B1E18">
              <w:rPr>
                <w:rFonts w:asciiTheme="minorEastAsia" w:eastAsiaTheme="minorEastAsia" w:hAnsiTheme="minorEastAsia" w:cs="Arial" w:hint="eastAsia"/>
                <w:kern w:val="0"/>
                <w:sz w:val="22"/>
              </w:rPr>
              <w:t>1440（</w:t>
            </w:r>
            <w:r w:rsidRPr="000B1E18">
              <w:rPr>
                <w:rFonts w:asciiTheme="minorEastAsia" w:eastAsiaTheme="minorEastAsia" w:hAnsiTheme="minorEastAsia" w:cs="Arial"/>
                <w:kern w:val="0"/>
                <w:sz w:val="22"/>
              </w:rPr>
              <w:t>V</w:t>
            </w:r>
            <w:r w:rsidRPr="000B1E18">
              <w:rPr>
                <w:rFonts w:asciiTheme="minorEastAsia" w:eastAsiaTheme="minorEastAsia" w:hAnsiTheme="minorEastAsia" w:cs="Arial" w:hint="eastAsia"/>
                <w:kern w:val="0"/>
                <w:sz w:val="22"/>
              </w:rPr>
              <w:t>），</w:t>
            </w:r>
            <w:r w:rsidR="00296B33" w:rsidRPr="00296B33">
              <w:rPr>
                <w:rFonts w:asciiTheme="minorEastAsia" w:eastAsiaTheme="minorEastAsia" w:hAnsiTheme="minorEastAsia" w:cs="Arial" w:hint="eastAsia"/>
                <w:kern w:val="0"/>
                <w:sz w:val="22"/>
              </w:rPr>
              <w:t>摄像范围无盲区，</w:t>
            </w:r>
            <w:r w:rsidRPr="000B1E18">
              <w:rPr>
                <w:rFonts w:asciiTheme="minorEastAsia" w:eastAsiaTheme="minorEastAsia" w:hAnsiTheme="minorEastAsia" w:cs="Arial" w:hint="eastAsia"/>
                <w:kern w:val="0"/>
                <w:sz w:val="22"/>
              </w:rPr>
              <w:t>包括电梯机房至监控接线口的接线工作内容，包括线槽线管及布线，谈判供应商应在现场踏勘时测量其长度，并将其包含在报价中。</w:t>
            </w:r>
          </w:p>
        </w:tc>
      </w:tr>
      <w:tr w:rsidR="002D0E0B" w:rsidRPr="000B1E18" w14:paraId="7F2B02D5" w14:textId="77777777" w:rsidTr="00296B33">
        <w:trPr>
          <w:trHeight w:val="4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54285F3" w14:textId="77777777" w:rsidR="002D0E0B" w:rsidRPr="000B1E18" w:rsidRDefault="002D0E0B" w:rsidP="00296F2D">
            <w:pPr>
              <w:widowControl/>
              <w:jc w:val="center"/>
              <w:rPr>
                <w:rFonts w:asciiTheme="minorEastAsia" w:eastAsiaTheme="minorEastAsia" w:hAnsiTheme="minorEastAsia" w:cs="宋体"/>
                <w:kern w:val="0"/>
                <w:sz w:val="24"/>
                <w:szCs w:val="24"/>
              </w:rPr>
            </w:pPr>
            <w:r w:rsidRPr="000B1E18">
              <w:rPr>
                <w:rFonts w:asciiTheme="minorEastAsia" w:eastAsiaTheme="minorEastAsia" w:hAnsiTheme="minorEastAsia" w:cs="宋体"/>
                <w:kern w:val="0"/>
                <w:sz w:val="24"/>
                <w:szCs w:val="24"/>
              </w:rPr>
              <w:t>34</w:t>
            </w:r>
          </w:p>
        </w:tc>
        <w:tc>
          <w:tcPr>
            <w:tcW w:w="2740" w:type="dxa"/>
            <w:tcBorders>
              <w:top w:val="nil"/>
              <w:left w:val="nil"/>
              <w:bottom w:val="single" w:sz="4" w:space="0" w:color="auto"/>
              <w:right w:val="single" w:sz="4" w:space="0" w:color="auto"/>
            </w:tcBorders>
            <w:shd w:val="clear" w:color="auto" w:fill="auto"/>
            <w:vAlign w:val="center"/>
            <w:hideMark/>
          </w:tcPr>
          <w:p w14:paraId="741999AF"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井道照明</w:t>
            </w:r>
          </w:p>
        </w:tc>
        <w:tc>
          <w:tcPr>
            <w:tcW w:w="5860" w:type="dxa"/>
            <w:tcBorders>
              <w:top w:val="nil"/>
              <w:left w:val="nil"/>
              <w:bottom w:val="single" w:sz="4" w:space="0" w:color="auto"/>
              <w:right w:val="single" w:sz="4" w:space="0" w:color="auto"/>
            </w:tcBorders>
            <w:shd w:val="clear" w:color="auto" w:fill="auto"/>
            <w:vAlign w:val="center"/>
            <w:hideMark/>
          </w:tcPr>
          <w:p w14:paraId="1529C9AF" w14:textId="77777777" w:rsidR="002D0E0B" w:rsidRPr="000B1E18" w:rsidRDefault="002D0E0B" w:rsidP="00296F2D">
            <w:pPr>
              <w:widowControl/>
              <w:rPr>
                <w:rFonts w:asciiTheme="minorEastAsia" w:eastAsiaTheme="minorEastAsia" w:hAnsiTheme="minorEastAsia" w:cs="宋体"/>
                <w:kern w:val="0"/>
                <w:sz w:val="22"/>
              </w:rPr>
            </w:pPr>
            <w:r w:rsidRPr="000B1E18">
              <w:rPr>
                <w:rFonts w:asciiTheme="minorEastAsia" w:eastAsiaTheme="minorEastAsia" w:hAnsiTheme="minorEastAsia" w:cs="宋体" w:hint="eastAsia"/>
                <w:kern w:val="0"/>
                <w:sz w:val="22"/>
              </w:rPr>
              <w:t>应包含井道照明</w:t>
            </w:r>
          </w:p>
        </w:tc>
      </w:tr>
      <w:tr w:rsidR="00296B33" w:rsidRPr="000B1E18" w14:paraId="417AB788" w14:textId="77777777" w:rsidTr="00296B33">
        <w:trPr>
          <w:trHeight w:val="43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5A2FE1B" w14:textId="766A9583" w:rsidR="00296B33" w:rsidRPr="000B1E18" w:rsidRDefault="00296B3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w:t>
            </w:r>
          </w:p>
        </w:tc>
        <w:tc>
          <w:tcPr>
            <w:tcW w:w="2740" w:type="dxa"/>
            <w:tcBorders>
              <w:top w:val="single" w:sz="4" w:space="0" w:color="auto"/>
              <w:left w:val="nil"/>
              <w:bottom w:val="single" w:sz="4" w:space="0" w:color="auto"/>
              <w:right w:val="single" w:sz="4" w:space="0" w:color="auto"/>
            </w:tcBorders>
            <w:shd w:val="clear" w:color="auto" w:fill="auto"/>
            <w:vAlign w:val="center"/>
          </w:tcPr>
          <w:p w14:paraId="28FB1D0A" w14:textId="71F6B0E2" w:rsidR="00296B33" w:rsidRPr="000B1E18" w:rsidRDefault="00296B33" w:rsidP="00296F2D">
            <w:pPr>
              <w:widowControl/>
              <w:rPr>
                <w:rFonts w:asciiTheme="minorEastAsia" w:eastAsiaTheme="minorEastAsia" w:hAnsiTheme="minorEastAsia" w:cs="宋体"/>
                <w:kern w:val="0"/>
                <w:sz w:val="22"/>
              </w:rPr>
            </w:pPr>
            <w:r w:rsidRPr="00892A59">
              <w:rPr>
                <w:rFonts w:asciiTheme="minorEastAsia" w:eastAsiaTheme="minorEastAsia" w:hAnsiTheme="minorEastAsia" w:cs="宋体" w:hint="eastAsia"/>
                <w:color w:val="FF0000"/>
                <w:kern w:val="0"/>
                <w:sz w:val="22"/>
              </w:rPr>
              <w:t>轿厢扶手</w:t>
            </w:r>
          </w:p>
        </w:tc>
        <w:tc>
          <w:tcPr>
            <w:tcW w:w="5860" w:type="dxa"/>
            <w:tcBorders>
              <w:top w:val="single" w:sz="4" w:space="0" w:color="auto"/>
              <w:left w:val="nil"/>
              <w:bottom w:val="single" w:sz="4" w:space="0" w:color="auto"/>
              <w:right w:val="single" w:sz="4" w:space="0" w:color="auto"/>
            </w:tcBorders>
            <w:shd w:val="clear" w:color="auto" w:fill="auto"/>
            <w:vAlign w:val="center"/>
          </w:tcPr>
          <w:p w14:paraId="4495CA32" w14:textId="1FECB654" w:rsidR="00296B33" w:rsidRPr="000B1E18" w:rsidRDefault="00296B33" w:rsidP="00296F2D">
            <w:pPr>
              <w:widowControl/>
              <w:rPr>
                <w:rFonts w:asciiTheme="minorEastAsia" w:eastAsiaTheme="minorEastAsia" w:hAnsiTheme="minorEastAsia" w:cs="宋体"/>
                <w:kern w:val="0"/>
                <w:sz w:val="22"/>
              </w:rPr>
            </w:pPr>
            <w:r w:rsidRPr="00892A59">
              <w:rPr>
                <w:rFonts w:asciiTheme="minorEastAsia" w:eastAsiaTheme="minorEastAsia" w:hAnsiTheme="minorEastAsia" w:cs="宋体" w:hint="eastAsia"/>
                <w:color w:val="FF0000"/>
                <w:kern w:val="0"/>
                <w:sz w:val="22"/>
              </w:rPr>
              <w:t>轿箱内三面扶手</w:t>
            </w:r>
            <w:r>
              <w:rPr>
                <w:rFonts w:asciiTheme="minorEastAsia" w:eastAsiaTheme="minorEastAsia" w:hAnsiTheme="minorEastAsia" w:cs="宋体" w:hint="eastAsia"/>
                <w:color w:val="FF0000"/>
                <w:kern w:val="0"/>
                <w:sz w:val="22"/>
              </w:rPr>
              <w:t>（柔性材料包裹，非锐角）。</w:t>
            </w:r>
          </w:p>
        </w:tc>
      </w:tr>
      <w:tr w:rsidR="00296B33" w:rsidRPr="000B1E18" w14:paraId="06780E11" w14:textId="77777777" w:rsidTr="00296B33">
        <w:trPr>
          <w:trHeight w:val="43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440CD69" w14:textId="571B8177" w:rsidR="00296B33" w:rsidRPr="000B1E18" w:rsidRDefault="00296B3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36</w:t>
            </w:r>
          </w:p>
        </w:tc>
        <w:tc>
          <w:tcPr>
            <w:tcW w:w="2740" w:type="dxa"/>
            <w:tcBorders>
              <w:top w:val="single" w:sz="4" w:space="0" w:color="auto"/>
              <w:left w:val="nil"/>
              <w:bottom w:val="single" w:sz="4" w:space="0" w:color="auto"/>
              <w:right w:val="single" w:sz="4" w:space="0" w:color="auto"/>
            </w:tcBorders>
            <w:shd w:val="clear" w:color="auto" w:fill="auto"/>
            <w:vAlign w:val="center"/>
          </w:tcPr>
          <w:p w14:paraId="751523F6" w14:textId="5542A0F9" w:rsidR="00296B33" w:rsidRPr="000B1E18" w:rsidRDefault="00296B3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错误消号功能</w:t>
            </w:r>
          </w:p>
        </w:tc>
        <w:tc>
          <w:tcPr>
            <w:tcW w:w="5860" w:type="dxa"/>
            <w:tcBorders>
              <w:top w:val="single" w:sz="4" w:space="0" w:color="auto"/>
              <w:left w:val="nil"/>
              <w:bottom w:val="single" w:sz="4" w:space="0" w:color="auto"/>
              <w:right w:val="single" w:sz="4" w:space="0" w:color="auto"/>
            </w:tcBorders>
            <w:shd w:val="clear" w:color="auto" w:fill="auto"/>
            <w:vAlign w:val="center"/>
          </w:tcPr>
          <w:p w14:paraId="47118715" w14:textId="78265C20" w:rsidR="00296B33" w:rsidRPr="000B1E18" w:rsidRDefault="00296B3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具备。</w:t>
            </w:r>
          </w:p>
        </w:tc>
      </w:tr>
      <w:tr w:rsidR="00296B33" w:rsidRPr="000B1E18" w14:paraId="73F47D8E" w14:textId="77777777" w:rsidTr="00296B33">
        <w:trPr>
          <w:trHeight w:val="43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DB38461" w14:textId="72A93880" w:rsidR="00296B33" w:rsidRPr="000B1E18" w:rsidRDefault="00296B33" w:rsidP="00296F2D">
            <w:pPr>
              <w:widowControl/>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37</w:t>
            </w:r>
          </w:p>
        </w:tc>
        <w:tc>
          <w:tcPr>
            <w:tcW w:w="2740" w:type="dxa"/>
            <w:tcBorders>
              <w:top w:val="single" w:sz="4" w:space="0" w:color="auto"/>
              <w:left w:val="nil"/>
              <w:bottom w:val="single" w:sz="4" w:space="0" w:color="auto"/>
              <w:right w:val="single" w:sz="4" w:space="0" w:color="auto"/>
            </w:tcBorders>
            <w:shd w:val="clear" w:color="auto" w:fill="auto"/>
            <w:vAlign w:val="center"/>
          </w:tcPr>
          <w:p w14:paraId="2AEA519C" w14:textId="60E97086" w:rsidR="00296B33" w:rsidRPr="000B1E18" w:rsidRDefault="00296B3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通风系统</w:t>
            </w:r>
          </w:p>
        </w:tc>
        <w:tc>
          <w:tcPr>
            <w:tcW w:w="5860" w:type="dxa"/>
            <w:tcBorders>
              <w:top w:val="single" w:sz="4" w:space="0" w:color="auto"/>
              <w:left w:val="nil"/>
              <w:bottom w:val="single" w:sz="4" w:space="0" w:color="auto"/>
              <w:right w:val="single" w:sz="4" w:space="0" w:color="auto"/>
            </w:tcBorders>
            <w:shd w:val="clear" w:color="auto" w:fill="auto"/>
            <w:vAlign w:val="center"/>
          </w:tcPr>
          <w:p w14:paraId="7A499560" w14:textId="768E9F6A" w:rsidR="00296B33" w:rsidRPr="000B1E18" w:rsidRDefault="00296B33" w:rsidP="00296F2D">
            <w:pPr>
              <w:widowControl/>
              <w:rPr>
                <w:rFonts w:asciiTheme="minorEastAsia" w:eastAsiaTheme="minorEastAsia" w:hAnsiTheme="minorEastAsia" w:cs="宋体"/>
                <w:kern w:val="0"/>
                <w:sz w:val="22"/>
              </w:rPr>
            </w:pPr>
            <w:r>
              <w:rPr>
                <w:rFonts w:asciiTheme="minorEastAsia" w:eastAsiaTheme="minorEastAsia" w:hAnsiTheme="minorEastAsia" w:cs="宋体" w:hint="eastAsia"/>
                <w:color w:val="FF0000"/>
                <w:kern w:val="0"/>
                <w:sz w:val="22"/>
              </w:rPr>
              <w:t>具备。</w:t>
            </w:r>
          </w:p>
        </w:tc>
      </w:tr>
    </w:tbl>
    <w:p w14:paraId="5EA10B03" w14:textId="77777777" w:rsidR="00DF0982" w:rsidRPr="000B1E18" w:rsidRDefault="00DF0982">
      <w:pPr>
        <w:rPr>
          <w:rFonts w:asciiTheme="minorEastAsia" w:eastAsiaTheme="minorEastAsia" w:hAnsiTheme="minorEastAsia"/>
        </w:rPr>
      </w:pPr>
    </w:p>
    <w:sectPr w:rsidR="00DF0982" w:rsidRPr="000B1E18" w:rsidSect="00296F2D">
      <w:footerReference w:type="default" r:id="rId9"/>
      <w:pgSz w:w="11907" w:h="16840"/>
      <w:pgMar w:top="1440" w:right="1800" w:bottom="1440" w:left="1800" w:header="851" w:footer="992" w:gutter="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1391B" w14:textId="77777777" w:rsidR="00C73361" w:rsidRDefault="00C73361" w:rsidP="002D0E0B">
      <w:r>
        <w:separator/>
      </w:r>
    </w:p>
  </w:endnote>
  <w:endnote w:type="continuationSeparator" w:id="0">
    <w:p w14:paraId="6D6B61B4" w14:textId="77777777" w:rsidR="00C73361" w:rsidRDefault="00C73361" w:rsidP="002D0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书宋简体">
    <w:altName w:val="Arial Unicode MS"/>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C37B6" w14:textId="77777777" w:rsidR="00296F2D" w:rsidRDefault="00296F2D">
    <w:pPr>
      <w:pStyle w:val="a4"/>
      <w:jc w:val="center"/>
    </w:pPr>
    <w:r>
      <w:fldChar w:fldCharType="begin"/>
    </w:r>
    <w:r>
      <w:instrText xml:space="preserve"> PAGE   \* MERGEFORMAT </w:instrText>
    </w:r>
    <w:r>
      <w:fldChar w:fldCharType="separate"/>
    </w:r>
    <w:r w:rsidR="00D53E45">
      <w:rPr>
        <w:noProof/>
      </w:rPr>
      <w:t>12</w:t>
    </w:r>
    <w:r>
      <w:fldChar w:fldCharType="end"/>
    </w:r>
  </w:p>
  <w:p w14:paraId="49222BE4" w14:textId="77777777" w:rsidR="00296F2D" w:rsidRDefault="00296F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FB043" w14:textId="77777777" w:rsidR="00C73361" w:rsidRDefault="00C73361" w:rsidP="002D0E0B">
      <w:r>
        <w:separator/>
      </w:r>
    </w:p>
  </w:footnote>
  <w:footnote w:type="continuationSeparator" w:id="0">
    <w:p w14:paraId="5B55E1DE" w14:textId="77777777" w:rsidR="00C73361" w:rsidRDefault="00C73361" w:rsidP="002D0E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nsid w:val="18C97A06"/>
    <w:multiLevelType w:val="multilevel"/>
    <w:tmpl w:val="18C97A06"/>
    <w:lvl w:ilvl="0">
      <w:start w:val="1"/>
      <w:numFmt w:val="japaneseCounting"/>
      <w:lvlText w:val="%1、"/>
      <w:lvlJc w:val="left"/>
      <w:pPr>
        <w:tabs>
          <w:tab w:val="left" w:pos="1980"/>
        </w:tabs>
        <w:ind w:left="1980" w:hanging="72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
    <w:nsid w:val="30A5665F"/>
    <w:multiLevelType w:val="multilevel"/>
    <w:tmpl w:val="30A5665F"/>
    <w:lvl w:ilvl="0">
      <w:start w:val="1"/>
      <w:numFmt w:val="decimal"/>
      <w:lvlText w:val="%1."/>
      <w:lvlJc w:val="left"/>
      <w:pPr>
        <w:tabs>
          <w:tab w:val="left" w:pos="705"/>
        </w:tabs>
        <w:ind w:left="705" w:hanging="600"/>
      </w:pPr>
      <w:rPr>
        <w:rFonts w:cs="Times New Roman"/>
      </w:rPr>
    </w:lvl>
    <w:lvl w:ilvl="1">
      <w:start w:val="1"/>
      <w:numFmt w:val="decimal"/>
      <w:lvlText w:val="%1.%2"/>
      <w:lvlJc w:val="left"/>
      <w:pPr>
        <w:tabs>
          <w:tab w:val="left"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left" w:pos="720"/>
        </w:tabs>
        <w:ind w:left="720" w:hanging="720"/>
      </w:pPr>
      <w:rPr>
        <w:rFonts w:ascii="Times New Roman" w:eastAsia="宋体" w:hAnsi="Times New Roman" w:cs="Times New Roman"/>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num w:numId="1">
    <w:abstractNumId w:val="0"/>
  </w:num>
  <w:num w:numId="2">
    <w:abstractNumId w:val="1"/>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0D"/>
    <w:rsid w:val="00006C1D"/>
    <w:rsid w:val="00041D1F"/>
    <w:rsid w:val="0004740A"/>
    <w:rsid w:val="00095840"/>
    <w:rsid w:val="000A593E"/>
    <w:rsid w:val="000B1E18"/>
    <w:rsid w:val="000C3BA1"/>
    <w:rsid w:val="00106ACC"/>
    <w:rsid w:val="001170EA"/>
    <w:rsid w:val="00136A83"/>
    <w:rsid w:val="001373ED"/>
    <w:rsid w:val="00140FFD"/>
    <w:rsid w:val="001809A1"/>
    <w:rsid w:val="001976E2"/>
    <w:rsid w:val="001D3F62"/>
    <w:rsid w:val="00232F1B"/>
    <w:rsid w:val="00236DCA"/>
    <w:rsid w:val="00296B33"/>
    <w:rsid w:val="00296F2D"/>
    <w:rsid w:val="002D0E0B"/>
    <w:rsid w:val="002D4B3D"/>
    <w:rsid w:val="003523FA"/>
    <w:rsid w:val="003C2AF1"/>
    <w:rsid w:val="00405596"/>
    <w:rsid w:val="0044758F"/>
    <w:rsid w:val="00483D3C"/>
    <w:rsid w:val="00495901"/>
    <w:rsid w:val="00514734"/>
    <w:rsid w:val="00526923"/>
    <w:rsid w:val="00555D13"/>
    <w:rsid w:val="0056473B"/>
    <w:rsid w:val="00566F30"/>
    <w:rsid w:val="0059136A"/>
    <w:rsid w:val="005B49FE"/>
    <w:rsid w:val="005F297D"/>
    <w:rsid w:val="00600181"/>
    <w:rsid w:val="0060428D"/>
    <w:rsid w:val="0061396E"/>
    <w:rsid w:val="00641953"/>
    <w:rsid w:val="0065715D"/>
    <w:rsid w:val="006A7875"/>
    <w:rsid w:val="00714509"/>
    <w:rsid w:val="00753C5A"/>
    <w:rsid w:val="007565D6"/>
    <w:rsid w:val="00761F28"/>
    <w:rsid w:val="00773E7F"/>
    <w:rsid w:val="0077782E"/>
    <w:rsid w:val="00824B59"/>
    <w:rsid w:val="00827E3D"/>
    <w:rsid w:val="00855FD3"/>
    <w:rsid w:val="00892A59"/>
    <w:rsid w:val="008C50C7"/>
    <w:rsid w:val="00942E8F"/>
    <w:rsid w:val="00943D0E"/>
    <w:rsid w:val="009A6E98"/>
    <w:rsid w:val="009E1B64"/>
    <w:rsid w:val="00A974D6"/>
    <w:rsid w:val="00AA2903"/>
    <w:rsid w:val="00AA7871"/>
    <w:rsid w:val="00AA7A29"/>
    <w:rsid w:val="00AB3E75"/>
    <w:rsid w:val="00B14650"/>
    <w:rsid w:val="00B2297B"/>
    <w:rsid w:val="00B85E93"/>
    <w:rsid w:val="00BB1E0D"/>
    <w:rsid w:val="00C23905"/>
    <w:rsid w:val="00C43164"/>
    <w:rsid w:val="00C73361"/>
    <w:rsid w:val="00C874A4"/>
    <w:rsid w:val="00CB3BA6"/>
    <w:rsid w:val="00CF23A7"/>
    <w:rsid w:val="00D22A51"/>
    <w:rsid w:val="00D24D46"/>
    <w:rsid w:val="00D46CEA"/>
    <w:rsid w:val="00D53E45"/>
    <w:rsid w:val="00D83438"/>
    <w:rsid w:val="00D910C7"/>
    <w:rsid w:val="00DC7E07"/>
    <w:rsid w:val="00DE2280"/>
    <w:rsid w:val="00DF0982"/>
    <w:rsid w:val="00DF3B96"/>
    <w:rsid w:val="00E33346"/>
    <w:rsid w:val="00E4657C"/>
    <w:rsid w:val="00E72E16"/>
    <w:rsid w:val="00E92D03"/>
    <w:rsid w:val="00E973BE"/>
    <w:rsid w:val="00EA31CA"/>
    <w:rsid w:val="00EA6249"/>
    <w:rsid w:val="00ED5631"/>
    <w:rsid w:val="00F154D8"/>
    <w:rsid w:val="00F873FD"/>
    <w:rsid w:val="00FF5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3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qFormat="1"/>
    <w:lsdException w:name="footer" w:qFormat="1"/>
    <w:lsdException w:name="caption" w:uiPriority="35" w:qFormat="1"/>
    <w:lsdException w:name="annotation reference" w:qFormat="1"/>
    <w:lsdException w:name="page number" w:qFormat="1"/>
    <w:lsdException w:name="Title" w:semiHidden="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2" w:uiPriority="0" w:qFormat="1"/>
    <w:lsdException w:name="Body Text Indent 2" w:qFormat="1"/>
    <w:lsdException w:name="Body Text Indent 3" w:qFormat="1"/>
    <w:lsdException w:name="Strong" w:semiHidden="0" w:uiPriority="22" w:unhideWhenUsed="0" w:qFormat="1"/>
    <w:lsdException w:name="Emphasis" w:semiHidden="0" w:uiPriority="20" w:unhideWhenUsed="0" w:qFormat="1"/>
    <w:lsdException w:name="Plain Text" w:qFormat="1"/>
    <w:lsdException w:name="Balloon Text"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0B"/>
    <w:pPr>
      <w:widowControl w:val="0"/>
      <w:jc w:val="both"/>
    </w:pPr>
    <w:rPr>
      <w:rFonts w:ascii="Calibri" w:eastAsia="宋体" w:hAnsi="Calibri" w:cs="Times New Roman"/>
    </w:rPr>
  </w:style>
  <w:style w:type="paragraph" w:styleId="10">
    <w:name w:val="heading 1"/>
    <w:basedOn w:val="a"/>
    <w:next w:val="a"/>
    <w:link w:val="1Char"/>
    <w:uiPriority w:val="99"/>
    <w:qFormat/>
    <w:rsid w:val="002D0E0B"/>
    <w:pPr>
      <w:keepNext/>
      <w:keepLines/>
      <w:widowControl/>
      <w:snapToGrid w:val="0"/>
      <w:spacing w:before="340" w:after="330"/>
      <w:jc w:val="left"/>
      <w:outlineLvl w:val="0"/>
    </w:pPr>
    <w:rPr>
      <w:rFonts w:ascii="华文细黑" w:eastAsia="华文细黑" w:hAnsi="Times New Roman"/>
      <w:b/>
      <w:bCs/>
      <w:kern w:val="0"/>
      <w:sz w:val="52"/>
      <w:szCs w:val="44"/>
    </w:rPr>
  </w:style>
  <w:style w:type="paragraph" w:styleId="2">
    <w:name w:val="heading 2"/>
    <w:basedOn w:val="a"/>
    <w:next w:val="a"/>
    <w:link w:val="2Char"/>
    <w:uiPriority w:val="99"/>
    <w:qFormat/>
    <w:rsid w:val="002D0E0B"/>
    <w:pPr>
      <w:tabs>
        <w:tab w:val="left" w:pos="576"/>
        <w:tab w:val="left" w:pos="1440"/>
      </w:tabs>
      <w:spacing w:before="260" w:after="260"/>
      <w:ind w:left="1440" w:hanging="360"/>
      <w:jc w:val="left"/>
      <w:outlineLvl w:val="1"/>
    </w:pPr>
    <w:rPr>
      <w:rFonts w:ascii="华文细黑" w:eastAsia="华文细黑" w:hAnsi="Arial"/>
      <w:b/>
      <w:bCs/>
      <w:kern w:val="0"/>
      <w:sz w:val="44"/>
      <w:szCs w:val="32"/>
    </w:rPr>
  </w:style>
  <w:style w:type="paragraph" w:styleId="3">
    <w:name w:val="heading 3"/>
    <w:next w:val="a"/>
    <w:link w:val="3Char"/>
    <w:uiPriority w:val="99"/>
    <w:qFormat/>
    <w:rsid w:val="002D0E0B"/>
    <w:pPr>
      <w:tabs>
        <w:tab w:val="left" w:pos="686"/>
        <w:tab w:val="left" w:pos="862"/>
      </w:tabs>
      <w:spacing w:line="400" w:lineRule="atLeast"/>
      <w:ind w:left="142"/>
      <w:outlineLvl w:val="2"/>
    </w:pPr>
    <w:rPr>
      <w:rFonts w:ascii="Times New Roman" w:eastAsia="宋体" w:hAnsi="Times New Roman" w:cs="Times New Roman"/>
      <w:sz w:val="24"/>
      <w:szCs w:val="28"/>
    </w:rPr>
  </w:style>
  <w:style w:type="paragraph" w:styleId="4">
    <w:name w:val="heading 4"/>
    <w:next w:val="a"/>
    <w:link w:val="4Char"/>
    <w:uiPriority w:val="99"/>
    <w:qFormat/>
    <w:rsid w:val="002D0E0B"/>
    <w:pPr>
      <w:tabs>
        <w:tab w:val="left" w:pos="888"/>
        <w:tab w:val="left" w:pos="1080"/>
      </w:tabs>
      <w:spacing w:line="400" w:lineRule="atLeast"/>
      <w:outlineLvl w:val="3"/>
    </w:pPr>
    <w:rPr>
      <w:rFonts w:ascii="Times New Roman" w:eastAsia="宋体" w:hAnsi="Times New Roman" w:cs="Times New Roman"/>
      <w:sz w:val="24"/>
      <w:szCs w:val="28"/>
    </w:rPr>
  </w:style>
  <w:style w:type="paragraph" w:styleId="5">
    <w:name w:val="heading 5"/>
    <w:basedOn w:val="a"/>
    <w:next w:val="a"/>
    <w:link w:val="5Char"/>
    <w:qFormat/>
    <w:rsid w:val="002D0E0B"/>
    <w:pPr>
      <w:keepNext/>
      <w:keepLines/>
      <w:widowControl/>
      <w:tabs>
        <w:tab w:val="left" w:pos="1008"/>
      </w:tabs>
      <w:spacing w:before="280" w:after="290" w:line="374" w:lineRule="auto"/>
      <w:ind w:left="1008" w:hanging="1008"/>
      <w:jc w:val="left"/>
      <w:outlineLvl w:val="4"/>
    </w:pPr>
    <w:rPr>
      <w:rFonts w:ascii="Times New Roman" w:hAnsi="Times New Roman"/>
      <w:b/>
      <w:bCs/>
      <w:kern w:val="0"/>
      <w:sz w:val="28"/>
      <w:szCs w:val="28"/>
    </w:rPr>
  </w:style>
  <w:style w:type="paragraph" w:styleId="6">
    <w:name w:val="heading 6"/>
    <w:basedOn w:val="a"/>
    <w:next w:val="a"/>
    <w:link w:val="6Char"/>
    <w:qFormat/>
    <w:rsid w:val="002D0E0B"/>
    <w:pPr>
      <w:keepNext/>
      <w:keepLines/>
      <w:widowControl/>
      <w:tabs>
        <w:tab w:val="left" w:pos="1152"/>
      </w:tabs>
      <w:spacing w:before="240" w:after="64" w:line="319" w:lineRule="auto"/>
      <w:ind w:left="1152" w:hanging="1152"/>
      <w:jc w:val="left"/>
      <w:outlineLvl w:val="5"/>
    </w:pPr>
    <w:rPr>
      <w:rFonts w:ascii="Arial" w:eastAsia="黑体" w:hAnsi="Arial"/>
      <w:b/>
      <w:bCs/>
      <w:kern w:val="0"/>
      <w:sz w:val="24"/>
      <w:szCs w:val="24"/>
    </w:rPr>
  </w:style>
  <w:style w:type="paragraph" w:styleId="7">
    <w:name w:val="heading 7"/>
    <w:basedOn w:val="a"/>
    <w:next w:val="a"/>
    <w:link w:val="7Char"/>
    <w:qFormat/>
    <w:rsid w:val="002D0E0B"/>
    <w:pPr>
      <w:keepNext/>
      <w:keepLines/>
      <w:widowControl/>
      <w:tabs>
        <w:tab w:val="left" w:pos="1296"/>
      </w:tabs>
      <w:spacing w:before="240" w:after="64" w:line="319" w:lineRule="auto"/>
      <w:ind w:left="1296" w:hanging="1296"/>
      <w:jc w:val="left"/>
      <w:outlineLvl w:val="6"/>
    </w:pPr>
    <w:rPr>
      <w:rFonts w:ascii="Times New Roman" w:hAnsi="Times New Roman"/>
      <w:b/>
      <w:bCs/>
      <w:kern w:val="0"/>
      <w:sz w:val="24"/>
      <w:szCs w:val="24"/>
    </w:rPr>
  </w:style>
  <w:style w:type="paragraph" w:styleId="8">
    <w:name w:val="heading 8"/>
    <w:basedOn w:val="a"/>
    <w:next w:val="a"/>
    <w:link w:val="8Char"/>
    <w:qFormat/>
    <w:rsid w:val="002D0E0B"/>
    <w:pPr>
      <w:keepNext/>
      <w:keepLines/>
      <w:widowControl/>
      <w:tabs>
        <w:tab w:val="left" w:pos="1440"/>
      </w:tabs>
      <w:spacing w:before="240" w:after="64" w:line="319" w:lineRule="auto"/>
      <w:ind w:left="1440" w:hanging="1440"/>
      <w:jc w:val="left"/>
      <w:outlineLvl w:val="7"/>
    </w:pPr>
    <w:rPr>
      <w:rFonts w:ascii="Arial" w:eastAsia="黑体" w:hAnsi="Arial"/>
      <w:kern w:val="0"/>
      <w:sz w:val="24"/>
      <w:szCs w:val="24"/>
    </w:rPr>
  </w:style>
  <w:style w:type="paragraph" w:styleId="9">
    <w:name w:val="heading 9"/>
    <w:basedOn w:val="a"/>
    <w:next w:val="a"/>
    <w:link w:val="9Char"/>
    <w:qFormat/>
    <w:rsid w:val="002D0E0B"/>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2D0E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2D0E0B"/>
    <w:rPr>
      <w:sz w:val="18"/>
      <w:szCs w:val="18"/>
    </w:rPr>
  </w:style>
  <w:style w:type="paragraph" w:styleId="a4">
    <w:name w:val="footer"/>
    <w:basedOn w:val="a"/>
    <w:link w:val="Char0"/>
    <w:uiPriority w:val="99"/>
    <w:unhideWhenUsed/>
    <w:qFormat/>
    <w:rsid w:val="002D0E0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2D0E0B"/>
    <w:rPr>
      <w:sz w:val="18"/>
      <w:szCs w:val="18"/>
    </w:rPr>
  </w:style>
  <w:style w:type="character" w:customStyle="1" w:styleId="1Char">
    <w:name w:val="标题 1 Char"/>
    <w:basedOn w:val="a0"/>
    <w:link w:val="10"/>
    <w:uiPriority w:val="99"/>
    <w:qFormat/>
    <w:rsid w:val="002D0E0B"/>
    <w:rPr>
      <w:rFonts w:ascii="华文细黑" w:eastAsia="华文细黑" w:hAnsi="Times New Roman" w:cs="Times New Roman"/>
      <w:b/>
      <w:bCs/>
      <w:kern w:val="0"/>
      <w:sz w:val="52"/>
      <w:szCs w:val="44"/>
    </w:rPr>
  </w:style>
  <w:style w:type="character" w:customStyle="1" w:styleId="2Char">
    <w:name w:val="标题 2 Char"/>
    <w:basedOn w:val="a0"/>
    <w:link w:val="2"/>
    <w:uiPriority w:val="99"/>
    <w:qFormat/>
    <w:rsid w:val="002D0E0B"/>
    <w:rPr>
      <w:rFonts w:ascii="华文细黑" w:eastAsia="华文细黑" w:hAnsi="Arial" w:cs="Times New Roman"/>
      <w:b/>
      <w:bCs/>
      <w:kern w:val="0"/>
      <w:sz w:val="44"/>
      <w:szCs w:val="32"/>
    </w:rPr>
  </w:style>
  <w:style w:type="character" w:customStyle="1" w:styleId="3Char">
    <w:name w:val="标题 3 Char"/>
    <w:basedOn w:val="a0"/>
    <w:link w:val="3"/>
    <w:uiPriority w:val="99"/>
    <w:qFormat/>
    <w:rsid w:val="002D0E0B"/>
    <w:rPr>
      <w:rFonts w:ascii="Times New Roman" w:eastAsia="宋体" w:hAnsi="Times New Roman" w:cs="Times New Roman"/>
      <w:sz w:val="24"/>
      <w:szCs w:val="28"/>
    </w:rPr>
  </w:style>
  <w:style w:type="character" w:customStyle="1" w:styleId="4Char">
    <w:name w:val="标题 4 Char"/>
    <w:basedOn w:val="a0"/>
    <w:link w:val="4"/>
    <w:uiPriority w:val="99"/>
    <w:qFormat/>
    <w:rsid w:val="002D0E0B"/>
    <w:rPr>
      <w:rFonts w:ascii="Times New Roman" w:eastAsia="宋体" w:hAnsi="Times New Roman" w:cs="Times New Roman"/>
      <w:sz w:val="24"/>
      <w:szCs w:val="28"/>
    </w:rPr>
  </w:style>
  <w:style w:type="character" w:customStyle="1" w:styleId="5Char">
    <w:name w:val="标题 5 Char"/>
    <w:basedOn w:val="a0"/>
    <w:link w:val="5"/>
    <w:qFormat/>
    <w:rsid w:val="002D0E0B"/>
    <w:rPr>
      <w:rFonts w:ascii="Times New Roman" w:eastAsia="宋体" w:hAnsi="Times New Roman" w:cs="Times New Roman"/>
      <w:b/>
      <w:bCs/>
      <w:kern w:val="0"/>
      <w:sz w:val="28"/>
      <w:szCs w:val="28"/>
    </w:rPr>
  </w:style>
  <w:style w:type="character" w:customStyle="1" w:styleId="6Char">
    <w:name w:val="标题 6 Char"/>
    <w:basedOn w:val="a0"/>
    <w:link w:val="6"/>
    <w:qFormat/>
    <w:rsid w:val="002D0E0B"/>
    <w:rPr>
      <w:rFonts w:ascii="Arial" w:eastAsia="黑体" w:hAnsi="Arial" w:cs="Times New Roman"/>
      <w:b/>
      <w:bCs/>
      <w:kern w:val="0"/>
      <w:sz w:val="24"/>
      <w:szCs w:val="24"/>
    </w:rPr>
  </w:style>
  <w:style w:type="character" w:customStyle="1" w:styleId="7Char">
    <w:name w:val="标题 7 Char"/>
    <w:basedOn w:val="a0"/>
    <w:link w:val="7"/>
    <w:qFormat/>
    <w:rsid w:val="002D0E0B"/>
    <w:rPr>
      <w:rFonts w:ascii="Times New Roman" w:eastAsia="宋体" w:hAnsi="Times New Roman" w:cs="Times New Roman"/>
      <w:b/>
      <w:bCs/>
      <w:kern w:val="0"/>
      <w:sz w:val="24"/>
      <w:szCs w:val="24"/>
    </w:rPr>
  </w:style>
  <w:style w:type="character" w:customStyle="1" w:styleId="8Char">
    <w:name w:val="标题 8 Char"/>
    <w:basedOn w:val="a0"/>
    <w:link w:val="8"/>
    <w:qFormat/>
    <w:rsid w:val="002D0E0B"/>
    <w:rPr>
      <w:rFonts w:ascii="Arial" w:eastAsia="黑体" w:hAnsi="Arial" w:cs="Times New Roman"/>
      <w:kern w:val="0"/>
      <w:sz w:val="24"/>
      <w:szCs w:val="24"/>
    </w:rPr>
  </w:style>
  <w:style w:type="character" w:customStyle="1" w:styleId="9Char">
    <w:name w:val="标题 9 Char"/>
    <w:basedOn w:val="a0"/>
    <w:link w:val="9"/>
    <w:qFormat/>
    <w:rsid w:val="002D0E0B"/>
    <w:rPr>
      <w:rFonts w:ascii="Arial" w:eastAsia="黑体" w:hAnsi="Arial" w:cs="Times New Roman"/>
      <w:kern w:val="0"/>
      <w:szCs w:val="21"/>
    </w:rPr>
  </w:style>
  <w:style w:type="paragraph" w:styleId="a5">
    <w:name w:val="Normal Indent"/>
    <w:basedOn w:val="a"/>
    <w:uiPriority w:val="99"/>
    <w:qFormat/>
    <w:rsid w:val="002D0E0B"/>
    <w:pPr>
      <w:tabs>
        <w:tab w:val="left" w:pos="1271"/>
      </w:tabs>
      <w:adjustRightInd w:val="0"/>
      <w:snapToGrid w:val="0"/>
      <w:spacing w:line="360" w:lineRule="auto"/>
      <w:ind w:left="1271" w:hanging="371"/>
    </w:pPr>
    <w:rPr>
      <w:rFonts w:ascii="宋体" w:hAnsi="宋体"/>
      <w:color w:val="000000"/>
      <w:sz w:val="24"/>
      <w:szCs w:val="24"/>
    </w:rPr>
  </w:style>
  <w:style w:type="paragraph" w:styleId="a6">
    <w:name w:val="annotation text"/>
    <w:basedOn w:val="a"/>
    <w:link w:val="Char1"/>
    <w:uiPriority w:val="99"/>
    <w:qFormat/>
    <w:rsid w:val="002D0E0B"/>
    <w:pPr>
      <w:spacing w:line="360" w:lineRule="exact"/>
      <w:ind w:leftChars="285" w:left="958" w:hangingChars="150" w:hanging="360"/>
      <w:jc w:val="left"/>
    </w:pPr>
    <w:rPr>
      <w:rFonts w:ascii="宋体" w:hAnsi="宋体" w:cs="宋体"/>
      <w:color w:val="000000"/>
      <w:sz w:val="24"/>
      <w:szCs w:val="24"/>
    </w:rPr>
  </w:style>
  <w:style w:type="character" w:customStyle="1" w:styleId="Char1">
    <w:name w:val="批注文字 Char"/>
    <w:basedOn w:val="a0"/>
    <w:link w:val="a6"/>
    <w:uiPriority w:val="99"/>
    <w:rsid w:val="002D0E0B"/>
    <w:rPr>
      <w:rFonts w:ascii="宋体" w:eastAsia="宋体" w:hAnsi="宋体" w:cs="宋体"/>
      <w:color w:val="000000"/>
      <w:sz w:val="24"/>
      <w:szCs w:val="24"/>
    </w:rPr>
  </w:style>
  <w:style w:type="paragraph" w:styleId="a7">
    <w:name w:val="Body Text"/>
    <w:basedOn w:val="a"/>
    <w:link w:val="Char2"/>
    <w:uiPriority w:val="99"/>
    <w:unhideWhenUsed/>
    <w:qFormat/>
    <w:rsid w:val="002D0E0B"/>
    <w:pPr>
      <w:spacing w:after="120"/>
    </w:pPr>
  </w:style>
  <w:style w:type="character" w:customStyle="1" w:styleId="Char2">
    <w:name w:val="正文文本 Char"/>
    <w:basedOn w:val="a0"/>
    <w:link w:val="a7"/>
    <w:uiPriority w:val="99"/>
    <w:qFormat/>
    <w:rsid w:val="002D0E0B"/>
    <w:rPr>
      <w:rFonts w:ascii="Calibri" w:eastAsia="宋体" w:hAnsi="Calibri" w:cs="Times New Roman"/>
    </w:rPr>
  </w:style>
  <w:style w:type="paragraph" w:styleId="a8">
    <w:name w:val="Body Text Indent"/>
    <w:basedOn w:val="a"/>
    <w:link w:val="Char3"/>
    <w:uiPriority w:val="99"/>
    <w:qFormat/>
    <w:rsid w:val="002D0E0B"/>
    <w:pPr>
      <w:spacing w:line="360" w:lineRule="exact"/>
      <w:ind w:leftChars="285" w:left="958" w:hangingChars="150" w:hanging="150"/>
    </w:pPr>
    <w:rPr>
      <w:rFonts w:ascii="宋体" w:hAnsi="宋体" w:cs="宋体"/>
      <w:color w:val="000000"/>
      <w:sz w:val="24"/>
      <w:szCs w:val="24"/>
    </w:rPr>
  </w:style>
  <w:style w:type="character" w:customStyle="1" w:styleId="Char3">
    <w:name w:val="正文文本缩进 Char"/>
    <w:basedOn w:val="a0"/>
    <w:link w:val="a8"/>
    <w:uiPriority w:val="99"/>
    <w:qFormat/>
    <w:rsid w:val="002D0E0B"/>
    <w:rPr>
      <w:rFonts w:ascii="宋体" w:eastAsia="宋体" w:hAnsi="宋体" w:cs="宋体"/>
      <w:color w:val="000000"/>
      <w:sz w:val="24"/>
      <w:szCs w:val="24"/>
    </w:rPr>
  </w:style>
  <w:style w:type="paragraph" w:styleId="a9">
    <w:name w:val="Plain Text"/>
    <w:basedOn w:val="a"/>
    <w:link w:val="Char4"/>
    <w:uiPriority w:val="99"/>
    <w:qFormat/>
    <w:rsid w:val="002D0E0B"/>
    <w:pPr>
      <w:spacing w:line="360" w:lineRule="exact"/>
      <w:ind w:leftChars="285" w:left="958" w:hangingChars="150" w:hanging="360"/>
    </w:pPr>
    <w:rPr>
      <w:rFonts w:ascii="宋体" w:hAnsi="Courier New" w:cs="宋体"/>
      <w:color w:val="000000"/>
      <w:sz w:val="24"/>
      <w:szCs w:val="20"/>
    </w:rPr>
  </w:style>
  <w:style w:type="character" w:customStyle="1" w:styleId="Char4">
    <w:name w:val="纯文本 Char"/>
    <w:basedOn w:val="a0"/>
    <w:link w:val="a9"/>
    <w:uiPriority w:val="99"/>
    <w:qFormat/>
    <w:rsid w:val="002D0E0B"/>
    <w:rPr>
      <w:rFonts w:ascii="宋体" w:eastAsia="宋体" w:hAnsi="Courier New" w:cs="宋体"/>
      <w:color w:val="000000"/>
      <w:sz w:val="24"/>
      <w:szCs w:val="20"/>
    </w:rPr>
  </w:style>
  <w:style w:type="paragraph" w:styleId="aa">
    <w:name w:val="Date"/>
    <w:basedOn w:val="a"/>
    <w:next w:val="a"/>
    <w:link w:val="Char5"/>
    <w:uiPriority w:val="99"/>
    <w:unhideWhenUsed/>
    <w:qFormat/>
    <w:rsid w:val="002D0E0B"/>
    <w:pPr>
      <w:ind w:leftChars="2500" w:left="100"/>
    </w:pPr>
    <w:rPr>
      <w:rFonts w:ascii="Times New Roman" w:hAnsi="Times New Roman"/>
      <w:szCs w:val="20"/>
    </w:rPr>
  </w:style>
  <w:style w:type="character" w:customStyle="1" w:styleId="Char5">
    <w:name w:val="日期 Char"/>
    <w:basedOn w:val="a0"/>
    <w:link w:val="aa"/>
    <w:uiPriority w:val="99"/>
    <w:qFormat/>
    <w:rsid w:val="002D0E0B"/>
    <w:rPr>
      <w:rFonts w:ascii="Times New Roman" w:eastAsia="宋体" w:hAnsi="Times New Roman" w:cs="Times New Roman"/>
      <w:szCs w:val="20"/>
    </w:rPr>
  </w:style>
  <w:style w:type="paragraph" w:styleId="20">
    <w:name w:val="Body Text Indent 2"/>
    <w:basedOn w:val="a"/>
    <w:link w:val="2Char0"/>
    <w:uiPriority w:val="99"/>
    <w:qFormat/>
    <w:rsid w:val="002D0E0B"/>
    <w:pPr>
      <w:spacing w:line="440" w:lineRule="atLeast"/>
      <w:ind w:leftChars="285" w:left="958" w:hangingChars="150" w:hanging="150"/>
    </w:pPr>
    <w:rPr>
      <w:rFonts w:ascii="宋体" w:hAnsi="宋体" w:cs="宋体"/>
      <w:bCs/>
      <w:color w:val="000000"/>
      <w:sz w:val="24"/>
      <w:szCs w:val="24"/>
    </w:rPr>
  </w:style>
  <w:style w:type="character" w:customStyle="1" w:styleId="2Char0">
    <w:name w:val="正文文本缩进 2 Char"/>
    <w:basedOn w:val="a0"/>
    <w:link w:val="20"/>
    <w:uiPriority w:val="99"/>
    <w:qFormat/>
    <w:rsid w:val="002D0E0B"/>
    <w:rPr>
      <w:rFonts w:ascii="宋体" w:eastAsia="宋体" w:hAnsi="宋体" w:cs="宋体"/>
      <w:bCs/>
      <w:color w:val="000000"/>
      <w:sz w:val="24"/>
      <w:szCs w:val="24"/>
    </w:rPr>
  </w:style>
  <w:style w:type="paragraph" w:styleId="ab">
    <w:name w:val="Balloon Text"/>
    <w:basedOn w:val="a"/>
    <w:link w:val="Char6"/>
    <w:uiPriority w:val="99"/>
    <w:unhideWhenUsed/>
    <w:qFormat/>
    <w:rsid w:val="002D0E0B"/>
    <w:rPr>
      <w:kern w:val="0"/>
      <w:sz w:val="18"/>
      <w:szCs w:val="18"/>
    </w:rPr>
  </w:style>
  <w:style w:type="character" w:customStyle="1" w:styleId="Char6">
    <w:name w:val="批注框文本 Char"/>
    <w:basedOn w:val="a0"/>
    <w:link w:val="ab"/>
    <w:uiPriority w:val="99"/>
    <w:qFormat/>
    <w:rsid w:val="002D0E0B"/>
    <w:rPr>
      <w:rFonts w:ascii="Calibri" w:eastAsia="宋体" w:hAnsi="Calibri" w:cs="Times New Roman"/>
      <w:kern w:val="0"/>
      <w:sz w:val="18"/>
      <w:szCs w:val="18"/>
    </w:rPr>
  </w:style>
  <w:style w:type="paragraph" w:styleId="30">
    <w:name w:val="Body Text Indent 3"/>
    <w:basedOn w:val="a"/>
    <w:link w:val="3Char0"/>
    <w:uiPriority w:val="99"/>
    <w:qFormat/>
    <w:rsid w:val="002D0E0B"/>
    <w:pPr>
      <w:spacing w:line="360" w:lineRule="auto"/>
      <w:ind w:leftChars="285" w:left="360" w:hangingChars="150" w:hanging="360"/>
    </w:pPr>
    <w:rPr>
      <w:rFonts w:ascii="宋体" w:hAnsi="宋体" w:cs="宋体"/>
      <w:color w:val="000000"/>
      <w:sz w:val="24"/>
      <w:szCs w:val="24"/>
    </w:rPr>
  </w:style>
  <w:style w:type="character" w:customStyle="1" w:styleId="3Char0">
    <w:name w:val="正文文本缩进 3 Char"/>
    <w:basedOn w:val="a0"/>
    <w:link w:val="30"/>
    <w:uiPriority w:val="99"/>
    <w:qFormat/>
    <w:rsid w:val="002D0E0B"/>
    <w:rPr>
      <w:rFonts w:ascii="宋体" w:eastAsia="宋体" w:hAnsi="宋体" w:cs="宋体"/>
      <w:color w:val="000000"/>
      <w:sz w:val="24"/>
      <w:szCs w:val="24"/>
    </w:rPr>
  </w:style>
  <w:style w:type="paragraph" w:styleId="21">
    <w:name w:val="Body Text 2"/>
    <w:basedOn w:val="a"/>
    <w:link w:val="2Char1"/>
    <w:qFormat/>
    <w:rsid w:val="002D0E0B"/>
    <w:pPr>
      <w:spacing w:after="120" w:line="480" w:lineRule="auto"/>
    </w:pPr>
    <w:rPr>
      <w:rFonts w:ascii="Times New Roman" w:hAnsi="Times New Roman"/>
      <w:kern w:val="0"/>
      <w:sz w:val="20"/>
      <w:szCs w:val="24"/>
    </w:rPr>
  </w:style>
  <w:style w:type="character" w:customStyle="1" w:styleId="2Char1">
    <w:name w:val="正文文本 2 Char"/>
    <w:basedOn w:val="a0"/>
    <w:link w:val="21"/>
    <w:qFormat/>
    <w:rsid w:val="002D0E0B"/>
    <w:rPr>
      <w:rFonts w:ascii="Times New Roman" w:eastAsia="宋体" w:hAnsi="Times New Roman" w:cs="Times New Roman"/>
      <w:kern w:val="0"/>
      <w:sz w:val="20"/>
      <w:szCs w:val="24"/>
    </w:rPr>
  </w:style>
  <w:style w:type="paragraph" w:styleId="ac">
    <w:name w:val="Title"/>
    <w:basedOn w:val="a"/>
    <w:next w:val="a"/>
    <w:link w:val="Char7"/>
    <w:uiPriority w:val="99"/>
    <w:qFormat/>
    <w:rsid w:val="002D0E0B"/>
    <w:pPr>
      <w:spacing w:line="360" w:lineRule="exact"/>
      <w:ind w:leftChars="285" w:left="958" w:hangingChars="150" w:hanging="360"/>
      <w:jc w:val="center"/>
      <w:outlineLvl w:val="0"/>
    </w:pPr>
    <w:rPr>
      <w:rFonts w:ascii="Cambria" w:hAnsi="Cambria"/>
      <w:b/>
      <w:bCs/>
      <w:color w:val="000000"/>
      <w:sz w:val="44"/>
      <w:szCs w:val="32"/>
    </w:rPr>
  </w:style>
  <w:style w:type="character" w:customStyle="1" w:styleId="Char7">
    <w:name w:val="标题 Char"/>
    <w:basedOn w:val="a0"/>
    <w:link w:val="ac"/>
    <w:uiPriority w:val="99"/>
    <w:qFormat/>
    <w:rsid w:val="002D0E0B"/>
    <w:rPr>
      <w:rFonts w:ascii="Cambria" w:eastAsia="宋体" w:hAnsi="Cambria" w:cs="Times New Roman"/>
      <w:b/>
      <w:bCs/>
      <w:color w:val="000000"/>
      <w:sz w:val="44"/>
      <w:szCs w:val="32"/>
    </w:rPr>
  </w:style>
  <w:style w:type="character" w:styleId="ad">
    <w:name w:val="page number"/>
    <w:basedOn w:val="a0"/>
    <w:uiPriority w:val="99"/>
    <w:qFormat/>
    <w:rsid w:val="002D0E0B"/>
    <w:rPr>
      <w:rFonts w:cs="Times New Roman"/>
    </w:rPr>
  </w:style>
  <w:style w:type="character" w:styleId="ae">
    <w:name w:val="annotation reference"/>
    <w:basedOn w:val="a0"/>
    <w:uiPriority w:val="99"/>
    <w:qFormat/>
    <w:rsid w:val="002D0E0B"/>
    <w:rPr>
      <w:rFonts w:cs="Times New Roman"/>
      <w:sz w:val="21"/>
      <w:szCs w:val="21"/>
    </w:rPr>
  </w:style>
  <w:style w:type="table" w:styleId="af">
    <w:name w:val="Table Grid"/>
    <w:basedOn w:val="a1"/>
    <w:uiPriority w:val="59"/>
    <w:qFormat/>
    <w:rsid w:val="002D0E0B"/>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表格中的文字"/>
    <w:basedOn w:val="a"/>
    <w:qFormat/>
    <w:rsid w:val="002D0E0B"/>
    <w:pPr>
      <w:adjustRightInd w:val="0"/>
      <w:spacing w:line="360" w:lineRule="atLeast"/>
      <w:jc w:val="left"/>
      <w:textAlignment w:val="baseline"/>
    </w:pPr>
    <w:rPr>
      <w:rFonts w:ascii="Times New Roman" w:eastAsia="方正书宋简体" w:hAnsi="Times New Roman"/>
      <w:kern w:val="0"/>
      <w:sz w:val="18"/>
      <w:szCs w:val="20"/>
    </w:rPr>
  </w:style>
  <w:style w:type="paragraph" w:customStyle="1" w:styleId="093111511151">
    <w:name w:val="样式 宋体 小四 首行缩进:  0.93 厘米 段前: 11.15 磅 段后: 11.15 磅1"/>
    <w:basedOn w:val="a"/>
    <w:qFormat/>
    <w:rsid w:val="002D0E0B"/>
    <w:pPr>
      <w:adjustRightInd w:val="0"/>
      <w:snapToGrid w:val="0"/>
      <w:ind w:leftChars="200" w:left="200"/>
    </w:pPr>
    <w:rPr>
      <w:rFonts w:ascii="宋体" w:hAnsi="Times New Roman" w:cs="宋体"/>
      <w:sz w:val="24"/>
      <w:szCs w:val="20"/>
    </w:rPr>
  </w:style>
  <w:style w:type="paragraph" w:styleId="af1">
    <w:name w:val="List Paragraph"/>
    <w:basedOn w:val="a"/>
    <w:link w:val="Char8"/>
    <w:uiPriority w:val="99"/>
    <w:qFormat/>
    <w:rsid w:val="002D0E0B"/>
    <w:pPr>
      <w:ind w:firstLineChars="200" w:firstLine="420"/>
    </w:pPr>
  </w:style>
  <w:style w:type="character" w:customStyle="1" w:styleId="Char8">
    <w:name w:val="列出段落 Char"/>
    <w:link w:val="af1"/>
    <w:uiPriority w:val="99"/>
    <w:qFormat/>
    <w:rsid w:val="002D0E0B"/>
    <w:rPr>
      <w:rFonts w:ascii="Calibri" w:eastAsia="宋体" w:hAnsi="Calibri" w:cs="Times New Roman"/>
    </w:rPr>
  </w:style>
  <w:style w:type="character" w:customStyle="1" w:styleId="b1">
    <w:name w:val="b1"/>
    <w:qFormat/>
    <w:rsid w:val="002D0E0B"/>
    <w:rPr>
      <w:rFonts w:ascii="Arial" w:hAnsi="Arial" w:cs="Arial" w:hint="default"/>
      <w:b/>
      <w:bCs/>
      <w:color w:val="484848"/>
      <w:sz w:val="20"/>
      <w:szCs w:val="20"/>
    </w:rPr>
  </w:style>
  <w:style w:type="character" w:customStyle="1" w:styleId="1Char0">
    <w:name w:val="样式1 Char"/>
    <w:link w:val="1"/>
    <w:qFormat/>
    <w:rsid w:val="002D0E0B"/>
    <w:rPr>
      <w:rFonts w:ascii="宋体" w:hAnsi="宋体"/>
    </w:rPr>
  </w:style>
  <w:style w:type="paragraph" w:customStyle="1" w:styleId="1">
    <w:name w:val="样式1"/>
    <w:basedOn w:val="a"/>
    <w:link w:val="1Char0"/>
    <w:qFormat/>
    <w:rsid w:val="002D0E0B"/>
    <w:pPr>
      <w:numPr>
        <w:numId w:val="1"/>
      </w:numPr>
      <w:adjustRightInd w:val="0"/>
      <w:textAlignment w:val="baseline"/>
    </w:pPr>
    <w:rPr>
      <w:rFonts w:ascii="宋体" w:eastAsiaTheme="minorEastAsia" w:hAnsi="宋体" w:cstheme="minorBidi"/>
    </w:rPr>
  </w:style>
  <w:style w:type="paragraph" w:customStyle="1" w:styleId="2TimesNewRoman5020">
    <w:name w:val="样式 标题 2 + Times New Roman 四号 非加粗 段前: 5 磅 段后: 0 磅 行距: 固定值 20..."/>
    <w:basedOn w:val="2"/>
    <w:qFormat/>
    <w:rsid w:val="002D0E0B"/>
    <w:pPr>
      <w:keepNext/>
      <w:keepLines/>
      <w:tabs>
        <w:tab w:val="clear" w:pos="576"/>
        <w:tab w:val="clear" w:pos="1440"/>
      </w:tabs>
      <w:spacing w:before="100" w:after="0" w:line="400" w:lineRule="exact"/>
      <w:ind w:left="0" w:firstLine="0"/>
      <w:jc w:val="both"/>
    </w:pPr>
    <w:rPr>
      <w:rFonts w:ascii="Times New Roman" w:eastAsia="黑体" w:hAnsi="Times New Roman" w:cs="宋体"/>
      <w:b w:val="0"/>
      <w:bCs w:val="0"/>
      <w:kern w:val="2"/>
      <w:sz w:val="28"/>
      <w:szCs w:val="20"/>
    </w:rPr>
  </w:style>
  <w:style w:type="paragraph" w:customStyle="1" w:styleId="Style3">
    <w:name w:val="_Style 3"/>
    <w:basedOn w:val="a"/>
    <w:uiPriority w:val="34"/>
    <w:qFormat/>
    <w:rsid w:val="002D0E0B"/>
    <w:pPr>
      <w:ind w:firstLineChars="200" w:firstLine="420"/>
    </w:pPr>
    <w:rPr>
      <w:szCs w:val="24"/>
    </w:rPr>
  </w:style>
  <w:style w:type="paragraph" w:customStyle="1" w:styleId="RepParaltp">
    <w:name w:val="!RepPar_alt+p"/>
    <w:basedOn w:val="a"/>
    <w:qFormat/>
    <w:rsid w:val="002D0E0B"/>
    <w:pPr>
      <w:spacing w:line="360" w:lineRule="auto"/>
      <w:ind w:firstLineChars="200" w:firstLine="480"/>
    </w:pPr>
    <w:rPr>
      <w:sz w:val="24"/>
      <w:szCs w:val="24"/>
    </w:rPr>
  </w:style>
  <w:style w:type="character" w:customStyle="1" w:styleId="font21">
    <w:name w:val="font21"/>
    <w:uiPriority w:val="99"/>
    <w:qFormat/>
    <w:rsid w:val="002D0E0B"/>
    <w:rPr>
      <w:rFonts w:ascii="宋体" w:eastAsia="宋体" w:hAnsi="宋体" w:cs="宋体" w:hint="eastAsia"/>
      <w:color w:val="000000"/>
      <w:sz w:val="24"/>
      <w:szCs w:val="24"/>
      <w:u w:val="none"/>
    </w:rPr>
  </w:style>
  <w:style w:type="character" w:customStyle="1" w:styleId="font01">
    <w:name w:val="font01"/>
    <w:qFormat/>
    <w:rsid w:val="002D0E0B"/>
    <w:rPr>
      <w:rFonts w:ascii="Times New Roman" w:hAnsi="Times New Roman" w:cs="Times New Roman" w:hint="default"/>
      <w:color w:val="000000"/>
      <w:sz w:val="24"/>
      <w:szCs w:val="24"/>
      <w:u w:val="none"/>
    </w:rPr>
  </w:style>
  <w:style w:type="paragraph" w:customStyle="1" w:styleId="11">
    <w:name w:val="标题1"/>
    <w:basedOn w:val="10"/>
    <w:link w:val="1Char1"/>
    <w:qFormat/>
    <w:rsid w:val="002D0E0B"/>
    <w:pPr>
      <w:widowControl w:val="0"/>
      <w:snapToGrid/>
      <w:spacing w:beforeLines="200" w:after="0" w:line="360" w:lineRule="auto"/>
      <w:ind w:left="420" w:hanging="420"/>
    </w:pPr>
    <w:rPr>
      <w:rFonts w:ascii="Arial" w:eastAsia="宋体" w:hAnsi="Arial"/>
      <w:kern w:val="44"/>
      <w:sz w:val="32"/>
      <w:szCs w:val="32"/>
    </w:rPr>
  </w:style>
  <w:style w:type="character" w:customStyle="1" w:styleId="1Char1">
    <w:name w:val="标题1 Char"/>
    <w:link w:val="11"/>
    <w:qFormat/>
    <w:rsid w:val="002D0E0B"/>
    <w:rPr>
      <w:rFonts w:ascii="Arial" w:eastAsia="宋体" w:hAnsi="Arial" w:cs="Times New Roman"/>
      <w:b/>
      <w:bCs/>
      <w:kern w:val="44"/>
      <w:sz w:val="32"/>
      <w:szCs w:val="32"/>
    </w:rPr>
  </w:style>
  <w:style w:type="paragraph" w:customStyle="1" w:styleId="12">
    <w:name w:val="正文缩进1"/>
    <w:basedOn w:val="a"/>
    <w:qFormat/>
    <w:rsid w:val="002D0E0B"/>
    <w:pPr>
      <w:autoSpaceDE w:val="0"/>
      <w:autoSpaceDN w:val="0"/>
      <w:adjustRightInd w:val="0"/>
      <w:ind w:firstLine="420"/>
      <w:jc w:val="left"/>
    </w:pPr>
    <w:rPr>
      <w:rFonts w:ascii="宋体"/>
    </w:rPr>
  </w:style>
  <w:style w:type="table" w:customStyle="1" w:styleId="13">
    <w:name w:val="网格型1"/>
    <w:basedOn w:val="a1"/>
    <w:uiPriority w:val="99"/>
    <w:qFormat/>
    <w:rsid w:val="002D0E0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9">
    <w:name w:val="Char"/>
    <w:basedOn w:val="a"/>
    <w:uiPriority w:val="99"/>
    <w:qFormat/>
    <w:rsid w:val="002D0E0B"/>
    <w:pPr>
      <w:spacing w:line="360" w:lineRule="exact"/>
      <w:ind w:leftChars="285" w:left="958" w:hangingChars="150" w:hanging="360"/>
    </w:pPr>
    <w:rPr>
      <w:rFonts w:ascii="Tahoma" w:hAnsi="Tahoma" w:cs="宋体"/>
      <w:color w:val="000000"/>
      <w:sz w:val="24"/>
      <w:szCs w:val="20"/>
    </w:rPr>
  </w:style>
  <w:style w:type="paragraph" w:customStyle="1" w:styleId="Char10">
    <w:name w:val="Char1"/>
    <w:basedOn w:val="a"/>
    <w:uiPriority w:val="99"/>
    <w:qFormat/>
    <w:rsid w:val="002D0E0B"/>
    <w:pPr>
      <w:spacing w:line="240" w:lineRule="atLeast"/>
      <w:ind w:leftChars="285" w:left="420" w:hangingChars="150" w:hanging="150"/>
    </w:pPr>
    <w:rPr>
      <w:rFonts w:ascii="Times New Roman" w:hAnsi="宋体"/>
      <w:color w:val="000000"/>
      <w:sz w:val="24"/>
      <w:szCs w:val="21"/>
    </w:rPr>
  </w:style>
  <w:style w:type="paragraph" w:styleId="af2">
    <w:name w:val="No Spacing"/>
    <w:uiPriority w:val="99"/>
    <w:qFormat/>
    <w:rsid w:val="002D0E0B"/>
    <w:pPr>
      <w:widowControl w:val="0"/>
      <w:adjustRightInd w:val="0"/>
      <w:jc w:val="both"/>
      <w:textAlignment w:val="baseline"/>
    </w:pPr>
    <w:rPr>
      <w:rFonts w:ascii="Times New Roman" w:eastAsia="宋体" w:hAnsi="Times New Roman" w:cs="Times New Roman"/>
      <w:kern w:val="0"/>
      <w:sz w:val="24"/>
      <w:szCs w:val="20"/>
    </w:rPr>
  </w:style>
  <w:style w:type="character" w:customStyle="1" w:styleId="ca-26">
    <w:name w:val="ca-26"/>
    <w:basedOn w:val="a0"/>
    <w:uiPriority w:val="99"/>
    <w:qFormat/>
    <w:rsid w:val="002D0E0B"/>
    <w:rPr>
      <w:rFonts w:cs="Times New Roman"/>
    </w:rPr>
  </w:style>
  <w:style w:type="paragraph" w:customStyle="1" w:styleId="pa-25">
    <w:name w:val="pa-25"/>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paragraph" w:customStyle="1" w:styleId="pa-24">
    <w:name w:val="pa-24"/>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paragraph" w:customStyle="1" w:styleId="pa-27">
    <w:name w:val="pa-27"/>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character" w:customStyle="1" w:styleId="font11">
    <w:name w:val="font11"/>
    <w:basedOn w:val="a0"/>
    <w:uiPriority w:val="99"/>
    <w:qFormat/>
    <w:rsid w:val="002D0E0B"/>
    <w:rPr>
      <w:rFonts w:ascii="宋体" w:eastAsia="宋体" w:hAnsi="宋体" w:cs="宋体"/>
      <w:color w:val="000000"/>
      <w:sz w:val="21"/>
      <w:szCs w:val="21"/>
      <w:u w:val="none"/>
    </w:rPr>
  </w:style>
  <w:style w:type="character" w:customStyle="1" w:styleId="font31">
    <w:name w:val="font31"/>
    <w:basedOn w:val="a0"/>
    <w:uiPriority w:val="99"/>
    <w:qFormat/>
    <w:rsid w:val="002D0E0B"/>
    <w:rPr>
      <w:rFonts w:ascii="宋体" w:eastAsia="宋体" w:hAnsi="宋体" w:cs="宋体"/>
      <w:color w:val="000000"/>
      <w:sz w:val="21"/>
      <w:szCs w:val="21"/>
      <w:u w:val="none"/>
    </w:rPr>
  </w:style>
  <w:style w:type="character" w:customStyle="1" w:styleId="font101">
    <w:name w:val="font101"/>
    <w:basedOn w:val="a0"/>
    <w:uiPriority w:val="99"/>
    <w:qFormat/>
    <w:rsid w:val="002D0E0B"/>
    <w:rPr>
      <w:rFonts w:ascii="宋体" w:eastAsia="宋体" w:hAnsi="宋体" w:cs="宋体"/>
      <w:color w:val="000000"/>
      <w:sz w:val="21"/>
      <w:szCs w:val="21"/>
      <w:u w:val="none"/>
    </w:rPr>
  </w:style>
  <w:style w:type="character" w:customStyle="1" w:styleId="font41">
    <w:name w:val="font41"/>
    <w:basedOn w:val="a0"/>
    <w:uiPriority w:val="99"/>
    <w:qFormat/>
    <w:rsid w:val="002D0E0B"/>
    <w:rPr>
      <w:rFonts w:ascii="宋体" w:eastAsia="宋体" w:hAnsi="宋体" w:cs="宋体"/>
      <w:color w:val="000000"/>
      <w:sz w:val="21"/>
      <w:szCs w:val="21"/>
      <w:u w:val="none"/>
    </w:rPr>
  </w:style>
  <w:style w:type="paragraph" w:styleId="af3">
    <w:name w:val="annotation subject"/>
    <w:basedOn w:val="a6"/>
    <w:next w:val="a6"/>
    <w:link w:val="Chara"/>
    <w:uiPriority w:val="99"/>
    <w:semiHidden/>
    <w:unhideWhenUsed/>
    <w:rsid w:val="00B14650"/>
    <w:pPr>
      <w:spacing w:line="240" w:lineRule="auto"/>
      <w:ind w:leftChars="0" w:left="0" w:firstLineChars="0" w:firstLine="0"/>
    </w:pPr>
    <w:rPr>
      <w:rFonts w:ascii="Calibri" w:hAnsi="Calibri" w:cs="Times New Roman"/>
      <w:b/>
      <w:bCs/>
      <w:color w:val="auto"/>
      <w:sz w:val="21"/>
      <w:szCs w:val="22"/>
    </w:rPr>
  </w:style>
  <w:style w:type="character" w:customStyle="1" w:styleId="Chara">
    <w:name w:val="批注主题 Char"/>
    <w:basedOn w:val="Char1"/>
    <w:link w:val="af3"/>
    <w:uiPriority w:val="99"/>
    <w:semiHidden/>
    <w:rsid w:val="00B14650"/>
    <w:rPr>
      <w:rFonts w:ascii="Calibri" w:eastAsia="宋体" w:hAnsi="Calibri" w:cs="Times New Roman"/>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qFormat="1"/>
    <w:lsdException w:name="footer" w:qFormat="1"/>
    <w:lsdException w:name="caption" w:uiPriority="35" w:qFormat="1"/>
    <w:lsdException w:name="annotation reference" w:qFormat="1"/>
    <w:lsdException w:name="page number" w:qFormat="1"/>
    <w:lsdException w:name="Title" w:semiHidden="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2" w:uiPriority="0" w:qFormat="1"/>
    <w:lsdException w:name="Body Text Indent 2" w:qFormat="1"/>
    <w:lsdException w:name="Body Text Indent 3" w:qFormat="1"/>
    <w:lsdException w:name="Strong" w:semiHidden="0" w:uiPriority="22" w:unhideWhenUsed="0" w:qFormat="1"/>
    <w:lsdException w:name="Emphasis" w:semiHidden="0" w:uiPriority="20" w:unhideWhenUsed="0" w:qFormat="1"/>
    <w:lsdException w:name="Plain Text" w:qFormat="1"/>
    <w:lsdException w:name="Balloon Text"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0B"/>
    <w:pPr>
      <w:widowControl w:val="0"/>
      <w:jc w:val="both"/>
    </w:pPr>
    <w:rPr>
      <w:rFonts w:ascii="Calibri" w:eastAsia="宋体" w:hAnsi="Calibri" w:cs="Times New Roman"/>
    </w:rPr>
  </w:style>
  <w:style w:type="paragraph" w:styleId="10">
    <w:name w:val="heading 1"/>
    <w:basedOn w:val="a"/>
    <w:next w:val="a"/>
    <w:link w:val="1Char"/>
    <w:uiPriority w:val="99"/>
    <w:qFormat/>
    <w:rsid w:val="002D0E0B"/>
    <w:pPr>
      <w:keepNext/>
      <w:keepLines/>
      <w:widowControl/>
      <w:snapToGrid w:val="0"/>
      <w:spacing w:before="340" w:after="330"/>
      <w:jc w:val="left"/>
      <w:outlineLvl w:val="0"/>
    </w:pPr>
    <w:rPr>
      <w:rFonts w:ascii="华文细黑" w:eastAsia="华文细黑" w:hAnsi="Times New Roman"/>
      <w:b/>
      <w:bCs/>
      <w:kern w:val="0"/>
      <w:sz w:val="52"/>
      <w:szCs w:val="44"/>
    </w:rPr>
  </w:style>
  <w:style w:type="paragraph" w:styleId="2">
    <w:name w:val="heading 2"/>
    <w:basedOn w:val="a"/>
    <w:next w:val="a"/>
    <w:link w:val="2Char"/>
    <w:uiPriority w:val="99"/>
    <w:qFormat/>
    <w:rsid w:val="002D0E0B"/>
    <w:pPr>
      <w:tabs>
        <w:tab w:val="left" w:pos="576"/>
        <w:tab w:val="left" w:pos="1440"/>
      </w:tabs>
      <w:spacing w:before="260" w:after="260"/>
      <w:ind w:left="1440" w:hanging="360"/>
      <w:jc w:val="left"/>
      <w:outlineLvl w:val="1"/>
    </w:pPr>
    <w:rPr>
      <w:rFonts w:ascii="华文细黑" w:eastAsia="华文细黑" w:hAnsi="Arial"/>
      <w:b/>
      <w:bCs/>
      <w:kern w:val="0"/>
      <w:sz w:val="44"/>
      <w:szCs w:val="32"/>
    </w:rPr>
  </w:style>
  <w:style w:type="paragraph" w:styleId="3">
    <w:name w:val="heading 3"/>
    <w:next w:val="a"/>
    <w:link w:val="3Char"/>
    <w:uiPriority w:val="99"/>
    <w:qFormat/>
    <w:rsid w:val="002D0E0B"/>
    <w:pPr>
      <w:tabs>
        <w:tab w:val="left" w:pos="686"/>
        <w:tab w:val="left" w:pos="862"/>
      </w:tabs>
      <w:spacing w:line="400" w:lineRule="atLeast"/>
      <w:ind w:left="142"/>
      <w:outlineLvl w:val="2"/>
    </w:pPr>
    <w:rPr>
      <w:rFonts w:ascii="Times New Roman" w:eastAsia="宋体" w:hAnsi="Times New Roman" w:cs="Times New Roman"/>
      <w:sz w:val="24"/>
      <w:szCs w:val="28"/>
    </w:rPr>
  </w:style>
  <w:style w:type="paragraph" w:styleId="4">
    <w:name w:val="heading 4"/>
    <w:next w:val="a"/>
    <w:link w:val="4Char"/>
    <w:uiPriority w:val="99"/>
    <w:qFormat/>
    <w:rsid w:val="002D0E0B"/>
    <w:pPr>
      <w:tabs>
        <w:tab w:val="left" w:pos="888"/>
        <w:tab w:val="left" w:pos="1080"/>
      </w:tabs>
      <w:spacing w:line="400" w:lineRule="atLeast"/>
      <w:outlineLvl w:val="3"/>
    </w:pPr>
    <w:rPr>
      <w:rFonts w:ascii="Times New Roman" w:eastAsia="宋体" w:hAnsi="Times New Roman" w:cs="Times New Roman"/>
      <w:sz w:val="24"/>
      <w:szCs w:val="28"/>
    </w:rPr>
  </w:style>
  <w:style w:type="paragraph" w:styleId="5">
    <w:name w:val="heading 5"/>
    <w:basedOn w:val="a"/>
    <w:next w:val="a"/>
    <w:link w:val="5Char"/>
    <w:qFormat/>
    <w:rsid w:val="002D0E0B"/>
    <w:pPr>
      <w:keepNext/>
      <w:keepLines/>
      <w:widowControl/>
      <w:tabs>
        <w:tab w:val="left" w:pos="1008"/>
      </w:tabs>
      <w:spacing w:before="280" w:after="290" w:line="374" w:lineRule="auto"/>
      <w:ind w:left="1008" w:hanging="1008"/>
      <w:jc w:val="left"/>
      <w:outlineLvl w:val="4"/>
    </w:pPr>
    <w:rPr>
      <w:rFonts w:ascii="Times New Roman" w:hAnsi="Times New Roman"/>
      <w:b/>
      <w:bCs/>
      <w:kern w:val="0"/>
      <w:sz w:val="28"/>
      <w:szCs w:val="28"/>
    </w:rPr>
  </w:style>
  <w:style w:type="paragraph" w:styleId="6">
    <w:name w:val="heading 6"/>
    <w:basedOn w:val="a"/>
    <w:next w:val="a"/>
    <w:link w:val="6Char"/>
    <w:qFormat/>
    <w:rsid w:val="002D0E0B"/>
    <w:pPr>
      <w:keepNext/>
      <w:keepLines/>
      <w:widowControl/>
      <w:tabs>
        <w:tab w:val="left" w:pos="1152"/>
      </w:tabs>
      <w:spacing w:before="240" w:after="64" w:line="319" w:lineRule="auto"/>
      <w:ind w:left="1152" w:hanging="1152"/>
      <w:jc w:val="left"/>
      <w:outlineLvl w:val="5"/>
    </w:pPr>
    <w:rPr>
      <w:rFonts w:ascii="Arial" w:eastAsia="黑体" w:hAnsi="Arial"/>
      <w:b/>
      <w:bCs/>
      <w:kern w:val="0"/>
      <w:sz w:val="24"/>
      <w:szCs w:val="24"/>
    </w:rPr>
  </w:style>
  <w:style w:type="paragraph" w:styleId="7">
    <w:name w:val="heading 7"/>
    <w:basedOn w:val="a"/>
    <w:next w:val="a"/>
    <w:link w:val="7Char"/>
    <w:qFormat/>
    <w:rsid w:val="002D0E0B"/>
    <w:pPr>
      <w:keepNext/>
      <w:keepLines/>
      <w:widowControl/>
      <w:tabs>
        <w:tab w:val="left" w:pos="1296"/>
      </w:tabs>
      <w:spacing w:before="240" w:after="64" w:line="319" w:lineRule="auto"/>
      <w:ind w:left="1296" w:hanging="1296"/>
      <w:jc w:val="left"/>
      <w:outlineLvl w:val="6"/>
    </w:pPr>
    <w:rPr>
      <w:rFonts w:ascii="Times New Roman" w:hAnsi="Times New Roman"/>
      <w:b/>
      <w:bCs/>
      <w:kern w:val="0"/>
      <w:sz w:val="24"/>
      <w:szCs w:val="24"/>
    </w:rPr>
  </w:style>
  <w:style w:type="paragraph" w:styleId="8">
    <w:name w:val="heading 8"/>
    <w:basedOn w:val="a"/>
    <w:next w:val="a"/>
    <w:link w:val="8Char"/>
    <w:qFormat/>
    <w:rsid w:val="002D0E0B"/>
    <w:pPr>
      <w:keepNext/>
      <w:keepLines/>
      <w:widowControl/>
      <w:tabs>
        <w:tab w:val="left" w:pos="1440"/>
      </w:tabs>
      <w:spacing w:before="240" w:after="64" w:line="319" w:lineRule="auto"/>
      <w:ind w:left="1440" w:hanging="1440"/>
      <w:jc w:val="left"/>
      <w:outlineLvl w:val="7"/>
    </w:pPr>
    <w:rPr>
      <w:rFonts w:ascii="Arial" w:eastAsia="黑体" w:hAnsi="Arial"/>
      <w:kern w:val="0"/>
      <w:sz w:val="24"/>
      <w:szCs w:val="24"/>
    </w:rPr>
  </w:style>
  <w:style w:type="paragraph" w:styleId="9">
    <w:name w:val="heading 9"/>
    <w:basedOn w:val="a"/>
    <w:next w:val="a"/>
    <w:link w:val="9Char"/>
    <w:qFormat/>
    <w:rsid w:val="002D0E0B"/>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2D0E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2D0E0B"/>
    <w:rPr>
      <w:sz w:val="18"/>
      <w:szCs w:val="18"/>
    </w:rPr>
  </w:style>
  <w:style w:type="paragraph" w:styleId="a4">
    <w:name w:val="footer"/>
    <w:basedOn w:val="a"/>
    <w:link w:val="Char0"/>
    <w:uiPriority w:val="99"/>
    <w:unhideWhenUsed/>
    <w:qFormat/>
    <w:rsid w:val="002D0E0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2D0E0B"/>
    <w:rPr>
      <w:sz w:val="18"/>
      <w:szCs w:val="18"/>
    </w:rPr>
  </w:style>
  <w:style w:type="character" w:customStyle="1" w:styleId="1Char">
    <w:name w:val="标题 1 Char"/>
    <w:basedOn w:val="a0"/>
    <w:link w:val="10"/>
    <w:uiPriority w:val="99"/>
    <w:qFormat/>
    <w:rsid w:val="002D0E0B"/>
    <w:rPr>
      <w:rFonts w:ascii="华文细黑" w:eastAsia="华文细黑" w:hAnsi="Times New Roman" w:cs="Times New Roman"/>
      <w:b/>
      <w:bCs/>
      <w:kern w:val="0"/>
      <w:sz w:val="52"/>
      <w:szCs w:val="44"/>
    </w:rPr>
  </w:style>
  <w:style w:type="character" w:customStyle="1" w:styleId="2Char">
    <w:name w:val="标题 2 Char"/>
    <w:basedOn w:val="a0"/>
    <w:link w:val="2"/>
    <w:uiPriority w:val="99"/>
    <w:qFormat/>
    <w:rsid w:val="002D0E0B"/>
    <w:rPr>
      <w:rFonts w:ascii="华文细黑" w:eastAsia="华文细黑" w:hAnsi="Arial" w:cs="Times New Roman"/>
      <w:b/>
      <w:bCs/>
      <w:kern w:val="0"/>
      <w:sz w:val="44"/>
      <w:szCs w:val="32"/>
    </w:rPr>
  </w:style>
  <w:style w:type="character" w:customStyle="1" w:styleId="3Char">
    <w:name w:val="标题 3 Char"/>
    <w:basedOn w:val="a0"/>
    <w:link w:val="3"/>
    <w:uiPriority w:val="99"/>
    <w:qFormat/>
    <w:rsid w:val="002D0E0B"/>
    <w:rPr>
      <w:rFonts w:ascii="Times New Roman" w:eastAsia="宋体" w:hAnsi="Times New Roman" w:cs="Times New Roman"/>
      <w:sz w:val="24"/>
      <w:szCs w:val="28"/>
    </w:rPr>
  </w:style>
  <w:style w:type="character" w:customStyle="1" w:styleId="4Char">
    <w:name w:val="标题 4 Char"/>
    <w:basedOn w:val="a0"/>
    <w:link w:val="4"/>
    <w:uiPriority w:val="99"/>
    <w:qFormat/>
    <w:rsid w:val="002D0E0B"/>
    <w:rPr>
      <w:rFonts w:ascii="Times New Roman" w:eastAsia="宋体" w:hAnsi="Times New Roman" w:cs="Times New Roman"/>
      <w:sz w:val="24"/>
      <w:szCs w:val="28"/>
    </w:rPr>
  </w:style>
  <w:style w:type="character" w:customStyle="1" w:styleId="5Char">
    <w:name w:val="标题 5 Char"/>
    <w:basedOn w:val="a0"/>
    <w:link w:val="5"/>
    <w:qFormat/>
    <w:rsid w:val="002D0E0B"/>
    <w:rPr>
      <w:rFonts w:ascii="Times New Roman" w:eastAsia="宋体" w:hAnsi="Times New Roman" w:cs="Times New Roman"/>
      <w:b/>
      <w:bCs/>
      <w:kern w:val="0"/>
      <w:sz w:val="28"/>
      <w:szCs w:val="28"/>
    </w:rPr>
  </w:style>
  <w:style w:type="character" w:customStyle="1" w:styleId="6Char">
    <w:name w:val="标题 6 Char"/>
    <w:basedOn w:val="a0"/>
    <w:link w:val="6"/>
    <w:qFormat/>
    <w:rsid w:val="002D0E0B"/>
    <w:rPr>
      <w:rFonts w:ascii="Arial" w:eastAsia="黑体" w:hAnsi="Arial" w:cs="Times New Roman"/>
      <w:b/>
      <w:bCs/>
      <w:kern w:val="0"/>
      <w:sz w:val="24"/>
      <w:szCs w:val="24"/>
    </w:rPr>
  </w:style>
  <w:style w:type="character" w:customStyle="1" w:styleId="7Char">
    <w:name w:val="标题 7 Char"/>
    <w:basedOn w:val="a0"/>
    <w:link w:val="7"/>
    <w:qFormat/>
    <w:rsid w:val="002D0E0B"/>
    <w:rPr>
      <w:rFonts w:ascii="Times New Roman" w:eastAsia="宋体" w:hAnsi="Times New Roman" w:cs="Times New Roman"/>
      <w:b/>
      <w:bCs/>
      <w:kern w:val="0"/>
      <w:sz w:val="24"/>
      <w:szCs w:val="24"/>
    </w:rPr>
  </w:style>
  <w:style w:type="character" w:customStyle="1" w:styleId="8Char">
    <w:name w:val="标题 8 Char"/>
    <w:basedOn w:val="a0"/>
    <w:link w:val="8"/>
    <w:qFormat/>
    <w:rsid w:val="002D0E0B"/>
    <w:rPr>
      <w:rFonts w:ascii="Arial" w:eastAsia="黑体" w:hAnsi="Arial" w:cs="Times New Roman"/>
      <w:kern w:val="0"/>
      <w:sz w:val="24"/>
      <w:szCs w:val="24"/>
    </w:rPr>
  </w:style>
  <w:style w:type="character" w:customStyle="1" w:styleId="9Char">
    <w:name w:val="标题 9 Char"/>
    <w:basedOn w:val="a0"/>
    <w:link w:val="9"/>
    <w:qFormat/>
    <w:rsid w:val="002D0E0B"/>
    <w:rPr>
      <w:rFonts w:ascii="Arial" w:eastAsia="黑体" w:hAnsi="Arial" w:cs="Times New Roman"/>
      <w:kern w:val="0"/>
      <w:szCs w:val="21"/>
    </w:rPr>
  </w:style>
  <w:style w:type="paragraph" w:styleId="a5">
    <w:name w:val="Normal Indent"/>
    <w:basedOn w:val="a"/>
    <w:uiPriority w:val="99"/>
    <w:qFormat/>
    <w:rsid w:val="002D0E0B"/>
    <w:pPr>
      <w:tabs>
        <w:tab w:val="left" w:pos="1271"/>
      </w:tabs>
      <w:adjustRightInd w:val="0"/>
      <w:snapToGrid w:val="0"/>
      <w:spacing w:line="360" w:lineRule="auto"/>
      <w:ind w:left="1271" w:hanging="371"/>
    </w:pPr>
    <w:rPr>
      <w:rFonts w:ascii="宋体" w:hAnsi="宋体"/>
      <w:color w:val="000000"/>
      <w:sz w:val="24"/>
      <w:szCs w:val="24"/>
    </w:rPr>
  </w:style>
  <w:style w:type="paragraph" w:styleId="a6">
    <w:name w:val="annotation text"/>
    <w:basedOn w:val="a"/>
    <w:link w:val="Char1"/>
    <w:uiPriority w:val="99"/>
    <w:qFormat/>
    <w:rsid w:val="002D0E0B"/>
    <w:pPr>
      <w:spacing w:line="360" w:lineRule="exact"/>
      <w:ind w:leftChars="285" w:left="958" w:hangingChars="150" w:hanging="360"/>
      <w:jc w:val="left"/>
    </w:pPr>
    <w:rPr>
      <w:rFonts w:ascii="宋体" w:hAnsi="宋体" w:cs="宋体"/>
      <w:color w:val="000000"/>
      <w:sz w:val="24"/>
      <w:szCs w:val="24"/>
    </w:rPr>
  </w:style>
  <w:style w:type="character" w:customStyle="1" w:styleId="Char1">
    <w:name w:val="批注文字 Char"/>
    <w:basedOn w:val="a0"/>
    <w:link w:val="a6"/>
    <w:uiPriority w:val="99"/>
    <w:rsid w:val="002D0E0B"/>
    <w:rPr>
      <w:rFonts w:ascii="宋体" w:eastAsia="宋体" w:hAnsi="宋体" w:cs="宋体"/>
      <w:color w:val="000000"/>
      <w:sz w:val="24"/>
      <w:szCs w:val="24"/>
    </w:rPr>
  </w:style>
  <w:style w:type="paragraph" w:styleId="a7">
    <w:name w:val="Body Text"/>
    <w:basedOn w:val="a"/>
    <w:link w:val="Char2"/>
    <w:uiPriority w:val="99"/>
    <w:unhideWhenUsed/>
    <w:qFormat/>
    <w:rsid w:val="002D0E0B"/>
    <w:pPr>
      <w:spacing w:after="120"/>
    </w:pPr>
  </w:style>
  <w:style w:type="character" w:customStyle="1" w:styleId="Char2">
    <w:name w:val="正文文本 Char"/>
    <w:basedOn w:val="a0"/>
    <w:link w:val="a7"/>
    <w:uiPriority w:val="99"/>
    <w:qFormat/>
    <w:rsid w:val="002D0E0B"/>
    <w:rPr>
      <w:rFonts w:ascii="Calibri" w:eastAsia="宋体" w:hAnsi="Calibri" w:cs="Times New Roman"/>
    </w:rPr>
  </w:style>
  <w:style w:type="paragraph" w:styleId="a8">
    <w:name w:val="Body Text Indent"/>
    <w:basedOn w:val="a"/>
    <w:link w:val="Char3"/>
    <w:uiPriority w:val="99"/>
    <w:qFormat/>
    <w:rsid w:val="002D0E0B"/>
    <w:pPr>
      <w:spacing w:line="360" w:lineRule="exact"/>
      <w:ind w:leftChars="285" w:left="958" w:hangingChars="150" w:hanging="150"/>
    </w:pPr>
    <w:rPr>
      <w:rFonts w:ascii="宋体" w:hAnsi="宋体" w:cs="宋体"/>
      <w:color w:val="000000"/>
      <w:sz w:val="24"/>
      <w:szCs w:val="24"/>
    </w:rPr>
  </w:style>
  <w:style w:type="character" w:customStyle="1" w:styleId="Char3">
    <w:name w:val="正文文本缩进 Char"/>
    <w:basedOn w:val="a0"/>
    <w:link w:val="a8"/>
    <w:uiPriority w:val="99"/>
    <w:qFormat/>
    <w:rsid w:val="002D0E0B"/>
    <w:rPr>
      <w:rFonts w:ascii="宋体" w:eastAsia="宋体" w:hAnsi="宋体" w:cs="宋体"/>
      <w:color w:val="000000"/>
      <w:sz w:val="24"/>
      <w:szCs w:val="24"/>
    </w:rPr>
  </w:style>
  <w:style w:type="paragraph" w:styleId="a9">
    <w:name w:val="Plain Text"/>
    <w:basedOn w:val="a"/>
    <w:link w:val="Char4"/>
    <w:uiPriority w:val="99"/>
    <w:qFormat/>
    <w:rsid w:val="002D0E0B"/>
    <w:pPr>
      <w:spacing w:line="360" w:lineRule="exact"/>
      <w:ind w:leftChars="285" w:left="958" w:hangingChars="150" w:hanging="360"/>
    </w:pPr>
    <w:rPr>
      <w:rFonts w:ascii="宋体" w:hAnsi="Courier New" w:cs="宋体"/>
      <w:color w:val="000000"/>
      <w:sz w:val="24"/>
      <w:szCs w:val="20"/>
    </w:rPr>
  </w:style>
  <w:style w:type="character" w:customStyle="1" w:styleId="Char4">
    <w:name w:val="纯文本 Char"/>
    <w:basedOn w:val="a0"/>
    <w:link w:val="a9"/>
    <w:uiPriority w:val="99"/>
    <w:qFormat/>
    <w:rsid w:val="002D0E0B"/>
    <w:rPr>
      <w:rFonts w:ascii="宋体" w:eastAsia="宋体" w:hAnsi="Courier New" w:cs="宋体"/>
      <w:color w:val="000000"/>
      <w:sz w:val="24"/>
      <w:szCs w:val="20"/>
    </w:rPr>
  </w:style>
  <w:style w:type="paragraph" w:styleId="aa">
    <w:name w:val="Date"/>
    <w:basedOn w:val="a"/>
    <w:next w:val="a"/>
    <w:link w:val="Char5"/>
    <w:uiPriority w:val="99"/>
    <w:unhideWhenUsed/>
    <w:qFormat/>
    <w:rsid w:val="002D0E0B"/>
    <w:pPr>
      <w:ind w:leftChars="2500" w:left="100"/>
    </w:pPr>
    <w:rPr>
      <w:rFonts w:ascii="Times New Roman" w:hAnsi="Times New Roman"/>
      <w:szCs w:val="20"/>
    </w:rPr>
  </w:style>
  <w:style w:type="character" w:customStyle="1" w:styleId="Char5">
    <w:name w:val="日期 Char"/>
    <w:basedOn w:val="a0"/>
    <w:link w:val="aa"/>
    <w:uiPriority w:val="99"/>
    <w:qFormat/>
    <w:rsid w:val="002D0E0B"/>
    <w:rPr>
      <w:rFonts w:ascii="Times New Roman" w:eastAsia="宋体" w:hAnsi="Times New Roman" w:cs="Times New Roman"/>
      <w:szCs w:val="20"/>
    </w:rPr>
  </w:style>
  <w:style w:type="paragraph" w:styleId="20">
    <w:name w:val="Body Text Indent 2"/>
    <w:basedOn w:val="a"/>
    <w:link w:val="2Char0"/>
    <w:uiPriority w:val="99"/>
    <w:qFormat/>
    <w:rsid w:val="002D0E0B"/>
    <w:pPr>
      <w:spacing w:line="440" w:lineRule="atLeast"/>
      <w:ind w:leftChars="285" w:left="958" w:hangingChars="150" w:hanging="150"/>
    </w:pPr>
    <w:rPr>
      <w:rFonts w:ascii="宋体" w:hAnsi="宋体" w:cs="宋体"/>
      <w:bCs/>
      <w:color w:val="000000"/>
      <w:sz w:val="24"/>
      <w:szCs w:val="24"/>
    </w:rPr>
  </w:style>
  <w:style w:type="character" w:customStyle="1" w:styleId="2Char0">
    <w:name w:val="正文文本缩进 2 Char"/>
    <w:basedOn w:val="a0"/>
    <w:link w:val="20"/>
    <w:uiPriority w:val="99"/>
    <w:qFormat/>
    <w:rsid w:val="002D0E0B"/>
    <w:rPr>
      <w:rFonts w:ascii="宋体" w:eastAsia="宋体" w:hAnsi="宋体" w:cs="宋体"/>
      <w:bCs/>
      <w:color w:val="000000"/>
      <w:sz w:val="24"/>
      <w:szCs w:val="24"/>
    </w:rPr>
  </w:style>
  <w:style w:type="paragraph" w:styleId="ab">
    <w:name w:val="Balloon Text"/>
    <w:basedOn w:val="a"/>
    <w:link w:val="Char6"/>
    <w:uiPriority w:val="99"/>
    <w:unhideWhenUsed/>
    <w:qFormat/>
    <w:rsid w:val="002D0E0B"/>
    <w:rPr>
      <w:kern w:val="0"/>
      <w:sz w:val="18"/>
      <w:szCs w:val="18"/>
    </w:rPr>
  </w:style>
  <w:style w:type="character" w:customStyle="1" w:styleId="Char6">
    <w:name w:val="批注框文本 Char"/>
    <w:basedOn w:val="a0"/>
    <w:link w:val="ab"/>
    <w:uiPriority w:val="99"/>
    <w:qFormat/>
    <w:rsid w:val="002D0E0B"/>
    <w:rPr>
      <w:rFonts w:ascii="Calibri" w:eastAsia="宋体" w:hAnsi="Calibri" w:cs="Times New Roman"/>
      <w:kern w:val="0"/>
      <w:sz w:val="18"/>
      <w:szCs w:val="18"/>
    </w:rPr>
  </w:style>
  <w:style w:type="paragraph" w:styleId="30">
    <w:name w:val="Body Text Indent 3"/>
    <w:basedOn w:val="a"/>
    <w:link w:val="3Char0"/>
    <w:uiPriority w:val="99"/>
    <w:qFormat/>
    <w:rsid w:val="002D0E0B"/>
    <w:pPr>
      <w:spacing w:line="360" w:lineRule="auto"/>
      <w:ind w:leftChars="285" w:left="360" w:hangingChars="150" w:hanging="360"/>
    </w:pPr>
    <w:rPr>
      <w:rFonts w:ascii="宋体" w:hAnsi="宋体" w:cs="宋体"/>
      <w:color w:val="000000"/>
      <w:sz w:val="24"/>
      <w:szCs w:val="24"/>
    </w:rPr>
  </w:style>
  <w:style w:type="character" w:customStyle="1" w:styleId="3Char0">
    <w:name w:val="正文文本缩进 3 Char"/>
    <w:basedOn w:val="a0"/>
    <w:link w:val="30"/>
    <w:uiPriority w:val="99"/>
    <w:qFormat/>
    <w:rsid w:val="002D0E0B"/>
    <w:rPr>
      <w:rFonts w:ascii="宋体" w:eastAsia="宋体" w:hAnsi="宋体" w:cs="宋体"/>
      <w:color w:val="000000"/>
      <w:sz w:val="24"/>
      <w:szCs w:val="24"/>
    </w:rPr>
  </w:style>
  <w:style w:type="paragraph" w:styleId="21">
    <w:name w:val="Body Text 2"/>
    <w:basedOn w:val="a"/>
    <w:link w:val="2Char1"/>
    <w:qFormat/>
    <w:rsid w:val="002D0E0B"/>
    <w:pPr>
      <w:spacing w:after="120" w:line="480" w:lineRule="auto"/>
    </w:pPr>
    <w:rPr>
      <w:rFonts w:ascii="Times New Roman" w:hAnsi="Times New Roman"/>
      <w:kern w:val="0"/>
      <w:sz w:val="20"/>
      <w:szCs w:val="24"/>
    </w:rPr>
  </w:style>
  <w:style w:type="character" w:customStyle="1" w:styleId="2Char1">
    <w:name w:val="正文文本 2 Char"/>
    <w:basedOn w:val="a0"/>
    <w:link w:val="21"/>
    <w:qFormat/>
    <w:rsid w:val="002D0E0B"/>
    <w:rPr>
      <w:rFonts w:ascii="Times New Roman" w:eastAsia="宋体" w:hAnsi="Times New Roman" w:cs="Times New Roman"/>
      <w:kern w:val="0"/>
      <w:sz w:val="20"/>
      <w:szCs w:val="24"/>
    </w:rPr>
  </w:style>
  <w:style w:type="paragraph" w:styleId="ac">
    <w:name w:val="Title"/>
    <w:basedOn w:val="a"/>
    <w:next w:val="a"/>
    <w:link w:val="Char7"/>
    <w:uiPriority w:val="99"/>
    <w:qFormat/>
    <w:rsid w:val="002D0E0B"/>
    <w:pPr>
      <w:spacing w:line="360" w:lineRule="exact"/>
      <w:ind w:leftChars="285" w:left="958" w:hangingChars="150" w:hanging="360"/>
      <w:jc w:val="center"/>
      <w:outlineLvl w:val="0"/>
    </w:pPr>
    <w:rPr>
      <w:rFonts w:ascii="Cambria" w:hAnsi="Cambria"/>
      <w:b/>
      <w:bCs/>
      <w:color w:val="000000"/>
      <w:sz w:val="44"/>
      <w:szCs w:val="32"/>
    </w:rPr>
  </w:style>
  <w:style w:type="character" w:customStyle="1" w:styleId="Char7">
    <w:name w:val="标题 Char"/>
    <w:basedOn w:val="a0"/>
    <w:link w:val="ac"/>
    <w:uiPriority w:val="99"/>
    <w:qFormat/>
    <w:rsid w:val="002D0E0B"/>
    <w:rPr>
      <w:rFonts w:ascii="Cambria" w:eastAsia="宋体" w:hAnsi="Cambria" w:cs="Times New Roman"/>
      <w:b/>
      <w:bCs/>
      <w:color w:val="000000"/>
      <w:sz w:val="44"/>
      <w:szCs w:val="32"/>
    </w:rPr>
  </w:style>
  <w:style w:type="character" w:styleId="ad">
    <w:name w:val="page number"/>
    <w:basedOn w:val="a0"/>
    <w:uiPriority w:val="99"/>
    <w:qFormat/>
    <w:rsid w:val="002D0E0B"/>
    <w:rPr>
      <w:rFonts w:cs="Times New Roman"/>
    </w:rPr>
  </w:style>
  <w:style w:type="character" w:styleId="ae">
    <w:name w:val="annotation reference"/>
    <w:basedOn w:val="a0"/>
    <w:uiPriority w:val="99"/>
    <w:qFormat/>
    <w:rsid w:val="002D0E0B"/>
    <w:rPr>
      <w:rFonts w:cs="Times New Roman"/>
      <w:sz w:val="21"/>
      <w:szCs w:val="21"/>
    </w:rPr>
  </w:style>
  <w:style w:type="table" w:styleId="af">
    <w:name w:val="Table Grid"/>
    <w:basedOn w:val="a1"/>
    <w:uiPriority w:val="59"/>
    <w:qFormat/>
    <w:rsid w:val="002D0E0B"/>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表格中的文字"/>
    <w:basedOn w:val="a"/>
    <w:qFormat/>
    <w:rsid w:val="002D0E0B"/>
    <w:pPr>
      <w:adjustRightInd w:val="0"/>
      <w:spacing w:line="360" w:lineRule="atLeast"/>
      <w:jc w:val="left"/>
      <w:textAlignment w:val="baseline"/>
    </w:pPr>
    <w:rPr>
      <w:rFonts w:ascii="Times New Roman" w:eastAsia="方正书宋简体" w:hAnsi="Times New Roman"/>
      <w:kern w:val="0"/>
      <w:sz w:val="18"/>
      <w:szCs w:val="20"/>
    </w:rPr>
  </w:style>
  <w:style w:type="paragraph" w:customStyle="1" w:styleId="093111511151">
    <w:name w:val="样式 宋体 小四 首行缩进:  0.93 厘米 段前: 11.15 磅 段后: 11.15 磅1"/>
    <w:basedOn w:val="a"/>
    <w:qFormat/>
    <w:rsid w:val="002D0E0B"/>
    <w:pPr>
      <w:adjustRightInd w:val="0"/>
      <w:snapToGrid w:val="0"/>
      <w:ind w:leftChars="200" w:left="200"/>
    </w:pPr>
    <w:rPr>
      <w:rFonts w:ascii="宋体" w:hAnsi="Times New Roman" w:cs="宋体"/>
      <w:sz w:val="24"/>
      <w:szCs w:val="20"/>
    </w:rPr>
  </w:style>
  <w:style w:type="paragraph" w:styleId="af1">
    <w:name w:val="List Paragraph"/>
    <w:basedOn w:val="a"/>
    <w:link w:val="Char8"/>
    <w:uiPriority w:val="99"/>
    <w:qFormat/>
    <w:rsid w:val="002D0E0B"/>
    <w:pPr>
      <w:ind w:firstLineChars="200" w:firstLine="420"/>
    </w:pPr>
  </w:style>
  <w:style w:type="character" w:customStyle="1" w:styleId="Char8">
    <w:name w:val="列出段落 Char"/>
    <w:link w:val="af1"/>
    <w:uiPriority w:val="99"/>
    <w:qFormat/>
    <w:rsid w:val="002D0E0B"/>
    <w:rPr>
      <w:rFonts w:ascii="Calibri" w:eastAsia="宋体" w:hAnsi="Calibri" w:cs="Times New Roman"/>
    </w:rPr>
  </w:style>
  <w:style w:type="character" w:customStyle="1" w:styleId="b1">
    <w:name w:val="b1"/>
    <w:qFormat/>
    <w:rsid w:val="002D0E0B"/>
    <w:rPr>
      <w:rFonts w:ascii="Arial" w:hAnsi="Arial" w:cs="Arial" w:hint="default"/>
      <w:b/>
      <w:bCs/>
      <w:color w:val="484848"/>
      <w:sz w:val="20"/>
      <w:szCs w:val="20"/>
    </w:rPr>
  </w:style>
  <w:style w:type="character" w:customStyle="1" w:styleId="1Char0">
    <w:name w:val="样式1 Char"/>
    <w:link w:val="1"/>
    <w:qFormat/>
    <w:rsid w:val="002D0E0B"/>
    <w:rPr>
      <w:rFonts w:ascii="宋体" w:hAnsi="宋体"/>
    </w:rPr>
  </w:style>
  <w:style w:type="paragraph" w:customStyle="1" w:styleId="1">
    <w:name w:val="样式1"/>
    <w:basedOn w:val="a"/>
    <w:link w:val="1Char0"/>
    <w:qFormat/>
    <w:rsid w:val="002D0E0B"/>
    <w:pPr>
      <w:numPr>
        <w:numId w:val="1"/>
      </w:numPr>
      <w:adjustRightInd w:val="0"/>
      <w:textAlignment w:val="baseline"/>
    </w:pPr>
    <w:rPr>
      <w:rFonts w:ascii="宋体" w:eastAsiaTheme="minorEastAsia" w:hAnsi="宋体" w:cstheme="minorBidi"/>
    </w:rPr>
  </w:style>
  <w:style w:type="paragraph" w:customStyle="1" w:styleId="2TimesNewRoman5020">
    <w:name w:val="样式 标题 2 + Times New Roman 四号 非加粗 段前: 5 磅 段后: 0 磅 行距: 固定值 20..."/>
    <w:basedOn w:val="2"/>
    <w:qFormat/>
    <w:rsid w:val="002D0E0B"/>
    <w:pPr>
      <w:keepNext/>
      <w:keepLines/>
      <w:tabs>
        <w:tab w:val="clear" w:pos="576"/>
        <w:tab w:val="clear" w:pos="1440"/>
      </w:tabs>
      <w:spacing w:before="100" w:after="0" w:line="400" w:lineRule="exact"/>
      <w:ind w:left="0" w:firstLine="0"/>
      <w:jc w:val="both"/>
    </w:pPr>
    <w:rPr>
      <w:rFonts w:ascii="Times New Roman" w:eastAsia="黑体" w:hAnsi="Times New Roman" w:cs="宋体"/>
      <w:b w:val="0"/>
      <w:bCs w:val="0"/>
      <w:kern w:val="2"/>
      <w:sz w:val="28"/>
      <w:szCs w:val="20"/>
    </w:rPr>
  </w:style>
  <w:style w:type="paragraph" w:customStyle="1" w:styleId="Style3">
    <w:name w:val="_Style 3"/>
    <w:basedOn w:val="a"/>
    <w:uiPriority w:val="34"/>
    <w:qFormat/>
    <w:rsid w:val="002D0E0B"/>
    <w:pPr>
      <w:ind w:firstLineChars="200" w:firstLine="420"/>
    </w:pPr>
    <w:rPr>
      <w:szCs w:val="24"/>
    </w:rPr>
  </w:style>
  <w:style w:type="paragraph" w:customStyle="1" w:styleId="RepParaltp">
    <w:name w:val="!RepPar_alt+p"/>
    <w:basedOn w:val="a"/>
    <w:qFormat/>
    <w:rsid w:val="002D0E0B"/>
    <w:pPr>
      <w:spacing w:line="360" w:lineRule="auto"/>
      <w:ind w:firstLineChars="200" w:firstLine="480"/>
    </w:pPr>
    <w:rPr>
      <w:sz w:val="24"/>
      <w:szCs w:val="24"/>
    </w:rPr>
  </w:style>
  <w:style w:type="character" w:customStyle="1" w:styleId="font21">
    <w:name w:val="font21"/>
    <w:uiPriority w:val="99"/>
    <w:qFormat/>
    <w:rsid w:val="002D0E0B"/>
    <w:rPr>
      <w:rFonts w:ascii="宋体" w:eastAsia="宋体" w:hAnsi="宋体" w:cs="宋体" w:hint="eastAsia"/>
      <w:color w:val="000000"/>
      <w:sz w:val="24"/>
      <w:szCs w:val="24"/>
      <w:u w:val="none"/>
    </w:rPr>
  </w:style>
  <w:style w:type="character" w:customStyle="1" w:styleId="font01">
    <w:name w:val="font01"/>
    <w:qFormat/>
    <w:rsid w:val="002D0E0B"/>
    <w:rPr>
      <w:rFonts w:ascii="Times New Roman" w:hAnsi="Times New Roman" w:cs="Times New Roman" w:hint="default"/>
      <w:color w:val="000000"/>
      <w:sz w:val="24"/>
      <w:szCs w:val="24"/>
      <w:u w:val="none"/>
    </w:rPr>
  </w:style>
  <w:style w:type="paragraph" w:customStyle="1" w:styleId="11">
    <w:name w:val="标题1"/>
    <w:basedOn w:val="10"/>
    <w:link w:val="1Char1"/>
    <w:qFormat/>
    <w:rsid w:val="002D0E0B"/>
    <w:pPr>
      <w:widowControl w:val="0"/>
      <w:snapToGrid/>
      <w:spacing w:beforeLines="200" w:after="0" w:line="360" w:lineRule="auto"/>
      <w:ind w:left="420" w:hanging="420"/>
    </w:pPr>
    <w:rPr>
      <w:rFonts w:ascii="Arial" w:eastAsia="宋体" w:hAnsi="Arial"/>
      <w:kern w:val="44"/>
      <w:sz w:val="32"/>
      <w:szCs w:val="32"/>
    </w:rPr>
  </w:style>
  <w:style w:type="character" w:customStyle="1" w:styleId="1Char1">
    <w:name w:val="标题1 Char"/>
    <w:link w:val="11"/>
    <w:qFormat/>
    <w:rsid w:val="002D0E0B"/>
    <w:rPr>
      <w:rFonts w:ascii="Arial" w:eastAsia="宋体" w:hAnsi="Arial" w:cs="Times New Roman"/>
      <w:b/>
      <w:bCs/>
      <w:kern w:val="44"/>
      <w:sz w:val="32"/>
      <w:szCs w:val="32"/>
    </w:rPr>
  </w:style>
  <w:style w:type="paragraph" w:customStyle="1" w:styleId="12">
    <w:name w:val="正文缩进1"/>
    <w:basedOn w:val="a"/>
    <w:qFormat/>
    <w:rsid w:val="002D0E0B"/>
    <w:pPr>
      <w:autoSpaceDE w:val="0"/>
      <w:autoSpaceDN w:val="0"/>
      <w:adjustRightInd w:val="0"/>
      <w:ind w:firstLine="420"/>
      <w:jc w:val="left"/>
    </w:pPr>
    <w:rPr>
      <w:rFonts w:ascii="宋体"/>
    </w:rPr>
  </w:style>
  <w:style w:type="table" w:customStyle="1" w:styleId="13">
    <w:name w:val="网格型1"/>
    <w:basedOn w:val="a1"/>
    <w:uiPriority w:val="99"/>
    <w:qFormat/>
    <w:rsid w:val="002D0E0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9">
    <w:name w:val="Char"/>
    <w:basedOn w:val="a"/>
    <w:uiPriority w:val="99"/>
    <w:qFormat/>
    <w:rsid w:val="002D0E0B"/>
    <w:pPr>
      <w:spacing w:line="360" w:lineRule="exact"/>
      <w:ind w:leftChars="285" w:left="958" w:hangingChars="150" w:hanging="360"/>
    </w:pPr>
    <w:rPr>
      <w:rFonts w:ascii="Tahoma" w:hAnsi="Tahoma" w:cs="宋体"/>
      <w:color w:val="000000"/>
      <w:sz w:val="24"/>
      <w:szCs w:val="20"/>
    </w:rPr>
  </w:style>
  <w:style w:type="paragraph" w:customStyle="1" w:styleId="Char10">
    <w:name w:val="Char1"/>
    <w:basedOn w:val="a"/>
    <w:uiPriority w:val="99"/>
    <w:qFormat/>
    <w:rsid w:val="002D0E0B"/>
    <w:pPr>
      <w:spacing w:line="240" w:lineRule="atLeast"/>
      <w:ind w:leftChars="285" w:left="420" w:hangingChars="150" w:hanging="150"/>
    </w:pPr>
    <w:rPr>
      <w:rFonts w:ascii="Times New Roman" w:hAnsi="宋体"/>
      <w:color w:val="000000"/>
      <w:sz w:val="24"/>
      <w:szCs w:val="21"/>
    </w:rPr>
  </w:style>
  <w:style w:type="paragraph" w:styleId="af2">
    <w:name w:val="No Spacing"/>
    <w:uiPriority w:val="99"/>
    <w:qFormat/>
    <w:rsid w:val="002D0E0B"/>
    <w:pPr>
      <w:widowControl w:val="0"/>
      <w:adjustRightInd w:val="0"/>
      <w:jc w:val="both"/>
      <w:textAlignment w:val="baseline"/>
    </w:pPr>
    <w:rPr>
      <w:rFonts w:ascii="Times New Roman" w:eastAsia="宋体" w:hAnsi="Times New Roman" w:cs="Times New Roman"/>
      <w:kern w:val="0"/>
      <w:sz w:val="24"/>
      <w:szCs w:val="20"/>
    </w:rPr>
  </w:style>
  <w:style w:type="character" w:customStyle="1" w:styleId="ca-26">
    <w:name w:val="ca-26"/>
    <w:basedOn w:val="a0"/>
    <w:uiPriority w:val="99"/>
    <w:qFormat/>
    <w:rsid w:val="002D0E0B"/>
    <w:rPr>
      <w:rFonts w:cs="Times New Roman"/>
    </w:rPr>
  </w:style>
  <w:style w:type="paragraph" w:customStyle="1" w:styleId="pa-25">
    <w:name w:val="pa-25"/>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paragraph" w:customStyle="1" w:styleId="pa-24">
    <w:name w:val="pa-24"/>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paragraph" w:customStyle="1" w:styleId="pa-27">
    <w:name w:val="pa-27"/>
    <w:basedOn w:val="a"/>
    <w:uiPriority w:val="99"/>
    <w:qFormat/>
    <w:rsid w:val="002D0E0B"/>
    <w:pPr>
      <w:widowControl/>
      <w:spacing w:before="150" w:after="150" w:line="360" w:lineRule="exact"/>
      <w:ind w:leftChars="285" w:left="958" w:hangingChars="150" w:hanging="360"/>
      <w:jc w:val="left"/>
    </w:pPr>
    <w:rPr>
      <w:rFonts w:ascii="宋体" w:hAnsi="宋体" w:cs="宋体"/>
      <w:color w:val="000000"/>
      <w:kern w:val="0"/>
      <w:sz w:val="24"/>
      <w:szCs w:val="24"/>
    </w:rPr>
  </w:style>
  <w:style w:type="character" w:customStyle="1" w:styleId="font11">
    <w:name w:val="font11"/>
    <w:basedOn w:val="a0"/>
    <w:uiPriority w:val="99"/>
    <w:qFormat/>
    <w:rsid w:val="002D0E0B"/>
    <w:rPr>
      <w:rFonts w:ascii="宋体" w:eastAsia="宋体" w:hAnsi="宋体" w:cs="宋体"/>
      <w:color w:val="000000"/>
      <w:sz w:val="21"/>
      <w:szCs w:val="21"/>
      <w:u w:val="none"/>
    </w:rPr>
  </w:style>
  <w:style w:type="character" w:customStyle="1" w:styleId="font31">
    <w:name w:val="font31"/>
    <w:basedOn w:val="a0"/>
    <w:uiPriority w:val="99"/>
    <w:qFormat/>
    <w:rsid w:val="002D0E0B"/>
    <w:rPr>
      <w:rFonts w:ascii="宋体" w:eastAsia="宋体" w:hAnsi="宋体" w:cs="宋体"/>
      <w:color w:val="000000"/>
      <w:sz w:val="21"/>
      <w:szCs w:val="21"/>
      <w:u w:val="none"/>
    </w:rPr>
  </w:style>
  <w:style w:type="character" w:customStyle="1" w:styleId="font101">
    <w:name w:val="font101"/>
    <w:basedOn w:val="a0"/>
    <w:uiPriority w:val="99"/>
    <w:qFormat/>
    <w:rsid w:val="002D0E0B"/>
    <w:rPr>
      <w:rFonts w:ascii="宋体" w:eastAsia="宋体" w:hAnsi="宋体" w:cs="宋体"/>
      <w:color w:val="000000"/>
      <w:sz w:val="21"/>
      <w:szCs w:val="21"/>
      <w:u w:val="none"/>
    </w:rPr>
  </w:style>
  <w:style w:type="character" w:customStyle="1" w:styleId="font41">
    <w:name w:val="font41"/>
    <w:basedOn w:val="a0"/>
    <w:uiPriority w:val="99"/>
    <w:qFormat/>
    <w:rsid w:val="002D0E0B"/>
    <w:rPr>
      <w:rFonts w:ascii="宋体" w:eastAsia="宋体" w:hAnsi="宋体" w:cs="宋体"/>
      <w:color w:val="000000"/>
      <w:sz w:val="21"/>
      <w:szCs w:val="21"/>
      <w:u w:val="none"/>
    </w:rPr>
  </w:style>
  <w:style w:type="paragraph" w:styleId="af3">
    <w:name w:val="annotation subject"/>
    <w:basedOn w:val="a6"/>
    <w:next w:val="a6"/>
    <w:link w:val="Chara"/>
    <w:uiPriority w:val="99"/>
    <w:semiHidden/>
    <w:unhideWhenUsed/>
    <w:rsid w:val="00B14650"/>
    <w:pPr>
      <w:spacing w:line="240" w:lineRule="auto"/>
      <w:ind w:leftChars="0" w:left="0" w:firstLineChars="0" w:firstLine="0"/>
    </w:pPr>
    <w:rPr>
      <w:rFonts w:ascii="Calibri" w:hAnsi="Calibri" w:cs="Times New Roman"/>
      <w:b/>
      <w:bCs/>
      <w:color w:val="auto"/>
      <w:sz w:val="21"/>
      <w:szCs w:val="22"/>
    </w:rPr>
  </w:style>
  <w:style w:type="character" w:customStyle="1" w:styleId="Chara">
    <w:name w:val="批注主题 Char"/>
    <w:basedOn w:val="Char1"/>
    <w:link w:val="af3"/>
    <w:uiPriority w:val="99"/>
    <w:semiHidden/>
    <w:rsid w:val="00B14650"/>
    <w:rPr>
      <w:rFonts w:ascii="Calibri" w:eastAsia="宋体" w:hAnsi="Calibri"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68655-C310-4CB4-95B2-EC661CE8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12</Pages>
  <Words>1307</Words>
  <Characters>7454</Characters>
  <Application>Microsoft Office Word</Application>
  <DocSecurity>0</DocSecurity>
  <Lines>62</Lines>
  <Paragraphs>17</Paragraphs>
  <ScaleCrop>false</ScaleCrop>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dc:creator>
  <cp:keywords/>
  <dc:description/>
  <cp:lastModifiedBy>Well</cp:lastModifiedBy>
  <cp:revision>77</cp:revision>
  <dcterms:created xsi:type="dcterms:W3CDTF">2019-03-28T02:25:00Z</dcterms:created>
  <dcterms:modified xsi:type="dcterms:W3CDTF">2019-07-04T01:19:00Z</dcterms:modified>
</cp:coreProperties>
</file>