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A8B140" w14:textId="77777777" w:rsidR="00A664B4" w:rsidRDefault="00A664B4" w:rsidP="00567EC3">
      <w:pPr>
        <w:jc w:val="center"/>
        <w:rPr>
          <w:rFonts w:ascii="华文中宋" w:eastAsia="华文中宋" w:hAnsi="华文中宋"/>
          <w:sz w:val="44"/>
          <w:szCs w:val="44"/>
        </w:rPr>
      </w:pPr>
    </w:p>
    <w:p w14:paraId="68A4B03A" w14:textId="77777777" w:rsidR="00567EC3" w:rsidRDefault="00567EC3" w:rsidP="00567EC3">
      <w:pPr>
        <w:jc w:val="center"/>
        <w:rPr>
          <w:rFonts w:ascii="华文中宋" w:eastAsia="华文中宋" w:hAnsi="华文中宋"/>
          <w:sz w:val="44"/>
          <w:szCs w:val="44"/>
        </w:rPr>
      </w:pPr>
    </w:p>
    <w:p w14:paraId="110981F5" w14:textId="77777777" w:rsidR="00451B5C" w:rsidRDefault="00451B5C" w:rsidP="00567EC3">
      <w:pPr>
        <w:jc w:val="center"/>
        <w:rPr>
          <w:rFonts w:ascii="方正公文小标宋" w:eastAsia="方正公文小标宋" w:hAnsi="华文中宋"/>
          <w:sz w:val="44"/>
          <w:szCs w:val="44"/>
        </w:rPr>
      </w:pPr>
      <w:r>
        <w:rPr>
          <w:rFonts w:ascii="方正公文小标宋" w:eastAsia="方正公文小标宋" w:hAnsi="华文中宋" w:hint="eastAsia"/>
          <w:sz w:val="44"/>
          <w:szCs w:val="44"/>
        </w:rPr>
        <w:t>密码监督管理信息平台（一期）</w:t>
      </w:r>
    </w:p>
    <w:p w14:paraId="34CB4229" w14:textId="77777777" w:rsidR="00567EC3" w:rsidRDefault="00451B5C" w:rsidP="00567EC3">
      <w:pPr>
        <w:jc w:val="center"/>
        <w:rPr>
          <w:rFonts w:ascii="华文中宋" w:eastAsia="华文中宋" w:hAnsi="华文中宋"/>
          <w:sz w:val="44"/>
          <w:szCs w:val="44"/>
        </w:rPr>
      </w:pPr>
      <w:r>
        <w:rPr>
          <w:rFonts w:ascii="方正公文小标宋" w:eastAsia="方正公文小标宋" w:hAnsi="华文中宋" w:hint="eastAsia"/>
          <w:sz w:val="44"/>
          <w:szCs w:val="44"/>
        </w:rPr>
        <w:t>软硬件集成</w:t>
      </w:r>
      <w:r w:rsidR="0016468A" w:rsidRPr="00956847">
        <w:rPr>
          <w:rFonts w:ascii="方正公文小标宋" w:eastAsia="方正公文小标宋" w:hAnsi="华文中宋" w:hint="eastAsia"/>
          <w:sz w:val="44"/>
          <w:szCs w:val="44"/>
        </w:rPr>
        <w:t>技术</w:t>
      </w:r>
      <w:r w:rsidR="00567EC3" w:rsidRPr="00956847">
        <w:rPr>
          <w:rFonts w:ascii="方正公文小标宋" w:eastAsia="方正公文小标宋" w:hAnsi="华文中宋" w:hint="eastAsia"/>
          <w:sz w:val="44"/>
          <w:szCs w:val="44"/>
        </w:rPr>
        <w:t>需求说明书</w:t>
      </w:r>
    </w:p>
    <w:p w14:paraId="74B5F489" w14:textId="77777777" w:rsidR="00567EC3" w:rsidRDefault="00567EC3" w:rsidP="00567EC3">
      <w:pPr>
        <w:jc w:val="center"/>
        <w:rPr>
          <w:rFonts w:ascii="华文中宋" w:eastAsia="华文中宋" w:hAnsi="华文中宋"/>
          <w:sz w:val="44"/>
          <w:szCs w:val="44"/>
        </w:rPr>
      </w:pPr>
    </w:p>
    <w:p w14:paraId="03731D37" w14:textId="77777777" w:rsidR="00567EC3" w:rsidRDefault="00567EC3" w:rsidP="00567EC3">
      <w:pPr>
        <w:jc w:val="center"/>
        <w:rPr>
          <w:rFonts w:ascii="华文中宋" w:eastAsia="华文中宋" w:hAnsi="华文中宋"/>
          <w:sz w:val="44"/>
          <w:szCs w:val="44"/>
        </w:rPr>
      </w:pPr>
    </w:p>
    <w:p w14:paraId="72347AC1" w14:textId="77777777" w:rsidR="00567EC3" w:rsidRDefault="00567EC3" w:rsidP="00567EC3">
      <w:pPr>
        <w:jc w:val="center"/>
        <w:rPr>
          <w:rFonts w:ascii="华文中宋" w:eastAsia="华文中宋" w:hAnsi="华文中宋"/>
          <w:sz w:val="44"/>
          <w:szCs w:val="44"/>
        </w:rPr>
      </w:pPr>
    </w:p>
    <w:p w14:paraId="62562BA8" w14:textId="77777777" w:rsidR="00567EC3" w:rsidRDefault="00567EC3" w:rsidP="00567EC3">
      <w:pPr>
        <w:jc w:val="center"/>
        <w:rPr>
          <w:rFonts w:ascii="华文中宋" w:eastAsia="华文中宋" w:hAnsi="华文中宋"/>
          <w:sz w:val="44"/>
          <w:szCs w:val="44"/>
        </w:rPr>
      </w:pPr>
    </w:p>
    <w:p w14:paraId="1ED5BB74" w14:textId="77777777" w:rsidR="00567EC3" w:rsidRDefault="00567EC3" w:rsidP="00567EC3">
      <w:pPr>
        <w:jc w:val="center"/>
        <w:rPr>
          <w:rFonts w:ascii="华文中宋" w:eastAsia="华文中宋" w:hAnsi="华文中宋"/>
          <w:sz w:val="44"/>
          <w:szCs w:val="44"/>
        </w:rPr>
      </w:pPr>
    </w:p>
    <w:p w14:paraId="08850871" w14:textId="77777777" w:rsidR="00567EC3" w:rsidRDefault="00567EC3" w:rsidP="00567EC3">
      <w:pPr>
        <w:jc w:val="center"/>
        <w:rPr>
          <w:rFonts w:ascii="华文中宋" w:eastAsia="华文中宋" w:hAnsi="华文中宋"/>
          <w:sz w:val="44"/>
          <w:szCs w:val="44"/>
        </w:rPr>
      </w:pPr>
    </w:p>
    <w:p w14:paraId="72A18C79" w14:textId="77777777" w:rsidR="00567EC3" w:rsidRDefault="00567EC3" w:rsidP="00567EC3">
      <w:pPr>
        <w:jc w:val="center"/>
        <w:rPr>
          <w:rFonts w:ascii="华文中宋" w:eastAsia="华文中宋" w:hAnsi="华文中宋"/>
          <w:sz w:val="44"/>
          <w:szCs w:val="44"/>
        </w:rPr>
      </w:pPr>
    </w:p>
    <w:p w14:paraId="3A96EB5A" w14:textId="77777777" w:rsidR="00567EC3" w:rsidRDefault="00567EC3" w:rsidP="00567EC3">
      <w:pPr>
        <w:jc w:val="center"/>
        <w:rPr>
          <w:rFonts w:ascii="华文中宋" w:eastAsia="华文中宋" w:hAnsi="华文中宋"/>
          <w:sz w:val="44"/>
          <w:szCs w:val="44"/>
        </w:rPr>
      </w:pPr>
    </w:p>
    <w:p w14:paraId="4ACFBD07" w14:textId="77777777" w:rsidR="00567EC3" w:rsidRPr="00956847" w:rsidRDefault="00567EC3" w:rsidP="00567EC3">
      <w:pPr>
        <w:jc w:val="center"/>
        <w:rPr>
          <w:rFonts w:ascii="黑体" w:eastAsia="黑体" w:hAnsi="黑体"/>
          <w:b/>
          <w:sz w:val="30"/>
          <w:szCs w:val="30"/>
        </w:rPr>
      </w:pPr>
      <w:r w:rsidRPr="00956847">
        <w:rPr>
          <w:rFonts w:ascii="黑体" w:eastAsia="黑体" w:hAnsi="黑体" w:hint="eastAsia"/>
          <w:b/>
          <w:sz w:val="30"/>
          <w:szCs w:val="30"/>
        </w:rPr>
        <w:t>国家密码管理局</w:t>
      </w:r>
      <w:r w:rsidR="00395380">
        <w:rPr>
          <w:rFonts w:ascii="黑体" w:eastAsia="黑体" w:hAnsi="黑体" w:hint="eastAsia"/>
          <w:b/>
          <w:sz w:val="30"/>
          <w:szCs w:val="30"/>
        </w:rPr>
        <w:t>商用密码检测中心</w:t>
      </w:r>
    </w:p>
    <w:p w14:paraId="1E938D83" w14:textId="74CCF50D" w:rsidR="00567EC3" w:rsidRDefault="00AF3BA2" w:rsidP="00567EC3">
      <w:pPr>
        <w:jc w:val="center"/>
        <w:rPr>
          <w:rFonts w:ascii="Times New Roman" w:hAnsi="Times New Roman" w:cs="Times New Roman"/>
          <w:b/>
          <w:sz w:val="30"/>
          <w:szCs w:val="30"/>
        </w:rPr>
      </w:pPr>
      <w:r w:rsidRPr="00956847">
        <w:rPr>
          <w:rFonts w:ascii="黑体" w:eastAsia="黑体" w:hAnsi="黑体" w:cs="Times New Roman"/>
          <w:b/>
          <w:sz w:val="30"/>
          <w:szCs w:val="30"/>
        </w:rPr>
        <w:t>201</w:t>
      </w:r>
      <w:r>
        <w:rPr>
          <w:rFonts w:ascii="黑体" w:eastAsia="黑体" w:hAnsi="黑体" w:cs="Times New Roman" w:hint="eastAsia"/>
          <w:b/>
          <w:sz w:val="30"/>
          <w:szCs w:val="30"/>
        </w:rPr>
        <w:t>9</w:t>
      </w:r>
      <w:r w:rsidR="00B10091" w:rsidRPr="00956847">
        <w:rPr>
          <w:rFonts w:ascii="黑体" w:eastAsia="黑体" w:hAnsi="黑体" w:cs="Times New Roman"/>
          <w:b/>
          <w:sz w:val="30"/>
          <w:szCs w:val="30"/>
        </w:rPr>
        <w:t>年</w:t>
      </w:r>
      <w:r w:rsidR="00A63604">
        <w:rPr>
          <w:rFonts w:ascii="黑体" w:eastAsia="黑体" w:hAnsi="黑体" w:cs="Times New Roman"/>
          <w:b/>
          <w:sz w:val="30"/>
          <w:szCs w:val="30"/>
        </w:rPr>
        <w:t>5</w:t>
      </w:r>
      <w:r w:rsidR="00567EC3" w:rsidRPr="00956847">
        <w:rPr>
          <w:rFonts w:ascii="黑体" w:eastAsia="黑体" w:hAnsi="黑体" w:cs="Times New Roman"/>
          <w:b/>
          <w:sz w:val="30"/>
          <w:szCs w:val="30"/>
        </w:rPr>
        <w:t>月</w:t>
      </w:r>
    </w:p>
    <w:p w14:paraId="1DA89782" w14:textId="77777777" w:rsidR="00567EC3" w:rsidRDefault="00567EC3" w:rsidP="00567EC3">
      <w:pPr>
        <w:jc w:val="center"/>
        <w:rPr>
          <w:rFonts w:ascii="Times New Roman" w:hAnsi="Times New Roman" w:cs="Times New Roman"/>
          <w:b/>
          <w:sz w:val="30"/>
          <w:szCs w:val="30"/>
        </w:rPr>
      </w:pPr>
    </w:p>
    <w:p w14:paraId="67C9238D" w14:textId="77777777" w:rsidR="00567EC3" w:rsidRDefault="00567EC3" w:rsidP="00567EC3">
      <w:pPr>
        <w:jc w:val="center"/>
        <w:rPr>
          <w:rFonts w:ascii="Times New Roman" w:hAnsi="Times New Roman" w:cs="Times New Roman"/>
          <w:b/>
          <w:sz w:val="30"/>
          <w:szCs w:val="30"/>
        </w:rPr>
      </w:pPr>
    </w:p>
    <w:p w14:paraId="2A65C372" w14:textId="77777777" w:rsidR="00567EC3" w:rsidRDefault="00567EC3" w:rsidP="00567EC3">
      <w:pPr>
        <w:jc w:val="center"/>
        <w:rPr>
          <w:b/>
          <w:sz w:val="32"/>
          <w:szCs w:val="32"/>
        </w:rPr>
        <w:sectPr w:rsidR="00567EC3" w:rsidSect="006745EB">
          <w:footerReference w:type="default" r:id="rId9"/>
          <w:headerReference w:type="first" r:id="rId10"/>
          <w:pgSz w:w="11906" w:h="16838" w:code="9"/>
          <w:pgMar w:top="1440" w:right="1797" w:bottom="1440" w:left="1797" w:header="851" w:footer="992" w:gutter="0"/>
          <w:cols w:space="425"/>
          <w:titlePg/>
          <w:docGrid w:type="lines" w:linePitch="312"/>
        </w:sectPr>
      </w:pPr>
    </w:p>
    <w:p w14:paraId="1D07C37C" w14:textId="77777777" w:rsidR="00567EC3" w:rsidRPr="000B669E" w:rsidRDefault="00567EC3" w:rsidP="00567EC3">
      <w:pPr>
        <w:jc w:val="center"/>
        <w:rPr>
          <w:b/>
          <w:sz w:val="32"/>
          <w:szCs w:val="32"/>
        </w:rPr>
      </w:pPr>
      <w:r w:rsidRPr="000B669E">
        <w:rPr>
          <w:rFonts w:hint="eastAsia"/>
          <w:b/>
          <w:sz w:val="32"/>
          <w:szCs w:val="32"/>
        </w:rPr>
        <w:lastRenderedPageBreak/>
        <w:t>目  录</w:t>
      </w:r>
    </w:p>
    <w:p w14:paraId="76231DF2" w14:textId="32F93771" w:rsidR="000B669E" w:rsidRPr="000B669E" w:rsidRDefault="006C4110">
      <w:pPr>
        <w:pStyle w:val="10"/>
        <w:rPr>
          <w:rFonts w:ascii="仿宋_GB2312" w:eastAsia="仿宋_GB2312" w:hAnsiTheme="minorHAnsi" w:cstheme="minorBidi"/>
          <w:noProof/>
          <w:sz w:val="21"/>
          <w:szCs w:val="22"/>
        </w:rPr>
      </w:pPr>
      <w:r w:rsidRPr="000B669E">
        <w:rPr>
          <w:rFonts w:ascii="仿宋_GB2312" w:eastAsia="仿宋_GB2312" w:hint="eastAsia"/>
          <w:b/>
          <w:sz w:val="24"/>
        </w:rPr>
        <w:fldChar w:fldCharType="begin"/>
      </w:r>
      <w:r w:rsidR="00567EC3" w:rsidRPr="000B669E">
        <w:rPr>
          <w:rFonts w:ascii="仿宋_GB2312" w:eastAsia="仿宋_GB2312" w:hint="eastAsia"/>
          <w:b/>
          <w:sz w:val="24"/>
        </w:rPr>
        <w:instrText xml:space="preserve"> TOC \o "1-4" \h \z \u </w:instrText>
      </w:r>
      <w:r w:rsidRPr="000B669E">
        <w:rPr>
          <w:rFonts w:ascii="仿宋_GB2312" w:eastAsia="仿宋_GB2312" w:hint="eastAsia"/>
          <w:b/>
          <w:sz w:val="24"/>
        </w:rPr>
        <w:fldChar w:fldCharType="separate"/>
      </w:r>
      <w:hyperlink w:anchor="_Toc8384651" w:history="1">
        <w:r w:rsidR="000B669E" w:rsidRPr="000B669E">
          <w:rPr>
            <w:rStyle w:val="a6"/>
            <w:rFonts w:ascii="仿宋_GB2312" w:eastAsia="仿宋_GB2312" w:hint="eastAsia"/>
            <w:noProof/>
          </w:rPr>
          <w:t>一、项目概述</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_Toc8384651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3</w:t>
        </w:r>
        <w:r w:rsidR="000B669E" w:rsidRPr="000B669E">
          <w:rPr>
            <w:rFonts w:ascii="仿宋_GB2312" w:eastAsia="仿宋_GB2312" w:hint="eastAsia"/>
            <w:noProof/>
            <w:webHidden/>
          </w:rPr>
          <w:fldChar w:fldCharType="end"/>
        </w:r>
      </w:hyperlink>
    </w:p>
    <w:p w14:paraId="3C40D3A3" w14:textId="6B76A4D4" w:rsidR="000B669E" w:rsidRPr="000B669E" w:rsidRDefault="00180ECE">
      <w:pPr>
        <w:pStyle w:val="10"/>
        <w:rPr>
          <w:rFonts w:ascii="仿宋_GB2312" w:eastAsia="仿宋_GB2312" w:hAnsiTheme="minorHAnsi" w:cstheme="minorBidi"/>
          <w:noProof/>
          <w:sz w:val="21"/>
          <w:szCs w:val="22"/>
        </w:rPr>
      </w:pPr>
      <w:hyperlink w:anchor="_Toc8384652" w:history="1">
        <w:r w:rsidR="000B669E" w:rsidRPr="000B669E">
          <w:rPr>
            <w:rStyle w:val="a6"/>
            <w:rFonts w:ascii="仿宋_GB2312" w:eastAsia="仿宋_GB2312" w:hint="eastAsia"/>
            <w:noProof/>
          </w:rPr>
          <w:t>二、项目前期情况</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_Toc8384652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3</w:t>
        </w:r>
        <w:r w:rsidR="000B669E" w:rsidRPr="000B669E">
          <w:rPr>
            <w:rFonts w:ascii="仿宋_GB2312" w:eastAsia="仿宋_GB2312" w:hint="eastAsia"/>
            <w:noProof/>
            <w:webHidden/>
          </w:rPr>
          <w:fldChar w:fldCharType="end"/>
        </w:r>
      </w:hyperlink>
    </w:p>
    <w:p w14:paraId="1E03DE79" w14:textId="6F4533F4" w:rsidR="000B669E" w:rsidRPr="000B669E" w:rsidRDefault="00180ECE">
      <w:pPr>
        <w:pStyle w:val="10"/>
        <w:rPr>
          <w:rFonts w:ascii="仿宋_GB2312" w:eastAsia="仿宋_GB2312" w:hAnsiTheme="minorHAnsi" w:cstheme="minorBidi"/>
          <w:noProof/>
          <w:sz w:val="21"/>
          <w:szCs w:val="22"/>
        </w:rPr>
      </w:pPr>
      <w:hyperlink w:anchor="_Toc8384653" w:history="1">
        <w:r w:rsidR="000B669E" w:rsidRPr="000B669E">
          <w:rPr>
            <w:rStyle w:val="a6"/>
            <w:rFonts w:ascii="仿宋_GB2312" w:eastAsia="仿宋_GB2312" w:hint="eastAsia"/>
            <w:noProof/>
          </w:rPr>
          <w:t>三、安全集成总体要求</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_Toc8384653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4</w:t>
        </w:r>
        <w:r w:rsidR="000B669E" w:rsidRPr="000B669E">
          <w:rPr>
            <w:rFonts w:ascii="仿宋_GB2312" w:eastAsia="仿宋_GB2312" w:hint="eastAsia"/>
            <w:noProof/>
            <w:webHidden/>
          </w:rPr>
          <w:fldChar w:fldCharType="end"/>
        </w:r>
      </w:hyperlink>
    </w:p>
    <w:p w14:paraId="157A7BA9" w14:textId="593423A9" w:rsidR="000B669E" w:rsidRPr="000B669E" w:rsidRDefault="00180ECE">
      <w:pPr>
        <w:pStyle w:val="10"/>
        <w:rPr>
          <w:rFonts w:ascii="仿宋_GB2312" w:eastAsia="仿宋_GB2312" w:hAnsiTheme="minorHAnsi" w:cstheme="minorBidi"/>
          <w:noProof/>
          <w:sz w:val="21"/>
          <w:szCs w:val="22"/>
        </w:rPr>
      </w:pPr>
      <w:hyperlink w:anchor="_Toc8384654" w:history="1">
        <w:r w:rsidR="000B669E" w:rsidRPr="000B669E">
          <w:rPr>
            <w:rStyle w:val="a6"/>
            <w:rFonts w:ascii="仿宋_GB2312" w:eastAsia="仿宋_GB2312" w:hint="eastAsia"/>
            <w:noProof/>
          </w:rPr>
          <w:t>四、采购内容</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_Toc8384654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5</w:t>
        </w:r>
        <w:r w:rsidR="000B669E" w:rsidRPr="000B669E">
          <w:rPr>
            <w:rFonts w:ascii="仿宋_GB2312" w:eastAsia="仿宋_GB2312" w:hint="eastAsia"/>
            <w:noProof/>
            <w:webHidden/>
          </w:rPr>
          <w:fldChar w:fldCharType="end"/>
        </w:r>
      </w:hyperlink>
    </w:p>
    <w:p w14:paraId="16E6C29C" w14:textId="477CC290" w:rsidR="000B669E" w:rsidRPr="000B669E" w:rsidRDefault="00180ECE">
      <w:pPr>
        <w:pStyle w:val="10"/>
        <w:rPr>
          <w:rFonts w:ascii="仿宋_GB2312" w:eastAsia="仿宋_GB2312" w:hAnsiTheme="minorHAnsi" w:cstheme="minorBidi"/>
          <w:noProof/>
          <w:sz w:val="21"/>
          <w:szCs w:val="22"/>
        </w:rPr>
      </w:pPr>
      <w:hyperlink w:anchor="_Toc8384655" w:history="1">
        <w:r w:rsidR="000B669E" w:rsidRPr="000B669E">
          <w:rPr>
            <w:rStyle w:val="a6"/>
            <w:rFonts w:ascii="仿宋_GB2312" w:eastAsia="仿宋_GB2312" w:hint="eastAsia"/>
            <w:noProof/>
          </w:rPr>
          <w:t>五、产品及服务技术参数要求</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_Toc8384655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6</w:t>
        </w:r>
        <w:r w:rsidR="000B669E" w:rsidRPr="000B669E">
          <w:rPr>
            <w:rFonts w:ascii="仿宋_GB2312" w:eastAsia="仿宋_GB2312" w:hint="eastAsia"/>
            <w:noProof/>
            <w:webHidden/>
          </w:rPr>
          <w:fldChar w:fldCharType="end"/>
        </w:r>
      </w:hyperlink>
    </w:p>
    <w:p w14:paraId="2DC4A7B3" w14:textId="0E72C232" w:rsidR="000B669E" w:rsidRPr="000B669E" w:rsidRDefault="00180ECE">
      <w:pPr>
        <w:pStyle w:val="20"/>
        <w:tabs>
          <w:tab w:val="right" w:leader="dot" w:pos="8296"/>
        </w:tabs>
        <w:ind w:left="560"/>
        <w:rPr>
          <w:rFonts w:ascii="仿宋_GB2312" w:eastAsia="仿宋_GB2312" w:hAnsiTheme="minorHAnsi" w:cstheme="minorBidi"/>
          <w:noProof/>
          <w:sz w:val="21"/>
          <w:szCs w:val="22"/>
        </w:rPr>
      </w:pPr>
      <w:hyperlink w:anchor="_Toc8384656" w:history="1">
        <w:r w:rsidR="000B669E" w:rsidRPr="000B669E">
          <w:rPr>
            <w:rStyle w:val="a6"/>
            <w:rFonts w:ascii="仿宋_GB2312" w:eastAsia="仿宋_GB2312" w:hint="eastAsia"/>
            <w:noProof/>
          </w:rPr>
          <w:t>5.1软件设备技术参数要求</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_Toc8384656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6</w:t>
        </w:r>
        <w:r w:rsidR="000B669E" w:rsidRPr="000B669E">
          <w:rPr>
            <w:rFonts w:ascii="仿宋_GB2312" w:eastAsia="仿宋_GB2312" w:hint="eastAsia"/>
            <w:noProof/>
            <w:webHidden/>
          </w:rPr>
          <w:fldChar w:fldCharType="end"/>
        </w:r>
      </w:hyperlink>
    </w:p>
    <w:p w14:paraId="6C624D60" w14:textId="400724E6" w:rsidR="000B669E" w:rsidRPr="000B669E" w:rsidRDefault="00180ECE">
      <w:pPr>
        <w:pStyle w:val="30"/>
        <w:tabs>
          <w:tab w:val="right" w:leader="dot" w:pos="8296"/>
        </w:tabs>
        <w:ind w:left="1120"/>
        <w:rPr>
          <w:rFonts w:ascii="仿宋_GB2312" w:eastAsia="仿宋_GB2312" w:hAnsiTheme="minorHAnsi" w:cstheme="minorBidi"/>
          <w:noProof/>
          <w:sz w:val="21"/>
          <w:szCs w:val="22"/>
        </w:rPr>
      </w:pPr>
      <w:hyperlink w:anchor="_Toc8384657" w:history="1">
        <w:r w:rsidR="000B669E" w:rsidRPr="000B669E">
          <w:rPr>
            <w:rStyle w:val="a6"/>
            <w:rFonts w:ascii="仿宋_GB2312" w:eastAsia="仿宋_GB2312" w:hint="eastAsia"/>
            <w:noProof/>
          </w:rPr>
          <w:t>5.1.1操作系统</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_Toc8384657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6</w:t>
        </w:r>
        <w:r w:rsidR="000B669E" w:rsidRPr="000B669E">
          <w:rPr>
            <w:rFonts w:ascii="仿宋_GB2312" w:eastAsia="仿宋_GB2312" w:hint="eastAsia"/>
            <w:noProof/>
            <w:webHidden/>
          </w:rPr>
          <w:fldChar w:fldCharType="end"/>
        </w:r>
      </w:hyperlink>
    </w:p>
    <w:p w14:paraId="123F436E" w14:textId="65C724CA" w:rsidR="000B669E" w:rsidRPr="000B669E" w:rsidRDefault="00180ECE">
      <w:pPr>
        <w:pStyle w:val="30"/>
        <w:tabs>
          <w:tab w:val="right" w:leader="dot" w:pos="8296"/>
        </w:tabs>
        <w:ind w:left="1120"/>
        <w:rPr>
          <w:rFonts w:ascii="仿宋_GB2312" w:eastAsia="仿宋_GB2312" w:hAnsiTheme="minorHAnsi" w:cstheme="minorBidi"/>
          <w:noProof/>
          <w:sz w:val="21"/>
          <w:szCs w:val="22"/>
        </w:rPr>
      </w:pPr>
      <w:hyperlink w:anchor="_Toc8384658" w:history="1">
        <w:r w:rsidR="000B669E" w:rsidRPr="000B669E">
          <w:rPr>
            <w:rStyle w:val="a6"/>
            <w:rFonts w:ascii="仿宋_GB2312" w:eastAsia="仿宋_GB2312" w:hint="eastAsia"/>
            <w:noProof/>
          </w:rPr>
          <w:t>5.1.2数据库</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_Toc8384658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6</w:t>
        </w:r>
        <w:r w:rsidR="000B669E" w:rsidRPr="000B669E">
          <w:rPr>
            <w:rFonts w:ascii="仿宋_GB2312" w:eastAsia="仿宋_GB2312" w:hint="eastAsia"/>
            <w:noProof/>
            <w:webHidden/>
          </w:rPr>
          <w:fldChar w:fldCharType="end"/>
        </w:r>
      </w:hyperlink>
    </w:p>
    <w:p w14:paraId="200A87A3" w14:textId="2BD2DD2C" w:rsidR="000B669E" w:rsidRPr="000B669E" w:rsidRDefault="00180ECE">
      <w:pPr>
        <w:pStyle w:val="30"/>
        <w:tabs>
          <w:tab w:val="right" w:leader="dot" w:pos="8296"/>
        </w:tabs>
        <w:ind w:left="1120"/>
        <w:rPr>
          <w:rFonts w:ascii="仿宋_GB2312" w:eastAsia="仿宋_GB2312" w:hAnsiTheme="minorHAnsi" w:cstheme="minorBidi"/>
          <w:noProof/>
          <w:sz w:val="21"/>
          <w:szCs w:val="22"/>
        </w:rPr>
      </w:pPr>
      <w:hyperlink w:anchor="_Toc8384659" w:history="1">
        <w:r w:rsidR="000B669E" w:rsidRPr="000B669E">
          <w:rPr>
            <w:rStyle w:val="a6"/>
            <w:rFonts w:ascii="仿宋_GB2312" w:eastAsia="仿宋_GB2312" w:hint="eastAsia"/>
            <w:noProof/>
          </w:rPr>
          <w:t>5.1.3双机热备软件</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_Toc8384659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7</w:t>
        </w:r>
        <w:r w:rsidR="000B669E" w:rsidRPr="000B669E">
          <w:rPr>
            <w:rFonts w:ascii="仿宋_GB2312" w:eastAsia="仿宋_GB2312" w:hint="eastAsia"/>
            <w:noProof/>
            <w:webHidden/>
          </w:rPr>
          <w:fldChar w:fldCharType="end"/>
        </w:r>
      </w:hyperlink>
    </w:p>
    <w:p w14:paraId="4F02464A" w14:textId="4BC3CD72" w:rsidR="000B669E" w:rsidRPr="000B669E" w:rsidRDefault="00180ECE">
      <w:pPr>
        <w:pStyle w:val="30"/>
        <w:tabs>
          <w:tab w:val="right" w:leader="dot" w:pos="8296"/>
        </w:tabs>
        <w:ind w:left="1120"/>
        <w:rPr>
          <w:rFonts w:ascii="仿宋_GB2312" w:eastAsia="仿宋_GB2312" w:hAnsiTheme="minorHAnsi" w:cstheme="minorBidi"/>
          <w:noProof/>
          <w:sz w:val="21"/>
          <w:szCs w:val="22"/>
        </w:rPr>
      </w:pPr>
      <w:hyperlink w:anchor="_Toc8384660" w:history="1">
        <w:r w:rsidR="000B669E" w:rsidRPr="000B669E">
          <w:rPr>
            <w:rStyle w:val="a6"/>
            <w:rFonts w:ascii="仿宋_GB2312" w:eastAsia="仿宋_GB2312" w:hint="eastAsia"/>
            <w:noProof/>
          </w:rPr>
          <w:t>5.1.4防病毒软件</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_Toc8384660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7</w:t>
        </w:r>
        <w:r w:rsidR="000B669E" w:rsidRPr="000B669E">
          <w:rPr>
            <w:rFonts w:ascii="仿宋_GB2312" w:eastAsia="仿宋_GB2312" w:hint="eastAsia"/>
            <w:noProof/>
            <w:webHidden/>
          </w:rPr>
          <w:fldChar w:fldCharType="end"/>
        </w:r>
      </w:hyperlink>
    </w:p>
    <w:p w14:paraId="254F6910" w14:textId="65D2C848" w:rsidR="000B669E" w:rsidRPr="000B669E" w:rsidRDefault="00180ECE">
      <w:pPr>
        <w:pStyle w:val="20"/>
        <w:tabs>
          <w:tab w:val="right" w:leader="dot" w:pos="8296"/>
        </w:tabs>
        <w:ind w:left="560"/>
        <w:rPr>
          <w:rFonts w:ascii="仿宋_GB2312" w:eastAsia="仿宋_GB2312" w:hAnsiTheme="minorHAnsi" w:cstheme="minorBidi"/>
          <w:noProof/>
          <w:sz w:val="21"/>
          <w:szCs w:val="22"/>
        </w:rPr>
      </w:pPr>
      <w:hyperlink w:anchor="_Toc8384661" w:history="1">
        <w:r w:rsidR="000B669E" w:rsidRPr="000B669E">
          <w:rPr>
            <w:rStyle w:val="a6"/>
            <w:rFonts w:ascii="仿宋_GB2312" w:eastAsia="仿宋_GB2312" w:hint="eastAsia"/>
            <w:noProof/>
          </w:rPr>
          <w:t>5.2硬件设备技术参数要求</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_Toc8384661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8</w:t>
        </w:r>
        <w:r w:rsidR="000B669E" w:rsidRPr="000B669E">
          <w:rPr>
            <w:rFonts w:ascii="仿宋_GB2312" w:eastAsia="仿宋_GB2312" w:hint="eastAsia"/>
            <w:noProof/>
            <w:webHidden/>
          </w:rPr>
          <w:fldChar w:fldCharType="end"/>
        </w:r>
      </w:hyperlink>
    </w:p>
    <w:p w14:paraId="727E5F07" w14:textId="402A6464" w:rsidR="000B669E" w:rsidRPr="000B669E" w:rsidRDefault="00180ECE">
      <w:pPr>
        <w:pStyle w:val="30"/>
        <w:tabs>
          <w:tab w:val="right" w:leader="dot" w:pos="8296"/>
        </w:tabs>
        <w:ind w:left="1120"/>
        <w:rPr>
          <w:rFonts w:ascii="仿宋_GB2312" w:eastAsia="仿宋_GB2312" w:hAnsiTheme="minorHAnsi" w:cstheme="minorBidi"/>
          <w:noProof/>
          <w:sz w:val="21"/>
          <w:szCs w:val="22"/>
        </w:rPr>
      </w:pPr>
      <w:hyperlink w:anchor="_Toc8384662" w:history="1">
        <w:r w:rsidR="000B669E" w:rsidRPr="000B669E">
          <w:rPr>
            <w:rStyle w:val="a6"/>
            <w:rFonts w:ascii="仿宋_GB2312" w:eastAsia="仿宋_GB2312" w:hint="eastAsia"/>
            <w:noProof/>
          </w:rPr>
          <w:t>5.2.1应用服务器</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_Toc8384662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8</w:t>
        </w:r>
        <w:r w:rsidR="000B669E" w:rsidRPr="000B669E">
          <w:rPr>
            <w:rFonts w:ascii="仿宋_GB2312" w:eastAsia="仿宋_GB2312" w:hint="eastAsia"/>
            <w:noProof/>
            <w:webHidden/>
          </w:rPr>
          <w:fldChar w:fldCharType="end"/>
        </w:r>
      </w:hyperlink>
    </w:p>
    <w:p w14:paraId="75109609" w14:textId="5EF98653" w:rsidR="000B669E" w:rsidRPr="000B669E" w:rsidRDefault="00180ECE">
      <w:pPr>
        <w:pStyle w:val="30"/>
        <w:tabs>
          <w:tab w:val="right" w:leader="dot" w:pos="8296"/>
        </w:tabs>
        <w:ind w:left="1120"/>
        <w:rPr>
          <w:rFonts w:ascii="仿宋_GB2312" w:eastAsia="仿宋_GB2312" w:hAnsiTheme="minorHAnsi" w:cstheme="minorBidi"/>
          <w:noProof/>
          <w:sz w:val="21"/>
          <w:szCs w:val="22"/>
        </w:rPr>
      </w:pPr>
      <w:hyperlink w:anchor="_Toc8384663" w:history="1">
        <w:r w:rsidR="000B669E" w:rsidRPr="000B669E">
          <w:rPr>
            <w:rStyle w:val="a6"/>
            <w:rFonts w:ascii="仿宋_GB2312" w:eastAsia="仿宋_GB2312" w:hint="eastAsia"/>
            <w:noProof/>
          </w:rPr>
          <w:t>5.2.2数据库服务器</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_Toc8384663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9</w:t>
        </w:r>
        <w:r w:rsidR="000B669E" w:rsidRPr="000B669E">
          <w:rPr>
            <w:rFonts w:ascii="仿宋_GB2312" w:eastAsia="仿宋_GB2312" w:hint="eastAsia"/>
            <w:noProof/>
            <w:webHidden/>
          </w:rPr>
          <w:fldChar w:fldCharType="end"/>
        </w:r>
      </w:hyperlink>
    </w:p>
    <w:p w14:paraId="1858D946" w14:textId="7CF024D1" w:rsidR="000B669E" w:rsidRPr="000B669E" w:rsidRDefault="00180ECE">
      <w:pPr>
        <w:pStyle w:val="30"/>
        <w:tabs>
          <w:tab w:val="right" w:leader="dot" w:pos="8296"/>
        </w:tabs>
        <w:ind w:left="1120"/>
        <w:rPr>
          <w:rFonts w:ascii="仿宋_GB2312" w:eastAsia="仿宋_GB2312" w:hAnsiTheme="minorHAnsi" w:cstheme="minorBidi"/>
          <w:noProof/>
          <w:sz w:val="21"/>
          <w:szCs w:val="22"/>
        </w:rPr>
      </w:pPr>
      <w:hyperlink w:anchor="_Toc8384664" w:history="1">
        <w:r w:rsidR="000B669E" w:rsidRPr="000B669E">
          <w:rPr>
            <w:rStyle w:val="a6"/>
            <w:rFonts w:ascii="仿宋_GB2312" w:eastAsia="仿宋_GB2312" w:hint="eastAsia"/>
            <w:noProof/>
          </w:rPr>
          <w:t>5.2.3防病毒服务器</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_Toc8384664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9</w:t>
        </w:r>
        <w:r w:rsidR="000B669E" w:rsidRPr="000B669E">
          <w:rPr>
            <w:rFonts w:ascii="仿宋_GB2312" w:eastAsia="仿宋_GB2312" w:hint="eastAsia"/>
            <w:noProof/>
            <w:webHidden/>
          </w:rPr>
          <w:fldChar w:fldCharType="end"/>
        </w:r>
      </w:hyperlink>
    </w:p>
    <w:p w14:paraId="23940B9A" w14:textId="49D47BA3" w:rsidR="000B669E" w:rsidRPr="000B669E" w:rsidRDefault="00180ECE">
      <w:pPr>
        <w:pStyle w:val="30"/>
        <w:tabs>
          <w:tab w:val="right" w:leader="dot" w:pos="8296"/>
        </w:tabs>
        <w:ind w:left="1120"/>
        <w:rPr>
          <w:rFonts w:ascii="仿宋_GB2312" w:eastAsia="仿宋_GB2312" w:hAnsiTheme="minorHAnsi" w:cstheme="minorBidi"/>
          <w:noProof/>
          <w:sz w:val="21"/>
          <w:szCs w:val="22"/>
        </w:rPr>
      </w:pPr>
      <w:hyperlink w:anchor="_Toc8384665" w:history="1">
        <w:r w:rsidR="000B669E" w:rsidRPr="000B669E">
          <w:rPr>
            <w:rStyle w:val="a6"/>
            <w:rFonts w:ascii="仿宋_GB2312" w:eastAsia="仿宋_GB2312" w:hint="eastAsia"/>
            <w:noProof/>
          </w:rPr>
          <w:t>5.2.4签名验签服务器</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_Toc8384665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10</w:t>
        </w:r>
        <w:r w:rsidR="000B669E" w:rsidRPr="000B669E">
          <w:rPr>
            <w:rFonts w:ascii="仿宋_GB2312" w:eastAsia="仿宋_GB2312" w:hint="eastAsia"/>
            <w:noProof/>
            <w:webHidden/>
          </w:rPr>
          <w:fldChar w:fldCharType="end"/>
        </w:r>
      </w:hyperlink>
    </w:p>
    <w:p w14:paraId="018DDD21" w14:textId="1BA1EA71" w:rsidR="000B669E" w:rsidRPr="000B669E" w:rsidRDefault="00180ECE">
      <w:pPr>
        <w:pStyle w:val="30"/>
        <w:tabs>
          <w:tab w:val="right" w:leader="dot" w:pos="8296"/>
        </w:tabs>
        <w:ind w:left="1120"/>
        <w:rPr>
          <w:rFonts w:ascii="仿宋_GB2312" w:eastAsia="仿宋_GB2312" w:hAnsiTheme="minorHAnsi" w:cstheme="minorBidi"/>
          <w:noProof/>
          <w:sz w:val="21"/>
          <w:szCs w:val="22"/>
        </w:rPr>
      </w:pPr>
      <w:hyperlink w:anchor="_Toc8384666" w:history="1">
        <w:r w:rsidR="000B669E" w:rsidRPr="000B669E">
          <w:rPr>
            <w:rStyle w:val="a6"/>
            <w:rFonts w:ascii="仿宋_GB2312" w:eastAsia="仿宋_GB2312" w:hint="eastAsia"/>
            <w:noProof/>
          </w:rPr>
          <w:t>5.2.5 SSL VPN</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_Toc8384666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11</w:t>
        </w:r>
        <w:r w:rsidR="000B669E" w:rsidRPr="000B669E">
          <w:rPr>
            <w:rFonts w:ascii="仿宋_GB2312" w:eastAsia="仿宋_GB2312" w:hint="eastAsia"/>
            <w:noProof/>
            <w:webHidden/>
          </w:rPr>
          <w:fldChar w:fldCharType="end"/>
        </w:r>
      </w:hyperlink>
    </w:p>
    <w:p w14:paraId="3A68E7B9" w14:textId="2F0CC71C" w:rsidR="000B669E" w:rsidRPr="000B669E" w:rsidRDefault="00180ECE">
      <w:pPr>
        <w:pStyle w:val="30"/>
        <w:tabs>
          <w:tab w:val="right" w:leader="dot" w:pos="8296"/>
        </w:tabs>
        <w:ind w:left="1120"/>
        <w:rPr>
          <w:rFonts w:ascii="仿宋_GB2312" w:eastAsia="仿宋_GB2312" w:hAnsiTheme="minorHAnsi" w:cstheme="minorBidi"/>
          <w:noProof/>
          <w:sz w:val="21"/>
          <w:szCs w:val="22"/>
        </w:rPr>
      </w:pPr>
      <w:hyperlink w:anchor="_Toc8384667" w:history="1">
        <w:r w:rsidR="000B669E" w:rsidRPr="000B669E">
          <w:rPr>
            <w:rStyle w:val="a6"/>
            <w:rFonts w:ascii="仿宋_GB2312" w:eastAsia="仿宋_GB2312" w:hint="eastAsia"/>
            <w:noProof/>
          </w:rPr>
          <w:t>5.2.6防火墙</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_Toc8384667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12</w:t>
        </w:r>
        <w:r w:rsidR="000B669E" w:rsidRPr="000B669E">
          <w:rPr>
            <w:rFonts w:ascii="仿宋_GB2312" w:eastAsia="仿宋_GB2312" w:hint="eastAsia"/>
            <w:noProof/>
            <w:webHidden/>
          </w:rPr>
          <w:fldChar w:fldCharType="end"/>
        </w:r>
      </w:hyperlink>
    </w:p>
    <w:p w14:paraId="658E688A" w14:textId="4F5BF262" w:rsidR="000B669E" w:rsidRPr="000B669E" w:rsidRDefault="00180ECE">
      <w:pPr>
        <w:pStyle w:val="30"/>
        <w:tabs>
          <w:tab w:val="right" w:leader="dot" w:pos="8296"/>
        </w:tabs>
        <w:ind w:left="1120"/>
        <w:rPr>
          <w:rFonts w:ascii="仿宋_GB2312" w:eastAsia="仿宋_GB2312" w:hAnsiTheme="minorHAnsi" w:cstheme="minorBidi"/>
          <w:noProof/>
          <w:sz w:val="21"/>
          <w:szCs w:val="22"/>
        </w:rPr>
      </w:pPr>
      <w:hyperlink w:anchor="_Toc8384668" w:history="1">
        <w:r w:rsidR="000B669E" w:rsidRPr="000B669E">
          <w:rPr>
            <w:rStyle w:val="a6"/>
            <w:rFonts w:ascii="仿宋_GB2312" w:eastAsia="仿宋_GB2312" w:hint="eastAsia"/>
            <w:noProof/>
          </w:rPr>
          <w:t>5.2.7防病毒网关</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_Toc8384668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13</w:t>
        </w:r>
        <w:r w:rsidR="000B669E" w:rsidRPr="000B669E">
          <w:rPr>
            <w:rFonts w:ascii="仿宋_GB2312" w:eastAsia="仿宋_GB2312" w:hint="eastAsia"/>
            <w:noProof/>
            <w:webHidden/>
          </w:rPr>
          <w:fldChar w:fldCharType="end"/>
        </w:r>
      </w:hyperlink>
    </w:p>
    <w:p w14:paraId="234D749D" w14:textId="4BF02976" w:rsidR="000B669E" w:rsidRPr="000B669E" w:rsidRDefault="00180ECE">
      <w:pPr>
        <w:pStyle w:val="30"/>
        <w:tabs>
          <w:tab w:val="right" w:leader="dot" w:pos="8296"/>
        </w:tabs>
        <w:ind w:left="1120"/>
        <w:rPr>
          <w:rFonts w:ascii="仿宋_GB2312" w:eastAsia="仿宋_GB2312" w:hAnsiTheme="minorHAnsi" w:cstheme="minorBidi"/>
          <w:noProof/>
          <w:sz w:val="21"/>
          <w:szCs w:val="22"/>
        </w:rPr>
      </w:pPr>
      <w:hyperlink w:anchor="_Toc8384669" w:history="1">
        <w:r w:rsidR="000B669E" w:rsidRPr="000B669E">
          <w:rPr>
            <w:rStyle w:val="a6"/>
            <w:rFonts w:ascii="仿宋_GB2312" w:eastAsia="仿宋_GB2312" w:hint="eastAsia"/>
            <w:noProof/>
          </w:rPr>
          <w:t>5.2.8网闸</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_Toc8384669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15</w:t>
        </w:r>
        <w:r w:rsidR="000B669E" w:rsidRPr="000B669E">
          <w:rPr>
            <w:rFonts w:ascii="仿宋_GB2312" w:eastAsia="仿宋_GB2312" w:hint="eastAsia"/>
            <w:noProof/>
            <w:webHidden/>
          </w:rPr>
          <w:fldChar w:fldCharType="end"/>
        </w:r>
      </w:hyperlink>
    </w:p>
    <w:p w14:paraId="6D7F75E3" w14:textId="016A1442" w:rsidR="000B669E" w:rsidRPr="000B669E" w:rsidRDefault="00180ECE">
      <w:pPr>
        <w:pStyle w:val="30"/>
        <w:tabs>
          <w:tab w:val="right" w:leader="dot" w:pos="8296"/>
        </w:tabs>
        <w:ind w:left="1120"/>
        <w:rPr>
          <w:rFonts w:ascii="仿宋_GB2312" w:eastAsia="仿宋_GB2312" w:hAnsiTheme="minorHAnsi" w:cstheme="minorBidi"/>
          <w:noProof/>
          <w:sz w:val="21"/>
          <w:szCs w:val="22"/>
        </w:rPr>
      </w:pPr>
      <w:hyperlink w:anchor="_Toc8384670" w:history="1">
        <w:r w:rsidR="000B669E" w:rsidRPr="000B669E">
          <w:rPr>
            <w:rStyle w:val="a6"/>
            <w:rFonts w:ascii="仿宋_GB2312" w:eastAsia="仿宋_GB2312" w:hint="eastAsia"/>
            <w:noProof/>
          </w:rPr>
          <w:t>5.2.9 USBKEY+证书</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_Toc8384670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16</w:t>
        </w:r>
        <w:r w:rsidR="000B669E" w:rsidRPr="000B669E">
          <w:rPr>
            <w:rFonts w:ascii="仿宋_GB2312" w:eastAsia="仿宋_GB2312" w:hint="eastAsia"/>
            <w:noProof/>
            <w:webHidden/>
          </w:rPr>
          <w:fldChar w:fldCharType="end"/>
        </w:r>
      </w:hyperlink>
    </w:p>
    <w:p w14:paraId="4DDA70E9" w14:textId="26AAF8BA" w:rsidR="000B669E" w:rsidRPr="000B669E" w:rsidRDefault="00180ECE">
      <w:pPr>
        <w:pStyle w:val="30"/>
        <w:tabs>
          <w:tab w:val="right" w:leader="dot" w:pos="8296"/>
        </w:tabs>
        <w:ind w:left="1120"/>
        <w:rPr>
          <w:rFonts w:ascii="仿宋_GB2312" w:eastAsia="仿宋_GB2312" w:hAnsiTheme="minorHAnsi" w:cstheme="minorBidi"/>
          <w:noProof/>
          <w:sz w:val="21"/>
          <w:szCs w:val="22"/>
        </w:rPr>
      </w:pPr>
      <w:hyperlink w:anchor="_Toc8384671" w:history="1">
        <w:r w:rsidR="000B669E" w:rsidRPr="000B669E">
          <w:rPr>
            <w:rStyle w:val="a6"/>
            <w:rFonts w:ascii="仿宋_GB2312" w:eastAsia="仿宋_GB2312" w:hint="eastAsia"/>
            <w:noProof/>
          </w:rPr>
          <w:t>5.2.10网络安全审计系统</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_Toc8384671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17</w:t>
        </w:r>
        <w:r w:rsidR="000B669E" w:rsidRPr="000B669E">
          <w:rPr>
            <w:rFonts w:ascii="仿宋_GB2312" w:eastAsia="仿宋_GB2312" w:hint="eastAsia"/>
            <w:noProof/>
            <w:webHidden/>
          </w:rPr>
          <w:fldChar w:fldCharType="end"/>
        </w:r>
      </w:hyperlink>
    </w:p>
    <w:p w14:paraId="502A86C4" w14:textId="212B60E6" w:rsidR="000B669E" w:rsidRPr="000B669E" w:rsidRDefault="00180ECE">
      <w:pPr>
        <w:pStyle w:val="30"/>
        <w:tabs>
          <w:tab w:val="right" w:leader="dot" w:pos="8296"/>
        </w:tabs>
        <w:ind w:left="1120"/>
        <w:rPr>
          <w:rFonts w:ascii="仿宋_GB2312" w:eastAsia="仿宋_GB2312" w:hAnsiTheme="minorHAnsi" w:cstheme="minorBidi"/>
          <w:noProof/>
          <w:sz w:val="21"/>
          <w:szCs w:val="22"/>
        </w:rPr>
      </w:pPr>
      <w:hyperlink w:anchor="_Toc8384672" w:history="1">
        <w:r w:rsidR="000B669E" w:rsidRPr="000B669E">
          <w:rPr>
            <w:rStyle w:val="a6"/>
            <w:rFonts w:ascii="仿宋_GB2312" w:eastAsia="仿宋_GB2312" w:hint="eastAsia"/>
            <w:noProof/>
          </w:rPr>
          <w:t>5.2.11入侵检测系统</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_Toc8384672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18</w:t>
        </w:r>
        <w:r w:rsidR="000B669E" w:rsidRPr="000B669E">
          <w:rPr>
            <w:rFonts w:ascii="仿宋_GB2312" w:eastAsia="仿宋_GB2312" w:hint="eastAsia"/>
            <w:noProof/>
            <w:webHidden/>
          </w:rPr>
          <w:fldChar w:fldCharType="end"/>
        </w:r>
      </w:hyperlink>
    </w:p>
    <w:p w14:paraId="0A80EB2B" w14:textId="2CB7A11F" w:rsidR="000B669E" w:rsidRPr="000B669E" w:rsidRDefault="00180ECE">
      <w:pPr>
        <w:pStyle w:val="30"/>
        <w:tabs>
          <w:tab w:val="right" w:leader="dot" w:pos="8296"/>
        </w:tabs>
        <w:ind w:left="1120"/>
        <w:rPr>
          <w:rFonts w:ascii="仿宋_GB2312" w:eastAsia="仿宋_GB2312" w:hAnsiTheme="minorHAnsi" w:cstheme="minorBidi"/>
          <w:noProof/>
          <w:sz w:val="21"/>
          <w:szCs w:val="22"/>
        </w:rPr>
      </w:pPr>
      <w:hyperlink w:anchor="_Toc8384673" w:history="1">
        <w:r w:rsidR="000B669E" w:rsidRPr="000B669E">
          <w:rPr>
            <w:rStyle w:val="a6"/>
            <w:rFonts w:ascii="仿宋_GB2312" w:eastAsia="仿宋_GB2312" w:hint="eastAsia"/>
            <w:noProof/>
          </w:rPr>
          <w:t>5.2.12负载均衡</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_Toc8384673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20</w:t>
        </w:r>
        <w:r w:rsidR="000B669E" w:rsidRPr="000B669E">
          <w:rPr>
            <w:rFonts w:ascii="仿宋_GB2312" w:eastAsia="仿宋_GB2312" w:hint="eastAsia"/>
            <w:noProof/>
            <w:webHidden/>
          </w:rPr>
          <w:fldChar w:fldCharType="end"/>
        </w:r>
      </w:hyperlink>
    </w:p>
    <w:p w14:paraId="0ECA7B8F" w14:textId="5602A69C" w:rsidR="000B669E" w:rsidRPr="000B669E" w:rsidRDefault="00180ECE">
      <w:pPr>
        <w:pStyle w:val="30"/>
        <w:tabs>
          <w:tab w:val="right" w:leader="dot" w:pos="8296"/>
        </w:tabs>
        <w:ind w:left="1120"/>
        <w:rPr>
          <w:rFonts w:ascii="仿宋_GB2312" w:eastAsia="仿宋_GB2312" w:hAnsiTheme="minorHAnsi" w:cstheme="minorBidi"/>
          <w:noProof/>
          <w:sz w:val="21"/>
          <w:szCs w:val="22"/>
        </w:rPr>
      </w:pPr>
      <w:hyperlink w:anchor="_Toc8384674" w:history="1">
        <w:r w:rsidR="000B669E" w:rsidRPr="000B669E">
          <w:rPr>
            <w:rStyle w:val="a6"/>
            <w:rFonts w:ascii="仿宋_GB2312" w:eastAsia="仿宋_GB2312" w:hint="eastAsia"/>
            <w:noProof/>
          </w:rPr>
          <w:t>5.2.13 KVM</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_Toc8384674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21</w:t>
        </w:r>
        <w:r w:rsidR="000B669E" w:rsidRPr="000B669E">
          <w:rPr>
            <w:rFonts w:ascii="仿宋_GB2312" w:eastAsia="仿宋_GB2312" w:hint="eastAsia"/>
            <w:noProof/>
            <w:webHidden/>
          </w:rPr>
          <w:fldChar w:fldCharType="end"/>
        </w:r>
      </w:hyperlink>
    </w:p>
    <w:p w14:paraId="08F2D380" w14:textId="2DE402A2" w:rsidR="000B669E" w:rsidRPr="000B669E" w:rsidRDefault="00180ECE">
      <w:pPr>
        <w:pStyle w:val="30"/>
        <w:tabs>
          <w:tab w:val="right" w:leader="dot" w:pos="8296"/>
        </w:tabs>
        <w:ind w:left="1120"/>
        <w:rPr>
          <w:rFonts w:ascii="仿宋_GB2312" w:eastAsia="仿宋_GB2312" w:hAnsiTheme="minorHAnsi" w:cstheme="minorBidi"/>
          <w:noProof/>
          <w:sz w:val="21"/>
          <w:szCs w:val="22"/>
        </w:rPr>
      </w:pPr>
      <w:hyperlink w:anchor="_Toc8384675" w:history="1">
        <w:r w:rsidR="000B669E" w:rsidRPr="000B669E">
          <w:rPr>
            <w:rStyle w:val="a6"/>
            <w:rFonts w:ascii="仿宋_GB2312" w:eastAsia="仿宋_GB2312" w:hint="eastAsia"/>
            <w:noProof/>
          </w:rPr>
          <w:t>5.2.14交换机</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_Toc8384675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21</w:t>
        </w:r>
        <w:r w:rsidR="000B669E" w:rsidRPr="000B669E">
          <w:rPr>
            <w:rFonts w:ascii="仿宋_GB2312" w:eastAsia="仿宋_GB2312" w:hint="eastAsia"/>
            <w:noProof/>
            <w:webHidden/>
          </w:rPr>
          <w:fldChar w:fldCharType="end"/>
        </w:r>
      </w:hyperlink>
    </w:p>
    <w:p w14:paraId="66A891F7" w14:textId="5687629A" w:rsidR="000B669E" w:rsidRPr="000B669E" w:rsidRDefault="00180ECE">
      <w:pPr>
        <w:pStyle w:val="20"/>
        <w:tabs>
          <w:tab w:val="right" w:leader="dot" w:pos="8296"/>
        </w:tabs>
        <w:ind w:left="560"/>
        <w:rPr>
          <w:rFonts w:ascii="仿宋_GB2312" w:eastAsia="仿宋_GB2312" w:hAnsiTheme="minorHAnsi" w:cstheme="minorBidi"/>
          <w:noProof/>
          <w:sz w:val="21"/>
          <w:szCs w:val="22"/>
        </w:rPr>
      </w:pPr>
      <w:hyperlink w:anchor="_Toc8384676" w:history="1">
        <w:r w:rsidR="000B669E" w:rsidRPr="000B669E">
          <w:rPr>
            <w:rStyle w:val="a6"/>
            <w:rFonts w:ascii="仿宋_GB2312" w:eastAsia="仿宋_GB2312" w:hint="eastAsia"/>
            <w:noProof/>
          </w:rPr>
          <w:t>5.3其他采购技术参数要求</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_Toc8384676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22</w:t>
        </w:r>
        <w:r w:rsidR="000B669E" w:rsidRPr="000B669E">
          <w:rPr>
            <w:rFonts w:ascii="仿宋_GB2312" w:eastAsia="仿宋_GB2312" w:hint="eastAsia"/>
            <w:noProof/>
            <w:webHidden/>
          </w:rPr>
          <w:fldChar w:fldCharType="end"/>
        </w:r>
      </w:hyperlink>
    </w:p>
    <w:p w14:paraId="6BF4A0F8" w14:textId="4D45A49D" w:rsidR="000B669E" w:rsidRPr="000B669E" w:rsidRDefault="00180ECE">
      <w:pPr>
        <w:pStyle w:val="30"/>
        <w:tabs>
          <w:tab w:val="right" w:leader="dot" w:pos="8296"/>
        </w:tabs>
        <w:ind w:left="1120"/>
        <w:rPr>
          <w:rFonts w:ascii="仿宋_GB2312" w:eastAsia="仿宋_GB2312" w:hAnsiTheme="minorHAnsi" w:cstheme="minorBidi"/>
          <w:noProof/>
          <w:sz w:val="21"/>
          <w:szCs w:val="22"/>
        </w:rPr>
      </w:pPr>
      <w:hyperlink w:anchor="_Toc8384677" w:history="1">
        <w:r w:rsidR="000B669E" w:rsidRPr="000B669E">
          <w:rPr>
            <w:rStyle w:val="a6"/>
            <w:rFonts w:ascii="仿宋_GB2312" w:eastAsia="仿宋_GB2312" w:hint="eastAsia"/>
            <w:noProof/>
          </w:rPr>
          <w:t>5.3.1集成服务</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_Toc8384677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22</w:t>
        </w:r>
        <w:r w:rsidR="000B669E" w:rsidRPr="000B669E">
          <w:rPr>
            <w:rFonts w:ascii="仿宋_GB2312" w:eastAsia="仿宋_GB2312" w:hint="eastAsia"/>
            <w:noProof/>
            <w:webHidden/>
          </w:rPr>
          <w:fldChar w:fldCharType="end"/>
        </w:r>
      </w:hyperlink>
    </w:p>
    <w:p w14:paraId="22D04E0B" w14:textId="51B44C89" w:rsidR="000B669E" w:rsidRPr="000B669E" w:rsidRDefault="00180ECE">
      <w:pPr>
        <w:pStyle w:val="30"/>
        <w:tabs>
          <w:tab w:val="right" w:leader="dot" w:pos="8296"/>
        </w:tabs>
        <w:ind w:left="1120"/>
        <w:rPr>
          <w:rFonts w:ascii="仿宋_GB2312" w:eastAsia="仿宋_GB2312" w:hAnsiTheme="minorHAnsi" w:cstheme="minorBidi"/>
          <w:noProof/>
          <w:sz w:val="21"/>
          <w:szCs w:val="22"/>
        </w:rPr>
      </w:pPr>
      <w:hyperlink w:anchor="_Toc8384678" w:history="1">
        <w:r w:rsidR="000B669E" w:rsidRPr="000B669E">
          <w:rPr>
            <w:rStyle w:val="a6"/>
            <w:rFonts w:ascii="仿宋_GB2312" w:eastAsia="仿宋_GB2312" w:hint="eastAsia"/>
            <w:noProof/>
          </w:rPr>
          <w:t>5.3.2培训服务</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_Toc8384678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22</w:t>
        </w:r>
        <w:r w:rsidR="000B669E" w:rsidRPr="000B669E">
          <w:rPr>
            <w:rFonts w:ascii="仿宋_GB2312" w:eastAsia="仿宋_GB2312" w:hint="eastAsia"/>
            <w:noProof/>
            <w:webHidden/>
          </w:rPr>
          <w:fldChar w:fldCharType="end"/>
        </w:r>
      </w:hyperlink>
    </w:p>
    <w:p w14:paraId="2C4ED0E4" w14:textId="61253D8A" w:rsidR="000B669E" w:rsidRPr="000B669E" w:rsidRDefault="00180ECE">
      <w:pPr>
        <w:pStyle w:val="30"/>
        <w:tabs>
          <w:tab w:val="right" w:leader="dot" w:pos="8296"/>
        </w:tabs>
        <w:ind w:left="1120"/>
        <w:rPr>
          <w:rFonts w:ascii="仿宋_GB2312" w:eastAsia="仿宋_GB2312" w:hAnsiTheme="minorHAnsi" w:cstheme="minorBidi"/>
          <w:noProof/>
          <w:sz w:val="21"/>
          <w:szCs w:val="22"/>
        </w:rPr>
      </w:pPr>
      <w:hyperlink w:anchor="_Toc8384679" w:history="1">
        <w:r w:rsidR="000B669E" w:rsidRPr="000B669E">
          <w:rPr>
            <w:rStyle w:val="a6"/>
            <w:rFonts w:ascii="仿宋_GB2312" w:eastAsia="仿宋_GB2312" w:hint="eastAsia"/>
            <w:noProof/>
          </w:rPr>
          <w:t>5.3.3等保安全服务</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_Toc8384679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22</w:t>
        </w:r>
        <w:r w:rsidR="000B669E" w:rsidRPr="000B669E">
          <w:rPr>
            <w:rFonts w:ascii="仿宋_GB2312" w:eastAsia="仿宋_GB2312" w:hint="eastAsia"/>
            <w:noProof/>
            <w:webHidden/>
          </w:rPr>
          <w:fldChar w:fldCharType="end"/>
        </w:r>
      </w:hyperlink>
    </w:p>
    <w:p w14:paraId="66B08CF3" w14:textId="3C5EBC33" w:rsidR="000B669E" w:rsidRPr="000B669E" w:rsidRDefault="00180ECE">
      <w:pPr>
        <w:pStyle w:val="40"/>
        <w:tabs>
          <w:tab w:val="right" w:leader="dot" w:pos="8296"/>
        </w:tabs>
        <w:ind w:left="1680"/>
        <w:rPr>
          <w:noProof/>
          <w:sz w:val="21"/>
        </w:rPr>
      </w:pPr>
      <w:hyperlink w:anchor="_Toc8384680" w:history="1">
        <w:r w:rsidR="000B669E" w:rsidRPr="000B669E">
          <w:rPr>
            <w:rStyle w:val="a6"/>
            <w:rFonts w:hint="eastAsia"/>
            <w:noProof/>
          </w:rPr>
          <w:t>5.3.3.1渗透测试</w:t>
        </w:r>
        <w:r w:rsidR="000B669E" w:rsidRPr="000B669E">
          <w:rPr>
            <w:rFonts w:hint="eastAsia"/>
            <w:noProof/>
            <w:webHidden/>
          </w:rPr>
          <w:tab/>
        </w:r>
        <w:r w:rsidR="000B669E" w:rsidRPr="000B669E">
          <w:rPr>
            <w:rFonts w:hint="eastAsia"/>
            <w:noProof/>
            <w:webHidden/>
          </w:rPr>
          <w:fldChar w:fldCharType="begin"/>
        </w:r>
        <w:r w:rsidR="000B669E" w:rsidRPr="000B669E">
          <w:rPr>
            <w:rFonts w:hint="eastAsia"/>
            <w:noProof/>
            <w:webHidden/>
          </w:rPr>
          <w:instrText xml:space="preserve"> PAGEREF _Toc8384680 \h </w:instrText>
        </w:r>
        <w:r w:rsidR="000B669E" w:rsidRPr="000B669E">
          <w:rPr>
            <w:rFonts w:hint="eastAsia"/>
            <w:noProof/>
            <w:webHidden/>
          </w:rPr>
        </w:r>
        <w:r w:rsidR="000B669E" w:rsidRPr="000B669E">
          <w:rPr>
            <w:rFonts w:hint="eastAsia"/>
            <w:noProof/>
            <w:webHidden/>
          </w:rPr>
          <w:fldChar w:fldCharType="separate"/>
        </w:r>
        <w:r w:rsidR="00FA5D76">
          <w:rPr>
            <w:noProof/>
            <w:webHidden/>
          </w:rPr>
          <w:t>22</w:t>
        </w:r>
        <w:r w:rsidR="000B669E" w:rsidRPr="000B669E">
          <w:rPr>
            <w:rFonts w:hint="eastAsia"/>
            <w:noProof/>
            <w:webHidden/>
          </w:rPr>
          <w:fldChar w:fldCharType="end"/>
        </w:r>
      </w:hyperlink>
    </w:p>
    <w:p w14:paraId="1E1C231E" w14:textId="188DBCE4" w:rsidR="000B669E" w:rsidRPr="000B669E" w:rsidRDefault="00180ECE">
      <w:pPr>
        <w:pStyle w:val="40"/>
        <w:tabs>
          <w:tab w:val="right" w:leader="dot" w:pos="8296"/>
        </w:tabs>
        <w:ind w:left="1680"/>
        <w:rPr>
          <w:noProof/>
          <w:sz w:val="21"/>
        </w:rPr>
      </w:pPr>
      <w:hyperlink w:anchor="_Toc8384681" w:history="1">
        <w:r w:rsidR="000B669E" w:rsidRPr="000B669E">
          <w:rPr>
            <w:rStyle w:val="a6"/>
            <w:rFonts w:hint="eastAsia"/>
            <w:noProof/>
          </w:rPr>
          <w:t>5.3.3.2策略加固</w:t>
        </w:r>
        <w:r w:rsidR="000B669E" w:rsidRPr="000B669E">
          <w:rPr>
            <w:rFonts w:hint="eastAsia"/>
            <w:noProof/>
            <w:webHidden/>
          </w:rPr>
          <w:tab/>
        </w:r>
        <w:r w:rsidR="000B669E" w:rsidRPr="000B669E">
          <w:rPr>
            <w:rFonts w:hint="eastAsia"/>
            <w:noProof/>
            <w:webHidden/>
          </w:rPr>
          <w:fldChar w:fldCharType="begin"/>
        </w:r>
        <w:r w:rsidR="000B669E" w:rsidRPr="000B669E">
          <w:rPr>
            <w:rFonts w:hint="eastAsia"/>
            <w:noProof/>
            <w:webHidden/>
          </w:rPr>
          <w:instrText xml:space="preserve"> PAGEREF _Toc8384681 \h </w:instrText>
        </w:r>
        <w:r w:rsidR="000B669E" w:rsidRPr="000B669E">
          <w:rPr>
            <w:rFonts w:hint="eastAsia"/>
            <w:noProof/>
            <w:webHidden/>
          </w:rPr>
        </w:r>
        <w:r w:rsidR="000B669E" w:rsidRPr="000B669E">
          <w:rPr>
            <w:rFonts w:hint="eastAsia"/>
            <w:noProof/>
            <w:webHidden/>
          </w:rPr>
          <w:fldChar w:fldCharType="separate"/>
        </w:r>
        <w:r w:rsidR="00FA5D76">
          <w:rPr>
            <w:noProof/>
            <w:webHidden/>
          </w:rPr>
          <w:t>23</w:t>
        </w:r>
        <w:r w:rsidR="000B669E" w:rsidRPr="000B669E">
          <w:rPr>
            <w:rFonts w:hint="eastAsia"/>
            <w:noProof/>
            <w:webHidden/>
          </w:rPr>
          <w:fldChar w:fldCharType="end"/>
        </w:r>
      </w:hyperlink>
    </w:p>
    <w:p w14:paraId="387BEB66" w14:textId="2091F3B7" w:rsidR="000B669E" w:rsidRPr="000B669E" w:rsidRDefault="00180ECE">
      <w:pPr>
        <w:pStyle w:val="40"/>
        <w:tabs>
          <w:tab w:val="right" w:leader="dot" w:pos="8296"/>
        </w:tabs>
        <w:ind w:left="1680"/>
        <w:rPr>
          <w:noProof/>
          <w:sz w:val="21"/>
        </w:rPr>
      </w:pPr>
      <w:hyperlink w:anchor="_Toc8384682" w:history="1">
        <w:r w:rsidR="000B669E" w:rsidRPr="000B669E">
          <w:rPr>
            <w:rStyle w:val="a6"/>
            <w:rFonts w:hint="eastAsia"/>
            <w:noProof/>
          </w:rPr>
          <w:t>5.3.3.3制度完善</w:t>
        </w:r>
        <w:r w:rsidR="000B669E" w:rsidRPr="000B669E">
          <w:rPr>
            <w:rFonts w:hint="eastAsia"/>
            <w:noProof/>
            <w:webHidden/>
          </w:rPr>
          <w:tab/>
        </w:r>
        <w:r w:rsidR="000B669E" w:rsidRPr="000B669E">
          <w:rPr>
            <w:rFonts w:hint="eastAsia"/>
            <w:noProof/>
            <w:webHidden/>
          </w:rPr>
          <w:fldChar w:fldCharType="begin"/>
        </w:r>
        <w:r w:rsidR="000B669E" w:rsidRPr="000B669E">
          <w:rPr>
            <w:rFonts w:hint="eastAsia"/>
            <w:noProof/>
            <w:webHidden/>
          </w:rPr>
          <w:instrText xml:space="preserve"> PAGEREF _Toc8384682 \h </w:instrText>
        </w:r>
        <w:r w:rsidR="000B669E" w:rsidRPr="000B669E">
          <w:rPr>
            <w:rFonts w:hint="eastAsia"/>
            <w:noProof/>
            <w:webHidden/>
          </w:rPr>
        </w:r>
        <w:r w:rsidR="000B669E" w:rsidRPr="000B669E">
          <w:rPr>
            <w:rFonts w:hint="eastAsia"/>
            <w:noProof/>
            <w:webHidden/>
          </w:rPr>
          <w:fldChar w:fldCharType="separate"/>
        </w:r>
        <w:r w:rsidR="00FA5D76">
          <w:rPr>
            <w:noProof/>
            <w:webHidden/>
          </w:rPr>
          <w:t>23</w:t>
        </w:r>
        <w:r w:rsidR="000B669E" w:rsidRPr="000B669E">
          <w:rPr>
            <w:rFonts w:hint="eastAsia"/>
            <w:noProof/>
            <w:webHidden/>
          </w:rPr>
          <w:fldChar w:fldCharType="end"/>
        </w:r>
      </w:hyperlink>
    </w:p>
    <w:p w14:paraId="0502760F" w14:textId="0FF878AD" w:rsidR="000B669E" w:rsidRPr="000B669E" w:rsidRDefault="00180ECE">
      <w:pPr>
        <w:pStyle w:val="30"/>
        <w:tabs>
          <w:tab w:val="right" w:leader="dot" w:pos="8296"/>
        </w:tabs>
        <w:ind w:left="1120"/>
        <w:rPr>
          <w:rFonts w:ascii="仿宋_GB2312" w:eastAsia="仿宋_GB2312" w:hAnsiTheme="minorHAnsi" w:cstheme="minorBidi"/>
          <w:noProof/>
          <w:sz w:val="21"/>
          <w:szCs w:val="22"/>
        </w:rPr>
      </w:pPr>
      <w:hyperlink w:anchor="_Toc8384683" w:history="1">
        <w:r w:rsidR="000B669E" w:rsidRPr="000B669E">
          <w:rPr>
            <w:rStyle w:val="a6"/>
            <w:rFonts w:ascii="仿宋_GB2312" w:eastAsia="仿宋_GB2312" w:hint="eastAsia"/>
            <w:noProof/>
          </w:rPr>
          <w:t>5.3.4等级保护测评服务</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_Toc8384683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23</w:t>
        </w:r>
        <w:r w:rsidR="000B669E" w:rsidRPr="000B669E">
          <w:rPr>
            <w:rFonts w:ascii="仿宋_GB2312" w:eastAsia="仿宋_GB2312" w:hint="eastAsia"/>
            <w:noProof/>
            <w:webHidden/>
          </w:rPr>
          <w:fldChar w:fldCharType="end"/>
        </w:r>
      </w:hyperlink>
    </w:p>
    <w:p w14:paraId="4A77D44C" w14:textId="36F1556E" w:rsidR="000B669E" w:rsidRPr="000B669E" w:rsidRDefault="00180ECE">
      <w:pPr>
        <w:pStyle w:val="10"/>
        <w:rPr>
          <w:rFonts w:ascii="仿宋_GB2312" w:eastAsia="仿宋_GB2312" w:hAnsiTheme="minorHAnsi" w:cstheme="minorBidi"/>
          <w:noProof/>
          <w:sz w:val="21"/>
          <w:szCs w:val="22"/>
        </w:rPr>
      </w:pPr>
      <w:hyperlink w:anchor="_Toc8384684" w:history="1">
        <w:r w:rsidR="000B669E" w:rsidRPr="000B669E">
          <w:rPr>
            <w:rStyle w:val="a6"/>
            <w:rFonts w:ascii="仿宋_GB2312" w:eastAsia="仿宋_GB2312" w:hint="eastAsia"/>
            <w:noProof/>
          </w:rPr>
          <w:t>六、集成建设实施要求</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_Toc8384684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24</w:t>
        </w:r>
        <w:r w:rsidR="000B669E" w:rsidRPr="000B669E">
          <w:rPr>
            <w:rFonts w:ascii="仿宋_GB2312" w:eastAsia="仿宋_GB2312" w:hint="eastAsia"/>
            <w:noProof/>
            <w:webHidden/>
          </w:rPr>
          <w:fldChar w:fldCharType="end"/>
        </w:r>
      </w:hyperlink>
    </w:p>
    <w:p w14:paraId="72183FF2" w14:textId="05DCD41F" w:rsidR="000B669E" w:rsidRPr="000B669E" w:rsidRDefault="00180ECE">
      <w:pPr>
        <w:pStyle w:val="20"/>
        <w:tabs>
          <w:tab w:val="right" w:leader="dot" w:pos="8296"/>
        </w:tabs>
        <w:ind w:left="560"/>
        <w:rPr>
          <w:rFonts w:ascii="仿宋_GB2312" w:eastAsia="仿宋_GB2312" w:hAnsiTheme="minorHAnsi" w:cstheme="minorBidi"/>
          <w:noProof/>
          <w:sz w:val="21"/>
          <w:szCs w:val="22"/>
        </w:rPr>
      </w:pPr>
      <w:hyperlink w:anchor="_Toc8384685" w:history="1">
        <w:r w:rsidR="000B669E" w:rsidRPr="000B669E">
          <w:rPr>
            <w:rStyle w:val="a6"/>
            <w:rFonts w:ascii="仿宋_GB2312" w:eastAsia="仿宋_GB2312" w:hint="eastAsia"/>
            <w:noProof/>
          </w:rPr>
          <w:t>6.1实施总体要求</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_Toc8384685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24</w:t>
        </w:r>
        <w:r w:rsidR="000B669E" w:rsidRPr="000B669E">
          <w:rPr>
            <w:rFonts w:ascii="仿宋_GB2312" w:eastAsia="仿宋_GB2312" w:hint="eastAsia"/>
            <w:noProof/>
            <w:webHidden/>
          </w:rPr>
          <w:fldChar w:fldCharType="end"/>
        </w:r>
      </w:hyperlink>
    </w:p>
    <w:p w14:paraId="275A2D0A" w14:textId="4F9DF0AA" w:rsidR="000B669E" w:rsidRPr="000B669E" w:rsidRDefault="00180ECE">
      <w:pPr>
        <w:pStyle w:val="20"/>
        <w:tabs>
          <w:tab w:val="right" w:leader="dot" w:pos="8296"/>
        </w:tabs>
        <w:ind w:left="560"/>
        <w:rPr>
          <w:rFonts w:ascii="仿宋_GB2312" w:eastAsia="仿宋_GB2312" w:hAnsiTheme="minorHAnsi" w:cstheme="minorBidi"/>
          <w:noProof/>
          <w:sz w:val="21"/>
          <w:szCs w:val="22"/>
        </w:rPr>
      </w:pPr>
      <w:hyperlink w:anchor="_Toc8384686" w:history="1">
        <w:r w:rsidR="000B669E" w:rsidRPr="000B669E">
          <w:rPr>
            <w:rStyle w:val="a6"/>
            <w:rFonts w:ascii="仿宋_GB2312" w:eastAsia="仿宋_GB2312" w:hint="eastAsia"/>
            <w:noProof/>
          </w:rPr>
          <w:t>6.2项目管理和实施计划要求</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_Toc8384686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24</w:t>
        </w:r>
        <w:r w:rsidR="000B669E" w:rsidRPr="000B669E">
          <w:rPr>
            <w:rFonts w:ascii="仿宋_GB2312" w:eastAsia="仿宋_GB2312" w:hint="eastAsia"/>
            <w:noProof/>
            <w:webHidden/>
          </w:rPr>
          <w:fldChar w:fldCharType="end"/>
        </w:r>
      </w:hyperlink>
    </w:p>
    <w:p w14:paraId="497E9181" w14:textId="54AD6099" w:rsidR="000B669E" w:rsidRPr="000B669E" w:rsidRDefault="00180ECE">
      <w:pPr>
        <w:pStyle w:val="20"/>
        <w:tabs>
          <w:tab w:val="right" w:leader="dot" w:pos="8296"/>
        </w:tabs>
        <w:ind w:left="560"/>
        <w:rPr>
          <w:rFonts w:ascii="仿宋_GB2312" w:eastAsia="仿宋_GB2312" w:hAnsiTheme="minorHAnsi" w:cstheme="minorBidi"/>
          <w:noProof/>
          <w:sz w:val="21"/>
          <w:szCs w:val="22"/>
        </w:rPr>
      </w:pPr>
      <w:hyperlink w:anchor="_Toc8384687" w:history="1">
        <w:r w:rsidR="000B669E" w:rsidRPr="000B669E">
          <w:rPr>
            <w:rStyle w:val="a6"/>
            <w:rFonts w:ascii="仿宋_GB2312" w:eastAsia="仿宋_GB2312" w:hint="eastAsia"/>
            <w:noProof/>
          </w:rPr>
          <w:t>6.3质量保证及风险管理要求</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_Toc8384687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24</w:t>
        </w:r>
        <w:r w:rsidR="000B669E" w:rsidRPr="000B669E">
          <w:rPr>
            <w:rFonts w:ascii="仿宋_GB2312" w:eastAsia="仿宋_GB2312" w:hint="eastAsia"/>
            <w:noProof/>
            <w:webHidden/>
          </w:rPr>
          <w:fldChar w:fldCharType="end"/>
        </w:r>
      </w:hyperlink>
    </w:p>
    <w:p w14:paraId="17A0D689" w14:textId="6605051B" w:rsidR="000B669E" w:rsidRPr="000B669E" w:rsidRDefault="00180ECE">
      <w:pPr>
        <w:pStyle w:val="20"/>
        <w:tabs>
          <w:tab w:val="right" w:leader="dot" w:pos="8296"/>
        </w:tabs>
        <w:ind w:left="560"/>
        <w:rPr>
          <w:rFonts w:ascii="仿宋_GB2312" w:eastAsia="仿宋_GB2312" w:hAnsiTheme="minorHAnsi" w:cstheme="minorBidi"/>
          <w:noProof/>
          <w:sz w:val="21"/>
          <w:szCs w:val="22"/>
        </w:rPr>
      </w:pPr>
      <w:hyperlink w:anchor="_Toc8384688" w:history="1">
        <w:r w:rsidR="000B669E" w:rsidRPr="000B669E">
          <w:rPr>
            <w:rStyle w:val="a6"/>
            <w:rFonts w:ascii="仿宋_GB2312" w:eastAsia="仿宋_GB2312" w:hint="eastAsia"/>
            <w:noProof/>
          </w:rPr>
          <w:t>6.4提交成果要求</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_Toc8384688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25</w:t>
        </w:r>
        <w:r w:rsidR="000B669E" w:rsidRPr="000B669E">
          <w:rPr>
            <w:rFonts w:ascii="仿宋_GB2312" w:eastAsia="仿宋_GB2312" w:hint="eastAsia"/>
            <w:noProof/>
            <w:webHidden/>
          </w:rPr>
          <w:fldChar w:fldCharType="end"/>
        </w:r>
      </w:hyperlink>
    </w:p>
    <w:p w14:paraId="105302FD" w14:textId="0049DD8B" w:rsidR="000B669E" w:rsidRPr="000B669E" w:rsidRDefault="00180ECE">
      <w:pPr>
        <w:pStyle w:val="20"/>
        <w:tabs>
          <w:tab w:val="right" w:leader="dot" w:pos="8296"/>
        </w:tabs>
        <w:ind w:left="560"/>
        <w:rPr>
          <w:rFonts w:ascii="仿宋_GB2312" w:eastAsia="仿宋_GB2312" w:hAnsiTheme="minorHAnsi" w:cstheme="minorBidi"/>
          <w:noProof/>
          <w:sz w:val="21"/>
          <w:szCs w:val="22"/>
        </w:rPr>
      </w:pPr>
      <w:hyperlink w:anchor="_Toc8384689" w:history="1">
        <w:r w:rsidR="000B669E" w:rsidRPr="000B669E">
          <w:rPr>
            <w:rStyle w:val="a6"/>
            <w:rFonts w:ascii="仿宋_GB2312" w:eastAsia="仿宋_GB2312" w:hint="eastAsia"/>
            <w:noProof/>
          </w:rPr>
          <w:t>6.5验收要求</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_Toc8384689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25</w:t>
        </w:r>
        <w:r w:rsidR="000B669E" w:rsidRPr="000B669E">
          <w:rPr>
            <w:rFonts w:ascii="仿宋_GB2312" w:eastAsia="仿宋_GB2312" w:hint="eastAsia"/>
            <w:noProof/>
            <w:webHidden/>
          </w:rPr>
          <w:fldChar w:fldCharType="end"/>
        </w:r>
      </w:hyperlink>
    </w:p>
    <w:p w14:paraId="5BA666BF" w14:textId="161BABED" w:rsidR="000B669E" w:rsidRPr="000B669E" w:rsidRDefault="00180ECE">
      <w:pPr>
        <w:pStyle w:val="20"/>
        <w:tabs>
          <w:tab w:val="right" w:leader="dot" w:pos="8296"/>
        </w:tabs>
        <w:ind w:left="560"/>
        <w:rPr>
          <w:rFonts w:ascii="仿宋_GB2312" w:eastAsia="仿宋_GB2312" w:hAnsiTheme="minorHAnsi" w:cstheme="minorBidi"/>
          <w:noProof/>
          <w:sz w:val="21"/>
          <w:szCs w:val="22"/>
        </w:rPr>
      </w:pPr>
      <w:hyperlink w:anchor="_Toc8384690" w:history="1">
        <w:r w:rsidR="000B669E" w:rsidRPr="000B669E">
          <w:rPr>
            <w:rStyle w:val="a6"/>
            <w:rFonts w:ascii="仿宋_GB2312" w:eastAsia="仿宋_GB2312" w:hint="eastAsia"/>
            <w:noProof/>
          </w:rPr>
          <w:t>6.6工期要求</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_Toc8384690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25</w:t>
        </w:r>
        <w:r w:rsidR="000B669E" w:rsidRPr="000B669E">
          <w:rPr>
            <w:rFonts w:ascii="仿宋_GB2312" w:eastAsia="仿宋_GB2312" w:hint="eastAsia"/>
            <w:noProof/>
            <w:webHidden/>
          </w:rPr>
          <w:fldChar w:fldCharType="end"/>
        </w:r>
      </w:hyperlink>
    </w:p>
    <w:p w14:paraId="19C08821" w14:textId="02F9C95F" w:rsidR="000B669E" w:rsidRPr="000B669E" w:rsidRDefault="00180ECE">
      <w:pPr>
        <w:pStyle w:val="10"/>
        <w:rPr>
          <w:rFonts w:ascii="仿宋_GB2312" w:eastAsia="仿宋_GB2312" w:hAnsiTheme="minorHAnsi" w:cstheme="minorBidi"/>
          <w:noProof/>
          <w:sz w:val="21"/>
          <w:szCs w:val="22"/>
        </w:rPr>
      </w:pPr>
      <w:hyperlink w:anchor="_Toc8384691" w:history="1">
        <w:r w:rsidR="000B669E" w:rsidRPr="000B669E">
          <w:rPr>
            <w:rStyle w:val="a6"/>
            <w:rFonts w:ascii="仿宋_GB2312" w:eastAsia="仿宋_GB2312" w:hint="eastAsia"/>
            <w:noProof/>
          </w:rPr>
          <w:t>七、培训与技术支持</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_Toc8384691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26</w:t>
        </w:r>
        <w:r w:rsidR="000B669E" w:rsidRPr="000B669E">
          <w:rPr>
            <w:rFonts w:ascii="仿宋_GB2312" w:eastAsia="仿宋_GB2312" w:hint="eastAsia"/>
            <w:noProof/>
            <w:webHidden/>
          </w:rPr>
          <w:fldChar w:fldCharType="end"/>
        </w:r>
      </w:hyperlink>
    </w:p>
    <w:p w14:paraId="0A330C32" w14:textId="27AEF9F8" w:rsidR="000B669E" w:rsidRPr="000B669E" w:rsidRDefault="00180ECE">
      <w:pPr>
        <w:pStyle w:val="20"/>
        <w:tabs>
          <w:tab w:val="right" w:leader="dot" w:pos="8296"/>
        </w:tabs>
        <w:ind w:left="560"/>
        <w:rPr>
          <w:rFonts w:ascii="仿宋_GB2312" w:eastAsia="仿宋_GB2312" w:hAnsiTheme="minorHAnsi" w:cstheme="minorBidi"/>
          <w:noProof/>
          <w:sz w:val="21"/>
          <w:szCs w:val="22"/>
        </w:rPr>
      </w:pPr>
      <w:hyperlink w:anchor="_Toc8384692" w:history="1">
        <w:r w:rsidR="000B669E" w:rsidRPr="000B669E">
          <w:rPr>
            <w:rStyle w:val="a6"/>
            <w:rFonts w:ascii="仿宋_GB2312" w:eastAsia="仿宋_GB2312" w:hint="eastAsia"/>
            <w:noProof/>
          </w:rPr>
          <w:t>7.1系统培训</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_Toc8384692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26</w:t>
        </w:r>
        <w:r w:rsidR="000B669E" w:rsidRPr="000B669E">
          <w:rPr>
            <w:rFonts w:ascii="仿宋_GB2312" w:eastAsia="仿宋_GB2312" w:hint="eastAsia"/>
            <w:noProof/>
            <w:webHidden/>
          </w:rPr>
          <w:fldChar w:fldCharType="end"/>
        </w:r>
      </w:hyperlink>
    </w:p>
    <w:p w14:paraId="63678219" w14:textId="03273B7A" w:rsidR="000B669E" w:rsidRPr="000B669E" w:rsidRDefault="00180ECE">
      <w:pPr>
        <w:pStyle w:val="20"/>
        <w:tabs>
          <w:tab w:val="right" w:leader="dot" w:pos="8296"/>
        </w:tabs>
        <w:ind w:left="560"/>
        <w:rPr>
          <w:rFonts w:ascii="仿宋_GB2312" w:eastAsia="仿宋_GB2312" w:hAnsiTheme="minorHAnsi" w:cstheme="minorBidi"/>
          <w:noProof/>
          <w:sz w:val="21"/>
          <w:szCs w:val="22"/>
        </w:rPr>
      </w:pPr>
      <w:hyperlink w:anchor="_Toc8384693" w:history="1">
        <w:r w:rsidR="000B669E" w:rsidRPr="000B669E">
          <w:rPr>
            <w:rStyle w:val="a6"/>
            <w:rFonts w:ascii="仿宋_GB2312" w:eastAsia="仿宋_GB2312" w:hint="eastAsia"/>
            <w:noProof/>
          </w:rPr>
          <w:t>7.2售后服务及技术支持</w:t>
        </w:r>
        <w:r w:rsidR="000B669E" w:rsidRPr="000B669E">
          <w:rPr>
            <w:rFonts w:ascii="仿宋_GB2312" w:eastAsia="仿宋_GB2312" w:hint="eastAsia"/>
            <w:noProof/>
            <w:webHidden/>
          </w:rPr>
          <w:tab/>
        </w:r>
        <w:r w:rsidR="000B669E" w:rsidRPr="000B669E">
          <w:rPr>
            <w:rFonts w:ascii="仿宋_GB2312" w:eastAsia="仿宋_GB2312" w:hint="eastAsia"/>
            <w:noProof/>
            <w:webHidden/>
          </w:rPr>
          <w:fldChar w:fldCharType="begin"/>
        </w:r>
        <w:r w:rsidR="000B669E" w:rsidRPr="000B669E">
          <w:rPr>
            <w:rFonts w:ascii="仿宋_GB2312" w:eastAsia="仿宋_GB2312" w:hint="eastAsia"/>
            <w:noProof/>
            <w:webHidden/>
          </w:rPr>
          <w:instrText xml:space="preserve"> PAGEREF _Toc8384693 \h </w:instrText>
        </w:r>
        <w:r w:rsidR="000B669E" w:rsidRPr="000B669E">
          <w:rPr>
            <w:rFonts w:ascii="仿宋_GB2312" w:eastAsia="仿宋_GB2312" w:hint="eastAsia"/>
            <w:noProof/>
            <w:webHidden/>
          </w:rPr>
        </w:r>
        <w:r w:rsidR="000B669E" w:rsidRPr="000B669E">
          <w:rPr>
            <w:rFonts w:ascii="仿宋_GB2312" w:eastAsia="仿宋_GB2312" w:hint="eastAsia"/>
            <w:noProof/>
            <w:webHidden/>
          </w:rPr>
          <w:fldChar w:fldCharType="separate"/>
        </w:r>
        <w:r w:rsidR="00FA5D76">
          <w:rPr>
            <w:rFonts w:ascii="仿宋_GB2312" w:eastAsia="仿宋_GB2312"/>
            <w:noProof/>
            <w:webHidden/>
          </w:rPr>
          <w:t>26</w:t>
        </w:r>
        <w:r w:rsidR="000B669E" w:rsidRPr="000B669E">
          <w:rPr>
            <w:rFonts w:ascii="仿宋_GB2312" w:eastAsia="仿宋_GB2312" w:hint="eastAsia"/>
            <w:noProof/>
            <w:webHidden/>
          </w:rPr>
          <w:fldChar w:fldCharType="end"/>
        </w:r>
      </w:hyperlink>
    </w:p>
    <w:p w14:paraId="12D2B87A" w14:textId="1687E32E" w:rsidR="00567EC3" w:rsidRPr="008D26AE" w:rsidRDefault="006C4110" w:rsidP="008D26AE">
      <w:pPr>
        <w:pStyle w:val="1"/>
        <w:spacing w:beforeLines="50" w:before="156" w:afterLines="50" w:after="156" w:line="360" w:lineRule="auto"/>
        <w:rPr>
          <w:sz w:val="32"/>
          <w:szCs w:val="32"/>
        </w:rPr>
      </w:pPr>
      <w:r w:rsidRPr="000B669E">
        <w:rPr>
          <w:rFonts w:hint="eastAsia"/>
          <w:sz w:val="24"/>
          <w:szCs w:val="24"/>
        </w:rPr>
        <w:lastRenderedPageBreak/>
        <w:fldChar w:fldCharType="end"/>
      </w:r>
      <w:bookmarkStart w:id="0" w:name="_Toc8384651"/>
      <w:r w:rsidR="00567EC3" w:rsidRPr="008D26AE">
        <w:rPr>
          <w:rFonts w:hint="eastAsia"/>
          <w:sz w:val="32"/>
          <w:szCs w:val="32"/>
        </w:rPr>
        <w:t>一、</w:t>
      </w:r>
      <w:r w:rsidR="00395380" w:rsidRPr="008D26AE">
        <w:rPr>
          <w:rFonts w:hint="eastAsia"/>
          <w:sz w:val="32"/>
          <w:szCs w:val="32"/>
        </w:rPr>
        <w:t>项目</w:t>
      </w:r>
      <w:r w:rsidR="00567EC3" w:rsidRPr="008D26AE">
        <w:rPr>
          <w:rFonts w:hint="eastAsia"/>
          <w:sz w:val="32"/>
          <w:szCs w:val="32"/>
        </w:rPr>
        <w:t>概述</w:t>
      </w:r>
      <w:bookmarkEnd w:id="0"/>
    </w:p>
    <w:p w14:paraId="38FBD585" w14:textId="77777777" w:rsidR="0068392B" w:rsidRPr="0068392B" w:rsidRDefault="0068392B" w:rsidP="0068392B">
      <w:pPr>
        <w:spacing w:line="360" w:lineRule="auto"/>
        <w:ind w:firstLineChars="200" w:firstLine="560"/>
        <w:rPr>
          <w:rFonts w:hAnsi="宋体"/>
          <w:snapToGrid w:val="0"/>
          <w:kern w:val="0"/>
          <w:szCs w:val="28"/>
        </w:rPr>
      </w:pPr>
      <w:r w:rsidRPr="0068392B">
        <w:rPr>
          <w:rFonts w:hAnsi="宋体" w:hint="eastAsia"/>
          <w:snapToGrid w:val="0"/>
          <w:kern w:val="0"/>
          <w:szCs w:val="28"/>
        </w:rPr>
        <w:t>密码监督管理信息平台是提高商用密码材料审批效率的重要信息化手段。为了向全国的商密企业及省商用密码管理部门提供优质、高效、规范的服务，2015年初启动了密码监督管理信息平台（以下简称“信息平台”）建设工作，由于信息平台建设经费为分期拨付。为了不影响整体项目建设进度，将信息平台建设（一期）分两步完成，第一步，完成信息平台软件开发并搭建模拟测试环境；第二步完成信息平台通用软硬件采购、软硬件系统安全集成及平台部署。</w:t>
      </w:r>
    </w:p>
    <w:p w14:paraId="303B27CF" w14:textId="77777777" w:rsidR="00567EC3" w:rsidRDefault="0068392B" w:rsidP="0068392B">
      <w:pPr>
        <w:spacing w:line="360" w:lineRule="auto"/>
        <w:ind w:firstLineChars="200" w:firstLine="560"/>
        <w:rPr>
          <w:rFonts w:hAnsi="宋体"/>
          <w:snapToGrid w:val="0"/>
          <w:kern w:val="0"/>
          <w:szCs w:val="28"/>
        </w:rPr>
      </w:pPr>
      <w:r w:rsidRPr="0068392B">
        <w:rPr>
          <w:rFonts w:hAnsi="宋体" w:hint="eastAsia"/>
          <w:snapToGrid w:val="0"/>
          <w:kern w:val="0"/>
          <w:szCs w:val="28"/>
        </w:rPr>
        <w:t>信息平台将要与全国一体化在线政务服务平台进行对接，深入推进“互联网+政务服务”，努力将此平台建成具有高安全性、高可靠性、技术先进、信息统一发布、审批材料便捷的信息平台，为上报、审批及进度反馈提供安全通道。</w:t>
      </w:r>
    </w:p>
    <w:p w14:paraId="6872F787" w14:textId="77777777" w:rsidR="00B04863" w:rsidRDefault="00B04863" w:rsidP="00B04863">
      <w:pPr>
        <w:pStyle w:val="1"/>
        <w:spacing w:beforeLines="50" w:before="156" w:afterLines="50" w:after="156" w:line="360" w:lineRule="auto"/>
        <w:rPr>
          <w:sz w:val="32"/>
          <w:szCs w:val="32"/>
        </w:rPr>
      </w:pPr>
      <w:bookmarkStart w:id="1" w:name="_Toc8384652"/>
      <w:r w:rsidRPr="004B557B">
        <w:rPr>
          <w:sz w:val="32"/>
          <w:szCs w:val="32"/>
        </w:rPr>
        <w:t>二、</w:t>
      </w:r>
      <w:r>
        <w:rPr>
          <w:rFonts w:hint="eastAsia"/>
          <w:sz w:val="32"/>
          <w:szCs w:val="32"/>
        </w:rPr>
        <w:t>项目前期情况</w:t>
      </w:r>
      <w:bookmarkEnd w:id="1"/>
    </w:p>
    <w:p w14:paraId="1D8EF340" w14:textId="77777777" w:rsidR="002061E5" w:rsidRPr="002061E5" w:rsidRDefault="002061E5" w:rsidP="00605135">
      <w:pPr>
        <w:spacing w:line="360" w:lineRule="auto"/>
        <w:ind w:firstLineChars="200" w:firstLine="560"/>
        <w:rPr>
          <w:rFonts w:hAnsi="宋体"/>
          <w:snapToGrid w:val="0"/>
          <w:kern w:val="0"/>
          <w:szCs w:val="28"/>
        </w:rPr>
      </w:pPr>
      <w:r w:rsidRPr="002061E5">
        <w:rPr>
          <w:rFonts w:hAnsi="宋体" w:hint="eastAsia"/>
          <w:snapToGrid w:val="0"/>
          <w:kern w:val="0"/>
          <w:szCs w:val="28"/>
        </w:rPr>
        <w:t>前期主要完成密码监督管理信息平台的软件定制，已经完成5个处室，13个业务模块的设计与开发。运用先进的信息科技手段，结合全国商用密码实际业务需求，搭建面向全国商密企业及相关管理部门的密码监督管理信息平台，</w:t>
      </w:r>
      <w:r w:rsidR="00605135" w:rsidRPr="002061E5">
        <w:rPr>
          <w:rFonts w:hAnsi="宋体" w:hint="eastAsia"/>
          <w:snapToGrid w:val="0"/>
          <w:kern w:val="0"/>
          <w:szCs w:val="28"/>
        </w:rPr>
        <w:t>实现政务公开，提高政府审批效率，降低审批成本</w:t>
      </w:r>
      <w:r w:rsidR="00AE513B">
        <w:rPr>
          <w:rFonts w:hAnsi="宋体" w:hint="eastAsia"/>
          <w:snapToGrid w:val="0"/>
          <w:kern w:val="0"/>
          <w:szCs w:val="28"/>
        </w:rPr>
        <w:t>，</w:t>
      </w:r>
      <w:r w:rsidRPr="002061E5">
        <w:rPr>
          <w:rFonts w:hAnsi="宋体" w:hint="eastAsia"/>
          <w:snapToGrid w:val="0"/>
          <w:kern w:val="0"/>
          <w:szCs w:val="28"/>
        </w:rPr>
        <w:t>满足内部管理和对外服务要求</w:t>
      </w:r>
      <w:r w:rsidR="00AE513B">
        <w:rPr>
          <w:rFonts w:hAnsi="宋体" w:hint="eastAsia"/>
          <w:snapToGrid w:val="0"/>
          <w:kern w:val="0"/>
          <w:szCs w:val="28"/>
        </w:rPr>
        <w:t>。</w:t>
      </w:r>
    </w:p>
    <w:p w14:paraId="1016A5BC" w14:textId="77777777" w:rsidR="0077220B" w:rsidRPr="002061E5" w:rsidRDefault="001D39B2" w:rsidP="00605135">
      <w:pPr>
        <w:spacing w:line="360" w:lineRule="auto"/>
        <w:ind w:firstLineChars="200" w:firstLine="560"/>
        <w:rPr>
          <w:rFonts w:hAnsi="宋体"/>
          <w:snapToGrid w:val="0"/>
          <w:kern w:val="0"/>
          <w:szCs w:val="28"/>
        </w:rPr>
      </w:pPr>
      <w:r>
        <w:rPr>
          <w:rFonts w:hAnsi="宋体" w:hint="eastAsia"/>
          <w:snapToGrid w:val="0"/>
          <w:kern w:val="0"/>
          <w:szCs w:val="28"/>
        </w:rPr>
        <w:t>目前</w:t>
      </w:r>
      <w:r w:rsidR="00605135" w:rsidRPr="00605135">
        <w:rPr>
          <w:rFonts w:hAnsi="宋体" w:hint="eastAsia"/>
          <w:snapToGrid w:val="0"/>
          <w:kern w:val="0"/>
          <w:szCs w:val="28"/>
        </w:rPr>
        <w:t>密码监督管理信息平台的软件定制</w:t>
      </w:r>
      <w:r>
        <w:rPr>
          <w:rFonts w:hAnsi="宋体" w:hint="eastAsia"/>
          <w:snapToGrid w:val="0"/>
          <w:kern w:val="0"/>
          <w:szCs w:val="28"/>
        </w:rPr>
        <w:t>部分已完成</w:t>
      </w:r>
      <w:r w:rsidR="00605135" w:rsidRPr="00605135">
        <w:rPr>
          <w:rFonts w:hAnsi="宋体" w:hint="eastAsia"/>
          <w:snapToGrid w:val="0"/>
          <w:kern w:val="0"/>
          <w:szCs w:val="28"/>
        </w:rPr>
        <w:t>，并完成</w:t>
      </w:r>
      <w:r>
        <w:rPr>
          <w:rFonts w:hAnsi="宋体" w:hint="eastAsia"/>
          <w:snapToGrid w:val="0"/>
          <w:kern w:val="0"/>
          <w:szCs w:val="28"/>
        </w:rPr>
        <w:t>了</w:t>
      </w:r>
      <w:r w:rsidR="00605135" w:rsidRPr="00605135">
        <w:rPr>
          <w:rFonts w:hAnsi="宋体" w:hint="eastAsia"/>
          <w:snapToGrid w:val="0"/>
          <w:kern w:val="0"/>
          <w:szCs w:val="28"/>
        </w:rPr>
        <w:t>此平台的演示环境搭建。</w:t>
      </w:r>
      <w:r>
        <w:rPr>
          <w:rFonts w:hAnsi="宋体" w:hint="eastAsia"/>
          <w:snapToGrid w:val="0"/>
          <w:kern w:val="0"/>
          <w:szCs w:val="28"/>
        </w:rPr>
        <w:t>模拟环境示意图</w:t>
      </w:r>
      <w:r w:rsidR="0077220B">
        <w:rPr>
          <w:rFonts w:hAnsi="宋体" w:hint="eastAsia"/>
          <w:snapToGrid w:val="0"/>
          <w:kern w:val="0"/>
          <w:szCs w:val="28"/>
        </w:rPr>
        <w:t>如下：</w:t>
      </w:r>
    </w:p>
    <w:p w14:paraId="4FE0DBB6" w14:textId="77777777" w:rsidR="002061E5" w:rsidRDefault="002061E5" w:rsidP="00B04863">
      <w:r w:rsidRPr="004B1C10">
        <w:object w:dxaOrig="9405" w:dyaOrig="6480" w14:anchorId="77F34D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9pt;height:247.3pt" o:ole="">
            <v:imagedata r:id="rId11" o:title=""/>
          </v:shape>
          <o:OLEObject Type="Embed" ProgID="Visio.Drawing.11" ShapeID="_x0000_i1025" DrawAspect="Content" ObjectID="_1620042032" r:id="rId12"/>
        </w:object>
      </w:r>
    </w:p>
    <w:p w14:paraId="0059BAB9" w14:textId="77777777" w:rsidR="002061E5" w:rsidRPr="0077220B" w:rsidRDefault="001D39B2" w:rsidP="0077220B">
      <w:pPr>
        <w:spacing w:line="360" w:lineRule="auto"/>
        <w:ind w:firstLineChars="200" w:firstLine="560"/>
        <w:rPr>
          <w:rFonts w:hAnsi="宋体"/>
          <w:snapToGrid w:val="0"/>
          <w:kern w:val="0"/>
          <w:szCs w:val="28"/>
        </w:rPr>
      </w:pPr>
      <w:r>
        <w:rPr>
          <w:rFonts w:hAnsi="宋体" w:hint="eastAsia"/>
          <w:snapToGrid w:val="0"/>
          <w:kern w:val="0"/>
          <w:szCs w:val="28"/>
        </w:rPr>
        <w:t>前期项目已采购软硬件</w:t>
      </w:r>
      <w:r w:rsidR="0077220B" w:rsidRPr="0077220B">
        <w:rPr>
          <w:rFonts w:hAnsi="宋体" w:hint="eastAsia"/>
          <w:snapToGrid w:val="0"/>
          <w:kern w:val="0"/>
          <w:szCs w:val="28"/>
        </w:rPr>
        <w:t>设备清单如下：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2580"/>
        <w:gridCol w:w="2342"/>
      </w:tblGrid>
      <w:tr w:rsidR="002338BB" w:rsidRPr="0077220B" w14:paraId="62DBFBDE" w14:textId="77777777" w:rsidTr="000B576D">
        <w:tc>
          <w:tcPr>
            <w:tcW w:w="2112" w:type="pct"/>
            <w:vAlign w:val="center"/>
          </w:tcPr>
          <w:p w14:paraId="0D5D0A60" w14:textId="77777777" w:rsidR="002338BB" w:rsidRPr="0077220B" w:rsidRDefault="002338BB" w:rsidP="000B576D">
            <w:pPr>
              <w:spacing w:line="360" w:lineRule="auto"/>
              <w:jc w:val="center"/>
              <w:rPr>
                <w:rFonts w:hAnsi="宋体"/>
                <w:szCs w:val="21"/>
              </w:rPr>
            </w:pPr>
            <w:r w:rsidRPr="0077220B">
              <w:rPr>
                <w:rFonts w:hAnsi="宋体" w:hint="eastAsia"/>
                <w:szCs w:val="21"/>
              </w:rPr>
              <w:t>货物名称</w:t>
            </w:r>
          </w:p>
        </w:tc>
        <w:tc>
          <w:tcPr>
            <w:tcW w:w="1514" w:type="pct"/>
            <w:vAlign w:val="center"/>
          </w:tcPr>
          <w:p w14:paraId="4563BD13" w14:textId="77777777" w:rsidR="002338BB" w:rsidRPr="0077220B" w:rsidRDefault="002338BB" w:rsidP="000B576D">
            <w:pPr>
              <w:spacing w:line="360" w:lineRule="auto"/>
              <w:jc w:val="center"/>
              <w:rPr>
                <w:rFonts w:hAnsi="宋体"/>
                <w:szCs w:val="21"/>
              </w:rPr>
            </w:pPr>
            <w:r w:rsidRPr="0077220B">
              <w:rPr>
                <w:rFonts w:hAnsi="宋体" w:hint="eastAsia"/>
                <w:szCs w:val="21"/>
              </w:rPr>
              <w:t>单位</w:t>
            </w:r>
          </w:p>
        </w:tc>
        <w:tc>
          <w:tcPr>
            <w:tcW w:w="1375" w:type="pct"/>
            <w:vAlign w:val="center"/>
          </w:tcPr>
          <w:p w14:paraId="1E594C97" w14:textId="77777777" w:rsidR="002338BB" w:rsidRPr="0077220B" w:rsidRDefault="002338BB" w:rsidP="000B576D">
            <w:pPr>
              <w:spacing w:line="360" w:lineRule="auto"/>
              <w:jc w:val="center"/>
              <w:rPr>
                <w:rFonts w:hAnsi="宋体"/>
                <w:szCs w:val="21"/>
              </w:rPr>
            </w:pPr>
            <w:r w:rsidRPr="0077220B">
              <w:rPr>
                <w:rFonts w:hAnsi="宋体" w:hint="eastAsia"/>
                <w:szCs w:val="21"/>
              </w:rPr>
              <w:t>数量</w:t>
            </w:r>
          </w:p>
        </w:tc>
      </w:tr>
      <w:tr w:rsidR="002338BB" w:rsidRPr="0077220B" w14:paraId="7D7745EA" w14:textId="77777777" w:rsidTr="000B576D">
        <w:tc>
          <w:tcPr>
            <w:tcW w:w="2112" w:type="pct"/>
            <w:vAlign w:val="center"/>
          </w:tcPr>
          <w:p w14:paraId="2C5A6AA3" w14:textId="77777777" w:rsidR="002338BB" w:rsidRPr="0077220B" w:rsidRDefault="002338BB" w:rsidP="000B576D">
            <w:pPr>
              <w:spacing w:line="360" w:lineRule="auto"/>
              <w:jc w:val="center"/>
              <w:rPr>
                <w:rFonts w:hAnsi="宋体"/>
                <w:szCs w:val="21"/>
              </w:rPr>
            </w:pPr>
            <w:r w:rsidRPr="0077220B">
              <w:rPr>
                <w:rFonts w:hAnsi="宋体" w:hint="eastAsia"/>
                <w:szCs w:val="21"/>
              </w:rPr>
              <w:t>应用及数据库服务器</w:t>
            </w:r>
          </w:p>
        </w:tc>
        <w:tc>
          <w:tcPr>
            <w:tcW w:w="1514" w:type="pct"/>
            <w:vAlign w:val="center"/>
          </w:tcPr>
          <w:p w14:paraId="23B9B3C7" w14:textId="77777777" w:rsidR="002338BB" w:rsidRPr="0077220B" w:rsidRDefault="002338BB" w:rsidP="003D417A">
            <w:pPr>
              <w:spacing w:line="360" w:lineRule="auto"/>
              <w:jc w:val="center"/>
              <w:rPr>
                <w:rFonts w:hAnsi="宋体"/>
                <w:szCs w:val="21"/>
              </w:rPr>
            </w:pPr>
            <w:r w:rsidRPr="0077220B">
              <w:rPr>
                <w:rFonts w:hAnsi="宋体" w:hint="eastAsia"/>
                <w:szCs w:val="21"/>
              </w:rPr>
              <w:t>台</w:t>
            </w:r>
          </w:p>
        </w:tc>
        <w:tc>
          <w:tcPr>
            <w:tcW w:w="1375" w:type="pct"/>
            <w:vAlign w:val="center"/>
          </w:tcPr>
          <w:p w14:paraId="2632947D" w14:textId="77777777" w:rsidR="002338BB" w:rsidRPr="0077220B" w:rsidRDefault="002338BB" w:rsidP="003D417A">
            <w:pPr>
              <w:spacing w:line="360" w:lineRule="auto"/>
              <w:jc w:val="center"/>
              <w:rPr>
                <w:rFonts w:hAnsi="宋体"/>
                <w:szCs w:val="21"/>
              </w:rPr>
            </w:pPr>
            <w:r w:rsidRPr="0077220B">
              <w:rPr>
                <w:rFonts w:hAnsi="宋体" w:hint="eastAsia"/>
                <w:szCs w:val="21"/>
              </w:rPr>
              <w:t>4</w:t>
            </w:r>
          </w:p>
        </w:tc>
      </w:tr>
      <w:tr w:rsidR="002338BB" w:rsidRPr="0077220B" w14:paraId="2D93DEC0" w14:textId="77777777" w:rsidTr="000B576D">
        <w:tc>
          <w:tcPr>
            <w:tcW w:w="2112" w:type="pct"/>
            <w:vAlign w:val="center"/>
          </w:tcPr>
          <w:p w14:paraId="63C21F49" w14:textId="77777777" w:rsidR="002338BB" w:rsidRPr="0077220B" w:rsidRDefault="002338BB" w:rsidP="000B576D">
            <w:pPr>
              <w:spacing w:line="360" w:lineRule="auto"/>
              <w:jc w:val="center"/>
              <w:rPr>
                <w:rFonts w:hAnsi="宋体"/>
                <w:szCs w:val="21"/>
              </w:rPr>
            </w:pPr>
            <w:r w:rsidRPr="0077220B">
              <w:rPr>
                <w:rFonts w:hAnsi="宋体" w:hint="eastAsia"/>
                <w:szCs w:val="21"/>
              </w:rPr>
              <w:t>签名验签服务器</w:t>
            </w:r>
          </w:p>
        </w:tc>
        <w:tc>
          <w:tcPr>
            <w:tcW w:w="1514" w:type="pct"/>
            <w:vAlign w:val="center"/>
          </w:tcPr>
          <w:p w14:paraId="29372856" w14:textId="77777777" w:rsidR="002338BB" w:rsidRPr="0077220B" w:rsidRDefault="002338BB" w:rsidP="003D417A">
            <w:pPr>
              <w:spacing w:line="360" w:lineRule="auto"/>
              <w:jc w:val="center"/>
              <w:rPr>
                <w:rFonts w:hAnsi="宋体"/>
                <w:szCs w:val="21"/>
              </w:rPr>
            </w:pPr>
            <w:r w:rsidRPr="0077220B">
              <w:rPr>
                <w:rFonts w:hAnsi="宋体" w:hint="eastAsia"/>
                <w:szCs w:val="21"/>
              </w:rPr>
              <w:t>台</w:t>
            </w:r>
          </w:p>
        </w:tc>
        <w:tc>
          <w:tcPr>
            <w:tcW w:w="1375" w:type="pct"/>
            <w:vAlign w:val="center"/>
          </w:tcPr>
          <w:p w14:paraId="44132589" w14:textId="77777777" w:rsidR="002338BB" w:rsidRPr="0077220B" w:rsidRDefault="002338BB" w:rsidP="003D417A">
            <w:pPr>
              <w:spacing w:line="360" w:lineRule="auto"/>
              <w:jc w:val="center"/>
              <w:rPr>
                <w:rFonts w:hAnsi="宋体"/>
                <w:szCs w:val="21"/>
              </w:rPr>
            </w:pPr>
            <w:r w:rsidRPr="0077220B">
              <w:rPr>
                <w:rFonts w:hAnsi="宋体" w:hint="eastAsia"/>
                <w:szCs w:val="21"/>
              </w:rPr>
              <w:t>1</w:t>
            </w:r>
          </w:p>
        </w:tc>
      </w:tr>
      <w:tr w:rsidR="002338BB" w:rsidRPr="0077220B" w14:paraId="43084DD6" w14:textId="77777777" w:rsidTr="000B576D">
        <w:tc>
          <w:tcPr>
            <w:tcW w:w="2112" w:type="pct"/>
            <w:vAlign w:val="center"/>
          </w:tcPr>
          <w:p w14:paraId="1CD52765" w14:textId="77777777" w:rsidR="002338BB" w:rsidRPr="0077220B" w:rsidRDefault="002338BB" w:rsidP="000B576D">
            <w:pPr>
              <w:spacing w:line="360" w:lineRule="auto"/>
              <w:jc w:val="center"/>
              <w:rPr>
                <w:rFonts w:hAnsi="宋体"/>
                <w:szCs w:val="21"/>
              </w:rPr>
            </w:pPr>
            <w:r w:rsidRPr="0077220B">
              <w:rPr>
                <w:rFonts w:hAnsi="宋体" w:hint="eastAsia"/>
                <w:szCs w:val="21"/>
              </w:rPr>
              <w:t>交换机</w:t>
            </w:r>
          </w:p>
        </w:tc>
        <w:tc>
          <w:tcPr>
            <w:tcW w:w="1514" w:type="pct"/>
            <w:vAlign w:val="center"/>
          </w:tcPr>
          <w:p w14:paraId="385517A5" w14:textId="77777777" w:rsidR="002338BB" w:rsidRPr="0077220B" w:rsidRDefault="002338BB" w:rsidP="003D417A">
            <w:pPr>
              <w:spacing w:line="360" w:lineRule="auto"/>
              <w:jc w:val="center"/>
              <w:rPr>
                <w:rFonts w:hAnsi="宋体"/>
                <w:szCs w:val="21"/>
              </w:rPr>
            </w:pPr>
            <w:r w:rsidRPr="0077220B">
              <w:rPr>
                <w:rFonts w:hAnsi="宋体" w:hint="eastAsia"/>
                <w:szCs w:val="21"/>
              </w:rPr>
              <w:t>台</w:t>
            </w:r>
          </w:p>
        </w:tc>
        <w:tc>
          <w:tcPr>
            <w:tcW w:w="1375" w:type="pct"/>
            <w:vAlign w:val="center"/>
          </w:tcPr>
          <w:p w14:paraId="3378F97F" w14:textId="77777777" w:rsidR="002338BB" w:rsidRPr="0077220B" w:rsidRDefault="002338BB" w:rsidP="003D417A">
            <w:pPr>
              <w:spacing w:line="360" w:lineRule="auto"/>
              <w:jc w:val="center"/>
              <w:rPr>
                <w:rFonts w:hAnsi="宋体"/>
                <w:szCs w:val="21"/>
              </w:rPr>
            </w:pPr>
            <w:r w:rsidRPr="0077220B">
              <w:rPr>
                <w:rFonts w:hAnsi="宋体" w:hint="eastAsia"/>
                <w:szCs w:val="21"/>
              </w:rPr>
              <w:t>2</w:t>
            </w:r>
          </w:p>
        </w:tc>
      </w:tr>
      <w:tr w:rsidR="002338BB" w:rsidRPr="0077220B" w14:paraId="58BB43C8" w14:textId="77777777" w:rsidTr="000B576D">
        <w:tc>
          <w:tcPr>
            <w:tcW w:w="2112" w:type="pct"/>
            <w:vAlign w:val="center"/>
          </w:tcPr>
          <w:p w14:paraId="309ED645" w14:textId="77777777" w:rsidR="002338BB" w:rsidRPr="0077220B" w:rsidRDefault="002338BB" w:rsidP="000B576D">
            <w:pPr>
              <w:spacing w:line="360" w:lineRule="auto"/>
              <w:jc w:val="center"/>
              <w:rPr>
                <w:rFonts w:hAnsi="宋体"/>
                <w:szCs w:val="21"/>
              </w:rPr>
            </w:pPr>
            <w:r w:rsidRPr="0077220B">
              <w:rPr>
                <w:rFonts w:hAnsi="宋体" w:hint="eastAsia"/>
                <w:szCs w:val="21"/>
              </w:rPr>
              <w:t>数据库</w:t>
            </w:r>
          </w:p>
        </w:tc>
        <w:tc>
          <w:tcPr>
            <w:tcW w:w="1514" w:type="pct"/>
            <w:vAlign w:val="center"/>
          </w:tcPr>
          <w:p w14:paraId="588EF280" w14:textId="77777777" w:rsidR="002338BB" w:rsidRPr="0077220B" w:rsidRDefault="002338BB" w:rsidP="003D417A">
            <w:pPr>
              <w:spacing w:line="360" w:lineRule="auto"/>
              <w:jc w:val="center"/>
              <w:rPr>
                <w:rFonts w:hAnsi="宋体"/>
                <w:szCs w:val="21"/>
              </w:rPr>
            </w:pPr>
            <w:r w:rsidRPr="0077220B">
              <w:rPr>
                <w:rFonts w:hAnsi="宋体" w:hint="eastAsia"/>
                <w:szCs w:val="21"/>
              </w:rPr>
              <w:t>套</w:t>
            </w:r>
          </w:p>
        </w:tc>
        <w:tc>
          <w:tcPr>
            <w:tcW w:w="1375" w:type="pct"/>
            <w:vAlign w:val="center"/>
          </w:tcPr>
          <w:p w14:paraId="7EFA05BE" w14:textId="77777777" w:rsidR="002338BB" w:rsidRPr="0077220B" w:rsidRDefault="002338BB" w:rsidP="003D417A">
            <w:pPr>
              <w:spacing w:line="360" w:lineRule="auto"/>
              <w:jc w:val="center"/>
              <w:rPr>
                <w:rFonts w:hAnsi="宋体"/>
                <w:szCs w:val="21"/>
              </w:rPr>
            </w:pPr>
            <w:r w:rsidRPr="0077220B">
              <w:rPr>
                <w:rFonts w:hAnsi="宋体" w:hint="eastAsia"/>
                <w:szCs w:val="21"/>
              </w:rPr>
              <w:t>2</w:t>
            </w:r>
          </w:p>
        </w:tc>
      </w:tr>
      <w:tr w:rsidR="002338BB" w:rsidRPr="0077220B" w14:paraId="099D3486" w14:textId="77777777" w:rsidTr="000B576D">
        <w:tc>
          <w:tcPr>
            <w:tcW w:w="2112" w:type="pct"/>
            <w:vAlign w:val="center"/>
          </w:tcPr>
          <w:p w14:paraId="23242FF1" w14:textId="77777777" w:rsidR="002338BB" w:rsidRPr="0077220B" w:rsidRDefault="002338BB" w:rsidP="000B576D">
            <w:pPr>
              <w:spacing w:line="360" w:lineRule="auto"/>
              <w:jc w:val="center"/>
              <w:rPr>
                <w:rFonts w:hAnsi="宋体"/>
                <w:szCs w:val="21"/>
              </w:rPr>
            </w:pPr>
            <w:r w:rsidRPr="0077220B">
              <w:rPr>
                <w:rFonts w:hAnsi="宋体" w:hint="eastAsia"/>
                <w:szCs w:val="21"/>
              </w:rPr>
              <w:t>服务器操作系统</w:t>
            </w:r>
          </w:p>
        </w:tc>
        <w:tc>
          <w:tcPr>
            <w:tcW w:w="1514" w:type="pct"/>
            <w:vAlign w:val="center"/>
          </w:tcPr>
          <w:p w14:paraId="3E4FF3B0" w14:textId="77777777" w:rsidR="002338BB" w:rsidRPr="0077220B" w:rsidRDefault="002338BB" w:rsidP="000B576D">
            <w:pPr>
              <w:spacing w:line="360" w:lineRule="auto"/>
              <w:jc w:val="center"/>
              <w:rPr>
                <w:rFonts w:hAnsi="宋体"/>
                <w:szCs w:val="21"/>
              </w:rPr>
            </w:pPr>
            <w:r w:rsidRPr="0077220B">
              <w:rPr>
                <w:rFonts w:hAnsi="宋体" w:hint="eastAsia"/>
                <w:szCs w:val="21"/>
              </w:rPr>
              <w:t>套</w:t>
            </w:r>
          </w:p>
        </w:tc>
        <w:tc>
          <w:tcPr>
            <w:tcW w:w="1375" w:type="pct"/>
            <w:vAlign w:val="center"/>
          </w:tcPr>
          <w:p w14:paraId="1C447730" w14:textId="77777777" w:rsidR="002338BB" w:rsidRPr="0077220B" w:rsidRDefault="002338BB" w:rsidP="000B576D">
            <w:pPr>
              <w:spacing w:line="360" w:lineRule="auto"/>
              <w:jc w:val="center"/>
              <w:rPr>
                <w:rFonts w:hAnsi="宋体"/>
                <w:szCs w:val="21"/>
              </w:rPr>
            </w:pPr>
            <w:r w:rsidRPr="0077220B">
              <w:rPr>
                <w:rFonts w:hAnsi="宋体" w:hint="eastAsia"/>
                <w:szCs w:val="21"/>
              </w:rPr>
              <w:t>4</w:t>
            </w:r>
          </w:p>
        </w:tc>
      </w:tr>
    </w:tbl>
    <w:p w14:paraId="6EF4A21D" w14:textId="20B743CB" w:rsidR="00567EC3" w:rsidRPr="004B557B" w:rsidRDefault="00B04863" w:rsidP="005E4B1D">
      <w:pPr>
        <w:pStyle w:val="1"/>
        <w:spacing w:beforeLines="50" w:before="156" w:afterLines="50" w:after="156" w:line="360" w:lineRule="auto"/>
        <w:rPr>
          <w:sz w:val="32"/>
          <w:szCs w:val="32"/>
        </w:rPr>
      </w:pPr>
      <w:bookmarkStart w:id="2" w:name="_Toc8384653"/>
      <w:r>
        <w:rPr>
          <w:rFonts w:hint="eastAsia"/>
          <w:sz w:val="32"/>
          <w:szCs w:val="32"/>
        </w:rPr>
        <w:t>三、安全集成总体</w:t>
      </w:r>
      <w:r w:rsidR="00154D23">
        <w:rPr>
          <w:rFonts w:hint="eastAsia"/>
          <w:sz w:val="32"/>
          <w:szCs w:val="32"/>
        </w:rPr>
        <w:t>要</w:t>
      </w:r>
      <w:r>
        <w:rPr>
          <w:rFonts w:hint="eastAsia"/>
          <w:sz w:val="32"/>
          <w:szCs w:val="32"/>
        </w:rPr>
        <w:t>求</w:t>
      </w:r>
      <w:bookmarkEnd w:id="2"/>
      <w:r w:rsidR="00567EC3" w:rsidRPr="004B557B">
        <w:rPr>
          <w:sz w:val="32"/>
          <w:szCs w:val="32"/>
        </w:rPr>
        <w:tab/>
      </w:r>
    </w:p>
    <w:p w14:paraId="39FC1D89" w14:textId="77777777" w:rsidR="00567EC3" w:rsidRPr="00220D2D" w:rsidRDefault="00275DAA" w:rsidP="001123F9">
      <w:pPr>
        <w:spacing w:line="360" w:lineRule="auto"/>
        <w:ind w:firstLineChars="200" w:firstLine="560"/>
        <w:rPr>
          <w:rFonts w:ascii="Times New Roman" w:hAnsi="Times New Roman" w:cs="Times New Roman"/>
          <w:szCs w:val="28"/>
        </w:rPr>
      </w:pPr>
      <w:r>
        <w:rPr>
          <w:rFonts w:ascii="Times New Roman" w:hAnsi="Times New Roman" w:cs="Times New Roman" w:hint="eastAsia"/>
          <w:szCs w:val="28"/>
        </w:rPr>
        <w:t>信息平台安全</w:t>
      </w:r>
      <w:r w:rsidR="00567EC3" w:rsidRPr="00220D2D">
        <w:rPr>
          <w:rFonts w:ascii="Times New Roman" w:hAnsi="Times New Roman" w:cs="Times New Roman"/>
          <w:szCs w:val="28"/>
        </w:rPr>
        <w:t>建设</w:t>
      </w:r>
      <w:r>
        <w:rPr>
          <w:rFonts w:ascii="Times New Roman" w:hAnsi="Times New Roman" w:cs="Times New Roman" w:hint="eastAsia"/>
          <w:szCs w:val="28"/>
        </w:rPr>
        <w:t>总体要求</w:t>
      </w:r>
      <w:r w:rsidR="00567EC3" w:rsidRPr="00220D2D">
        <w:rPr>
          <w:rFonts w:ascii="Times New Roman" w:hAnsi="Times New Roman" w:cs="Times New Roman"/>
          <w:szCs w:val="28"/>
        </w:rPr>
        <w:t>：</w:t>
      </w:r>
    </w:p>
    <w:p w14:paraId="1805D2EF" w14:textId="77777777" w:rsidR="00567EC3" w:rsidRPr="00220D2D" w:rsidRDefault="008A3D18" w:rsidP="00275DAA">
      <w:pPr>
        <w:spacing w:line="360" w:lineRule="auto"/>
        <w:ind w:firstLineChars="200" w:firstLine="560"/>
        <w:rPr>
          <w:szCs w:val="28"/>
        </w:rPr>
      </w:pPr>
      <w:r w:rsidRPr="002E7976">
        <w:rPr>
          <w:rFonts w:ascii="Times New Roman" w:hAnsi="Times New Roman" w:cs="Times New Roman" w:hint="eastAsia"/>
          <w:szCs w:val="28"/>
        </w:rPr>
        <w:t>本次</w:t>
      </w:r>
      <w:r>
        <w:rPr>
          <w:rFonts w:ascii="Times New Roman" w:hAnsi="Times New Roman" w:cs="Times New Roman" w:hint="eastAsia"/>
          <w:szCs w:val="28"/>
        </w:rPr>
        <w:t>信息平台（一期）</w:t>
      </w:r>
      <w:r w:rsidRPr="002E7976">
        <w:rPr>
          <w:rFonts w:ascii="Times New Roman" w:hAnsi="Times New Roman" w:cs="Times New Roman" w:hint="eastAsia"/>
          <w:szCs w:val="28"/>
        </w:rPr>
        <w:t>按照信息安全等级保护三级的要求建设。</w:t>
      </w:r>
      <w:r w:rsidR="00146C4B" w:rsidRPr="00220D2D">
        <w:rPr>
          <w:rFonts w:ascii="Times New Roman" w:hAnsi="Times New Roman" w:cs="Times New Roman"/>
          <w:szCs w:val="28"/>
        </w:rPr>
        <w:t>本次信息平台</w:t>
      </w:r>
      <w:r w:rsidR="00275DAA">
        <w:rPr>
          <w:rFonts w:ascii="Times New Roman" w:hAnsi="Times New Roman" w:cs="Times New Roman" w:hint="eastAsia"/>
          <w:szCs w:val="28"/>
        </w:rPr>
        <w:t>安全集成要</w:t>
      </w:r>
      <w:r w:rsidR="00567EC3" w:rsidRPr="00220D2D">
        <w:rPr>
          <w:szCs w:val="28"/>
        </w:rPr>
        <w:t>从应用部署、数据存储等方面充分考虑系统的</w:t>
      </w:r>
      <w:r w:rsidR="00275DAA">
        <w:rPr>
          <w:rFonts w:hint="eastAsia"/>
          <w:szCs w:val="28"/>
        </w:rPr>
        <w:t>部署及访问的</w:t>
      </w:r>
      <w:r w:rsidR="00567EC3" w:rsidRPr="00220D2D">
        <w:rPr>
          <w:szCs w:val="28"/>
        </w:rPr>
        <w:t>安全性，从而保证</w:t>
      </w:r>
      <w:r w:rsidR="00275DAA">
        <w:rPr>
          <w:szCs w:val="28"/>
        </w:rPr>
        <w:t>信息平</w:t>
      </w:r>
      <w:bookmarkStart w:id="3" w:name="_GoBack"/>
      <w:bookmarkEnd w:id="3"/>
      <w:r w:rsidR="00275DAA">
        <w:rPr>
          <w:szCs w:val="28"/>
        </w:rPr>
        <w:t>台</w:t>
      </w:r>
      <w:r w:rsidR="00275DAA">
        <w:rPr>
          <w:rFonts w:hint="eastAsia"/>
          <w:szCs w:val="28"/>
        </w:rPr>
        <w:t>运行的连续性及高可用性</w:t>
      </w:r>
      <w:r w:rsidR="00567EC3" w:rsidRPr="00220D2D">
        <w:rPr>
          <w:szCs w:val="28"/>
        </w:rPr>
        <w:t>。在系统的各个层次都必须消除单点隐患。</w:t>
      </w:r>
      <w:r w:rsidR="00275DAA">
        <w:rPr>
          <w:rFonts w:hint="eastAsia"/>
          <w:szCs w:val="28"/>
        </w:rPr>
        <w:t>在硬件方面，</w:t>
      </w:r>
      <w:r w:rsidR="00567EC3" w:rsidRPr="00220D2D">
        <w:rPr>
          <w:szCs w:val="28"/>
        </w:rPr>
        <w:t>通过冗余配置</w:t>
      </w:r>
      <w:r w:rsidR="00567EC3" w:rsidRPr="00220D2D">
        <w:rPr>
          <w:szCs w:val="28"/>
        </w:rPr>
        <w:lastRenderedPageBreak/>
        <w:t>加以保障。</w:t>
      </w:r>
    </w:p>
    <w:p w14:paraId="3279DD36" w14:textId="69682E05" w:rsidR="00567EC3" w:rsidRPr="00220D2D" w:rsidRDefault="00567EC3" w:rsidP="00A81A8E">
      <w:pPr>
        <w:pStyle w:val="a7"/>
        <w:spacing w:line="360" w:lineRule="auto"/>
        <w:ind w:firstLineChars="200" w:firstLine="560"/>
        <w:rPr>
          <w:rFonts w:eastAsia="仿宋_GB2312"/>
          <w:sz w:val="28"/>
          <w:szCs w:val="28"/>
        </w:rPr>
      </w:pPr>
      <w:r w:rsidRPr="00220D2D">
        <w:rPr>
          <w:rFonts w:eastAsia="仿宋_GB2312"/>
          <w:sz w:val="28"/>
          <w:szCs w:val="28"/>
        </w:rPr>
        <w:t>建设</w:t>
      </w:r>
      <w:r w:rsidR="00275DAA">
        <w:rPr>
          <w:rFonts w:eastAsia="仿宋_GB2312" w:hint="eastAsia"/>
          <w:sz w:val="28"/>
          <w:szCs w:val="28"/>
        </w:rPr>
        <w:t>密码监督管理</w:t>
      </w:r>
      <w:r w:rsidRPr="00220D2D">
        <w:rPr>
          <w:rFonts w:eastAsia="仿宋_GB2312"/>
          <w:sz w:val="28"/>
          <w:szCs w:val="28"/>
        </w:rPr>
        <w:t>信息平台</w:t>
      </w:r>
      <w:r w:rsidR="00EA4354" w:rsidRPr="00220D2D">
        <w:rPr>
          <w:rFonts w:eastAsia="仿宋_GB2312"/>
          <w:sz w:val="28"/>
          <w:szCs w:val="28"/>
        </w:rPr>
        <w:t>需</w:t>
      </w:r>
      <w:r w:rsidRPr="00220D2D">
        <w:rPr>
          <w:rFonts w:eastAsia="仿宋_GB2312"/>
          <w:sz w:val="28"/>
          <w:szCs w:val="28"/>
        </w:rPr>
        <w:t>制定完备的安全策略和</w:t>
      </w:r>
      <w:r w:rsidR="00293EE3">
        <w:rPr>
          <w:rFonts w:eastAsia="仿宋_GB2312" w:hint="eastAsia"/>
          <w:sz w:val="28"/>
          <w:szCs w:val="28"/>
        </w:rPr>
        <w:t>安全管理制度</w:t>
      </w:r>
      <w:r w:rsidRPr="00220D2D">
        <w:rPr>
          <w:rFonts w:eastAsia="仿宋_GB2312"/>
          <w:sz w:val="28"/>
          <w:szCs w:val="28"/>
        </w:rPr>
        <w:t>，加强安全技术和手段的应用，信息平台具备对网络攻击、病毒入侵、系统故障等风险的安全防范和应急处置能力</w:t>
      </w:r>
      <w:r w:rsidR="00275DAA">
        <w:rPr>
          <w:rFonts w:eastAsia="仿宋_GB2312" w:hint="eastAsia"/>
          <w:sz w:val="28"/>
          <w:szCs w:val="28"/>
        </w:rPr>
        <w:t>，建立</w:t>
      </w:r>
      <w:r w:rsidRPr="00220D2D">
        <w:rPr>
          <w:rFonts w:eastAsia="仿宋_GB2312"/>
          <w:sz w:val="28"/>
          <w:szCs w:val="28"/>
        </w:rPr>
        <w:t>故障检查、告警和</w:t>
      </w:r>
      <w:r w:rsidR="00275DAA">
        <w:rPr>
          <w:rFonts w:eastAsia="仿宋_GB2312" w:hint="eastAsia"/>
          <w:sz w:val="28"/>
          <w:szCs w:val="28"/>
        </w:rPr>
        <w:t>应急</w:t>
      </w:r>
      <w:r w:rsidRPr="00220D2D">
        <w:rPr>
          <w:rFonts w:eastAsia="仿宋_GB2312"/>
          <w:sz w:val="28"/>
          <w:szCs w:val="28"/>
        </w:rPr>
        <w:t>处理机制，保证数据不因意外情况丢失或损坏。</w:t>
      </w:r>
    </w:p>
    <w:p w14:paraId="082837EA" w14:textId="77777777" w:rsidR="009C3EAC" w:rsidRDefault="00B04863" w:rsidP="009C3EAC">
      <w:pPr>
        <w:pStyle w:val="1"/>
        <w:spacing w:beforeLines="50" w:before="156" w:afterLines="50" w:after="156" w:line="360" w:lineRule="auto"/>
        <w:rPr>
          <w:sz w:val="32"/>
          <w:szCs w:val="32"/>
        </w:rPr>
      </w:pPr>
      <w:bookmarkStart w:id="4" w:name="_Toc8384654"/>
      <w:r>
        <w:rPr>
          <w:rFonts w:hint="eastAsia"/>
          <w:sz w:val="32"/>
          <w:szCs w:val="32"/>
        </w:rPr>
        <w:t>四</w:t>
      </w:r>
      <w:r w:rsidR="00567EC3" w:rsidRPr="004B557B">
        <w:rPr>
          <w:rFonts w:hint="eastAsia"/>
          <w:sz w:val="32"/>
          <w:szCs w:val="32"/>
        </w:rPr>
        <w:t>、采购内容</w:t>
      </w:r>
      <w:bookmarkEnd w:id="4"/>
    </w:p>
    <w:tbl>
      <w:tblP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283"/>
        <w:gridCol w:w="677"/>
        <w:gridCol w:w="1805"/>
        <w:gridCol w:w="637"/>
        <w:gridCol w:w="714"/>
        <w:gridCol w:w="4035"/>
      </w:tblGrid>
      <w:tr w:rsidR="00DE70C0" w:rsidRPr="002D20B9" w14:paraId="3FD78CC4" w14:textId="77777777" w:rsidTr="00DE70C0">
        <w:trPr>
          <w:trHeight w:val="20"/>
        </w:trPr>
        <w:tc>
          <w:tcPr>
            <w:tcW w:w="4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B9AE87" w14:textId="77777777" w:rsidR="00DE70C0" w:rsidRPr="002D20B9" w:rsidRDefault="00DE70C0" w:rsidP="00DE70C0">
            <w:pPr>
              <w:spacing w:line="360" w:lineRule="auto"/>
              <w:rPr>
                <w:rFonts w:asciiTheme="minorEastAsia" w:eastAsiaTheme="minorEastAsia" w:hAnsiTheme="minorEastAsia"/>
                <w:b/>
                <w:sz w:val="24"/>
                <w:szCs w:val="24"/>
              </w:rPr>
            </w:pPr>
            <w:r w:rsidRPr="002D20B9">
              <w:rPr>
                <w:rFonts w:asciiTheme="minorEastAsia" w:eastAsiaTheme="minorEastAsia" w:hAnsiTheme="minorEastAsia"/>
                <w:b/>
                <w:sz w:val="24"/>
                <w:szCs w:val="24"/>
              </w:rPr>
              <w:t>序号</w:t>
            </w:r>
          </w:p>
        </w:tc>
        <w:tc>
          <w:tcPr>
            <w:tcW w:w="179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339D36" w14:textId="18228359" w:rsidR="00DE70C0" w:rsidRPr="002D20B9" w:rsidRDefault="00DE70C0" w:rsidP="00DE70C0">
            <w:pPr>
              <w:spacing w:line="360" w:lineRule="auto"/>
              <w:rPr>
                <w:rFonts w:asciiTheme="minorEastAsia" w:eastAsiaTheme="minorEastAsia" w:hAnsiTheme="minorEastAsia"/>
                <w:b/>
                <w:sz w:val="24"/>
                <w:szCs w:val="24"/>
              </w:rPr>
            </w:pPr>
            <w:r w:rsidRPr="002D20B9">
              <w:rPr>
                <w:rFonts w:asciiTheme="minorEastAsia" w:eastAsiaTheme="minorEastAsia" w:hAnsiTheme="minorEastAsia"/>
                <w:b/>
                <w:sz w:val="24"/>
                <w:szCs w:val="24"/>
              </w:rPr>
              <w:t>名称</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14:paraId="7622F702" w14:textId="77777777" w:rsidR="00DE70C0" w:rsidRPr="002D20B9" w:rsidRDefault="00DE70C0" w:rsidP="00DE70C0">
            <w:pPr>
              <w:spacing w:line="360" w:lineRule="auto"/>
              <w:rPr>
                <w:rFonts w:asciiTheme="minorEastAsia" w:eastAsiaTheme="minorEastAsia" w:hAnsiTheme="minorEastAsia"/>
                <w:b/>
                <w:sz w:val="24"/>
                <w:szCs w:val="24"/>
              </w:rPr>
            </w:pPr>
            <w:r w:rsidRPr="002D20B9">
              <w:rPr>
                <w:rFonts w:asciiTheme="minorEastAsia" w:eastAsiaTheme="minorEastAsia" w:hAnsiTheme="minorEastAsia" w:hint="eastAsia"/>
                <w:b/>
                <w:sz w:val="24"/>
                <w:szCs w:val="24"/>
              </w:rPr>
              <w:t>数量</w:t>
            </w:r>
          </w:p>
        </w:tc>
        <w:tc>
          <w:tcPr>
            <w:tcW w:w="2323" w:type="pct"/>
            <w:tcBorders>
              <w:top w:val="single" w:sz="4" w:space="0" w:color="auto"/>
              <w:left w:val="single" w:sz="4" w:space="0" w:color="auto"/>
              <w:bottom w:val="single" w:sz="4" w:space="0" w:color="auto"/>
              <w:right w:val="single" w:sz="4" w:space="0" w:color="auto"/>
            </w:tcBorders>
            <w:shd w:val="clear" w:color="auto" w:fill="auto"/>
            <w:vAlign w:val="center"/>
          </w:tcPr>
          <w:p w14:paraId="366AF220" w14:textId="77777777" w:rsidR="00DE70C0" w:rsidRPr="002D20B9" w:rsidRDefault="00DE70C0" w:rsidP="00DE70C0">
            <w:pPr>
              <w:spacing w:line="360" w:lineRule="auto"/>
              <w:rPr>
                <w:rFonts w:asciiTheme="minorEastAsia" w:eastAsiaTheme="minorEastAsia" w:hAnsiTheme="minorEastAsia"/>
                <w:b/>
                <w:sz w:val="24"/>
                <w:szCs w:val="24"/>
              </w:rPr>
            </w:pPr>
            <w:r w:rsidRPr="002D20B9">
              <w:rPr>
                <w:rFonts w:asciiTheme="minorEastAsia" w:eastAsiaTheme="minorEastAsia" w:hAnsiTheme="minorEastAsia" w:hint="eastAsia"/>
                <w:b/>
                <w:sz w:val="24"/>
                <w:szCs w:val="24"/>
              </w:rPr>
              <w:t>技术参数</w:t>
            </w:r>
            <w:r w:rsidRPr="002D20B9">
              <w:rPr>
                <w:rFonts w:asciiTheme="minorEastAsia" w:eastAsiaTheme="minorEastAsia" w:hAnsiTheme="minorEastAsia"/>
                <w:b/>
                <w:sz w:val="24"/>
                <w:szCs w:val="24"/>
              </w:rPr>
              <w:t>要求</w:t>
            </w:r>
          </w:p>
        </w:tc>
      </w:tr>
      <w:tr w:rsidR="003D417A" w:rsidRPr="002D20B9" w14:paraId="75E1283E" w14:textId="77777777" w:rsidTr="00DE70C0">
        <w:trPr>
          <w:trHeight w:val="20"/>
        </w:trPr>
        <w:tc>
          <w:tcPr>
            <w:tcW w:w="5000" w:type="pct"/>
            <w:gridSpan w:val="7"/>
            <w:shd w:val="clear" w:color="auto" w:fill="auto"/>
            <w:vAlign w:val="center"/>
          </w:tcPr>
          <w:p w14:paraId="4B401E8F" w14:textId="77777777" w:rsidR="003D417A" w:rsidRPr="002D20B9" w:rsidRDefault="003D417A" w:rsidP="00DE70C0">
            <w:pPr>
              <w:spacing w:line="360" w:lineRule="auto"/>
              <w:rPr>
                <w:rFonts w:asciiTheme="minorEastAsia" w:eastAsiaTheme="minorEastAsia" w:hAnsiTheme="minorEastAsia"/>
                <w:b/>
                <w:sz w:val="24"/>
                <w:szCs w:val="24"/>
              </w:rPr>
            </w:pPr>
            <w:r w:rsidRPr="002D20B9">
              <w:rPr>
                <w:rFonts w:asciiTheme="minorEastAsia" w:eastAsiaTheme="minorEastAsia" w:hAnsiTheme="minorEastAsia"/>
                <w:b/>
                <w:sz w:val="24"/>
                <w:szCs w:val="24"/>
              </w:rPr>
              <w:t>软件采购内容</w:t>
            </w:r>
          </w:p>
        </w:tc>
      </w:tr>
      <w:tr w:rsidR="00DE70C0" w:rsidRPr="002D20B9" w14:paraId="0F0248AB" w14:textId="77777777" w:rsidTr="00DE70C0">
        <w:trPr>
          <w:trHeight w:val="20"/>
        </w:trPr>
        <w:tc>
          <w:tcPr>
            <w:tcW w:w="470" w:type="pct"/>
            <w:gridSpan w:val="2"/>
            <w:shd w:val="clear" w:color="auto" w:fill="auto"/>
            <w:vAlign w:val="center"/>
          </w:tcPr>
          <w:p w14:paraId="59D1B9A0"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1</w:t>
            </w:r>
          </w:p>
        </w:tc>
        <w:tc>
          <w:tcPr>
            <w:tcW w:w="390" w:type="pct"/>
            <w:vMerge w:val="restart"/>
            <w:shd w:val="clear" w:color="auto" w:fill="auto"/>
            <w:vAlign w:val="center"/>
          </w:tcPr>
          <w:p w14:paraId="5DCB0691"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sz w:val="24"/>
                <w:szCs w:val="24"/>
              </w:rPr>
              <w:t>通用软件</w:t>
            </w:r>
          </w:p>
        </w:tc>
        <w:tc>
          <w:tcPr>
            <w:tcW w:w="1406" w:type="pct"/>
            <w:gridSpan w:val="2"/>
            <w:shd w:val="clear" w:color="auto" w:fill="auto"/>
            <w:vAlign w:val="center"/>
          </w:tcPr>
          <w:p w14:paraId="1A58B54F" w14:textId="494719F5"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sz w:val="24"/>
                <w:szCs w:val="24"/>
              </w:rPr>
              <w:t>操作系统</w:t>
            </w:r>
          </w:p>
        </w:tc>
        <w:tc>
          <w:tcPr>
            <w:tcW w:w="411" w:type="pct"/>
            <w:shd w:val="clear" w:color="auto" w:fill="auto"/>
            <w:vAlign w:val="center"/>
          </w:tcPr>
          <w:p w14:paraId="583059EF"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6</w:t>
            </w:r>
          </w:p>
        </w:tc>
        <w:tc>
          <w:tcPr>
            <w:tcW w:w="2323" w:type="pct"/>
            <w:shd w:val="clear" w:color="auto" w:fill="auto"/>
            <w:vAlign w:val="center"/>
          </w:tcPr>
          <w:p w14:paraId="51F7158B" w14:textId="2545BCBB"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详见产品及服务技术参数要求章节</w:t>
            </w:r>
          </w:p>
        </w:tc>
      </w:tr>
      <w:tr w:rsidR="00DE70C0" w:rsidRPr="002D20B9" w14:paraId="24291B4E" w14:textId="77777777" w:rsidTr="00DE70C0">
        <w:trPr>
          <w:trHeight w:val="20"/>
        </w:trPr>
        <w:tc>
          <w:tcPr>
            <w:tcW w:w="470" w:type="pct"/>
            <w:gridSpan w:val="2"/>
            <w:shd w:val="clear" w:color="auto" w:fill="auto"/>
            <w:vAlign w:val="center"/>
          </w:tcPr>
          <w:p w14:paraId="65AA936C"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2</w:t>
            </w:r>
          </w:p>
        </w:tc>
        <w:tc>
          <w:tcPr>
            <w:tcW w:w="390" w:type="pct"/>
            <w:vMerge/>
            <w:shd w:val="clear" w:color="auto" w:fill="auto"/>
            <w:vAlign w:val="center"/>
          </w:tcPr>
          <w:p w14:paraId="5BE68520" w14:textId="77777777" w:rsidR="00DE70C0" w:rsidRPr="002D20B9" w:rsidRDefault="00DE70C0" w:rsidP="00DE70C0">
            <w:pPr>
              <w:spacing w:line="360" w:lineRule="auto"/>
              <w:rPr>
                <w:rFonts w:asciiTheme="minorEastAsia" w:eastAsiaTheme="minorEastAsia" w:hAnsiTheme="minorEastAsia"/>
                <w:sz w:val="24"/>
                <w:szCs w:val="24"/>
              </w:rPr>
            </w:pPr>
          </w:p>
        </w:tc>
        <w:tc>
          <w:tcPr>
            <w:tcW w:w="1406" w:type="pct"/>
            <w:gridSpan w:val="2"/>
            <w:shd w:val="clear" w:color="auto" w:fill="auto"/>
            <w:vAlign w:val="center"/>
          </w:tcPr>
          <w:p w14:paraId="26F7CE12" w14:textId="681D16AC"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sz w:val="24"/>
                <w:szCs w:val="24"/>
              </w:rPr>
              <w:t>数据库</w:t>
            </w:r>
          </w:p>
        </w:tc>
        <w:tc>
          <w:tcPr>
            <w:tcW w:w="411" w:type="pct"/>
            <w:shd w:val="clear" w:color="auto" w:fill="auto"/>
            <w:vAlign w:val="center"/>
          </w:tcPr>
          <w:p w14:paraId="0BA94CF4"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2</w:t>
            </w:r>
          </w:p>
        </w:tc>
        <w:tc>
          <w:tcPr>
            <w:tcW w:w="2323" w:type="pct"/>
            <w:shd w:val="clear" w:color="auto" w:fill="auto"/>
            <w:vAlign w:val="center"/>
          </w:tcPr>
          <w:p w14:paraId="78F9D9E5" w14:textId="70498ED6"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详见产品及服务技术参数要求章节</w:t>
            </w:r>
          </w:p>
        </w:tc>
      </w:tr>
      <w:tr w:rsidR="00DE70C0" w:rsidRPr="002D20B9" w14:paraId="7CFA9680" w14:textId="77777777" w:rsidTr="00DE70C0">
        <w:trPr>
          <w:trHeight w:val="20"/>
        </w:trPr>
        <w:tc>
          <w:tcPr>
            <w:tcW w:w="470" w:type="pct"/>
            <w:gridSpan w:val="2"/>
            <w:shd w:val="clear" w:color="auto" w:fill="auto"/>
            <w:vAlign w:val="center"/>
          </w:tcPr>
          <w:p w14:paraId="58095594"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3</w:t>
            </w:r>
          </w:p>
        </w:tc>
        <w:tc>
          <w:tcPr>
            <w:tcW w:w="390" w:type="pct"/>
            <w:vMerge/>
            <w:shd w:val="clear" w:color="auto" w:fill="auto"/>
            <w:vAlign w:val="center"/>
          </w:tcPr>
          <w:p w14:paraId="7924EB39" w14:textId="77777777" w:rsidR="00DE70C0" w:rsidRPr="002D20B9" w:rsidRDefault="00DE70C0" w:rsidP="00DE70C0">
            <w:pPr>
              <w:spacing w:line="360" w:lineRule="auto"/>
              <w:rPr>
                <w:rFonts w:asciiTheme="minorEastAsia" w:eastAsiaTheme="minorEastAsia" w:hAnsiTheme="minorEastAsia"/>
                <w:sz w:val="24"/>
                <w:szCs w:val="24"/>
              </w:rPr>
            </w:pPr>
          </w:p>
        </w:tc>
        <w:tc>
          <w:tcPr>
            <w:tcW w:w="1406" w:type="pct"/>
            <w:gridSpan w:val="2"/>
            <w:shd w:val="clear" w:color="auto" w:fill="auto"/>
            <w:vAlign w:val="center"/>
          </w:tcPr>
          <w:p w14:paraId="59CF17D2" w14:textId="47311F92"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sz w:val="24"/>
                <w:szCs w:val="24"/>
              </w:rPr>
              <w:t>双机热备软件</w:t>
            </w:r>
          </w:p>
        </w:tc>
        <w:tc>
          <w:tcPr>
            <w:tcW w:w="411" w:type="pct"/>
            <w:shd w:val="clear" w:color="auto" w:fill="auto"/>
            <w:vAlign w:val="center"/>
          </w:tcPr>
          <w:p w14:paraId="78D1B598"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4</w:t>
            </w:r>
          </w:p>
        </w:tc>
        <w:tc>
          <w:tcPr>
            <w:tcW w:w="2323" w:type="pct"/>
            <w:shd w:val="clear" w:color="auto" w:fill="auto"/>
            <w:vAlign w:val="center"/>
          </w:tcPr>
          <w:p w14:paraId="20306E0C" w14:textId="50F99F54"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详见产品及服务技术参数要求章节</w:t>
            </w:r>
          </w:p>
        </w:tc>
      </w:tr>
      <w:tr w:rsidR="00DE70C0" w:rsidRPr="002D20B9" w14:paraId="7D57EA3E" w14:textId="77777777" w:rsidTr="00DE70C0">
        <w:trPr>
          <w:trHeight w:val="20"/>
        </w:trPr>
        <w:tc>
          <w:tcPr>
            <w:tcW w:w="470" w:type="pct"/>
            <w:gridSpan w:val="2"/>
            <w:shd w:val="clear" w:color="auto" w:fill="auto"/>
            <w:vAlign w:val="center"/>
          </w:tcPr>
          <w:p w14:paraId="346CAC07"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4</w:t>
            </w:r>
          </w:p>
        </w:tc>
        <w:tc>
          <w:tcPr>
            <w:tcW w:w="390" w:type="pct"/>
            <w:vMerge/>
            <w:shd w:val="clear" w:color="auto" w:fill="auto"/>
            <w:vAlign w:val="center"/>
          </w:tcPr>
          <w:p w14:paraId="48106860" w14:textId="77777777" w:rsidR="00DE70C0" w:rsidRPr="002D20B9" w:rsidRDefault="00DE70C0" w:rsidP="00DE70C0">
            <w:pPr>
              <w:spacing w:line="360" w:lineRule="auto"/>
              <w:rPr>
                <w:rFonts w:asciiTheme="minorEastAsia" w:eastAsiaTheme="minorEastAsia" w:hAnsiTheme="minorEastAsia"/>
                <w:sz w:val="24"/>
                <w:szCs w:val="24"/>
              </w:rPr>
            </w:pPr>
          </w:p>
        </w:tc>
        <w:tc>
          <w:tcPr>
            <w:tcW w:w="1406" w:type="pct"/>
            <w:gridSpan w:val="2"/>
            <w:shd w:val="clear" w:color="auto" w:fill="auto"/>
            <w:vAlign w:val="center"/>
          </w:tcPr>
          <w:p w14:paraId="4A733D12" w14:textId="2A7D0A6F"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sz w:val="24"/>
                <w:szCs w:val="24"/>
              </w:rPr>
              <w:t>防病毒软件</w:t>
            </w:r>
          </w:p>
        </w:tc>
        <w:tc>
          <w:tcPr>
            <w:tcW w:w="411" w:type="pct"/>
            <w:shd w:val="clear" w:color="auto" w:fill="auto"/>
            <w:vAlign w:val="center"/>
          </w:tcPr>
          <w:p w14:paraId="41FAC7BC"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2</w:t>
            </w:r>
          </w:p>
        </w:tc>
        <w:tc>
          <w:tcPr>
            <w:tcW w:w="2323" w:type="pct"/>
            <w:shd w:val="clear" w:color="auto" w:fill="auto"/>
            <w:vAlign w:val="center"/>
          </w:tcPr>
          <w:p w14:paraId="4CCD5C3A" w14:textId="13622F76"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详见产品及服务技术参数要求章节</w:t>
            </w:r>
          </w:p>
        </w:tc>
      </w:tr>
      <w:tr w:rsidR="003D417A" w:rsidRPr="002D20B9" w14:paraId="298A875F" w14:textId="77777777" w:rsidTr="00DE70C0">
        <w:trPr>
          <w:trHeight w:val="20"/>
        </w:trPr>
        <w:tc>
          <w:tcPr>
            <w:tcW w:w="5000" w:type="pct"/>
            <w:gridSpan w:val="7"/>
            <w:shd w:val="clear" w:color="auto" w:fill="auto"/>
            <w:vAlign w:val="center"/>
          </w:tcPr>
          <w:p w14:paraId="30C2502C" w14:textId="77777777" w:rsidR="003D417A" w:rsidRPr="002D20B9" w:rsidRDefault="003D417A"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b/>
                <w:sz w:val="24"/>
                <w:szCs w:val="24"/>
              </w:rPr>
              <w:t>硬件采购内容</w:t>
            </w:r>
          </w:p>
        </w:tc>
      </w:tr>
      <w:tr w:rsidR="00DE70C0" w:rsidRPr="002D20B9" w14:paraId="7EB4DB9F" w14:textId="77777777" w:rsidTr="00DE70C0">
        <w:trPr>
          <w:trHeight w:val="20"/>
        </w:trPr>
        <w:tc>
          <w:tcPr>
            <w:tcW w:w="470" w:type="pct"/>
            <w:gridSpan w:val="2"/>
            <w:shd w:val="clear" w:color="auto" w:fill="auto"/>
            <w:vAlign w:val="center"/>
          </w:tcPr>
          <w:p w14:paraId="427803C1" w14:textId="42718131" w:rsidR="00DE70C0" w:rsidRPr="002D20B9" w:rsidRDefault="00DE70C0" w:rsidP="00DE70C0">
            <w:pPr>
              <w:pStyle w:val="a8"/>
              <w:numPr>
                <w:ilvl w:val="0"/>
                <w:numId w:val="35"/>
              </w:numPr>
              <w:spacing w:line="360" w:lineRule="auto"/>
              <w:ind w:firstLineChars="0"/>
              <w:rPr>
                <w:rFonts w:asciiTheme="minorEastAsia" w:eastAsiaTheme="minorEastAsia" w:hAnsiTheme="minorEastAsia"/>
                <w:sz w:val="24"/>
                <w:szCs w:val="24"/>
              </w:rPr>
            </w:pPr>
          </w:p>
        </w:tc>
        <w:tc>
          <w:tcPr>
            <w:tcW w:w="390" w:type="pct"/>
            <w:vMerge w:val="restart"/>
            <w:shd w:val="clear" w:color="auto" w:fill="auto"/>
            <w:vAlign w:val="center"/>
          </w:tcPr>
          <w:p w14:paraId="1B027245" w14:textId="49356DF0"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sz w:val="24"/>
                <w:szCs w:val="24"/>
              </w:rPr>
              <w:t>服务器</w:t>
            </w:r>
          </w:p>
        </w:tc>
        <w:tc>
          <w:tcPr>
            <w:tcW w:w="1406" w:type="pct"/>
            <w:gridSpan w:val="2"/>
            <w:shd w:val="clear" w:color="auto" w:fill="auto"/>
            <w:vAlign w:val="center"/>
          </w:tcPr>
          <w:p w14:paraId="6E73B147" w14:textId="374797AC"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sz w:val="24"/>
                <w:szCs w:val="24"/>
              </w:rPr>
              <w:t>应用服务器</w:t>
            </w:r>
          </w:p>
        </w:tc>
        <w:tc>
          <w:tcPr>
            <w:tcW w:w="411" w:type="pct"/>
            <w:shd w:val="clear" w:color="auto" w:fill="auto"/>
            <w:vAlign w:val="center"/>
          </w:tcPr>
          <w:p w14:paraId="6764ED06"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2</w:t>
            </w:r>
          </w:p>
        </w:tc>
        <w:tc>
          <w:tcPr>
            <w:tcW w:w="2323" w:type="pct"/>
            <w:shd w:val="clear" w:color="auto" w:fill="auto"/>
            <w:vAlign w:val="center"/>
          </w:tcPr>
          <w:p w14:paraId="25E5DF51" w14:textId="0C33F41B"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详见产品及服务技术参数要求章节</w:t>
            </w:r>
          </w:p>
        </w:tc>
      </w:tr>
      <w:tr w:rsidR="00DE70C0" w:rsidRPr="002D20B9" w14:paraId="0DF3F9DE" w14:textId="77777777" w:rsidTr="00DE70C0">
        <w:trPr>
          <w:trHeight w:val="20"/>
        </w:trPr>
        <w:tc>
          <w:tcPr>
            <w:tcW w:w="470" w:type="pct"/>
            <w:gridSpan w:val="2"/>
            <w:shd w:val="clear" w:color="auto" w:fill="auto"/>
            <w:vAlign w:val="center"/>
          </w:tcPr>
          <w:p w14:paraId="7B5A619D" w14:textId="1775FE88" w:rsidR="00DE70C0" w:rsidRPr="002D20B9" w:rsidRDefault="00DE70C0" w:rsidP="00DE70C0">
            <w:pPr>
              <w:pStyle w:val="a8"/>
              <w:numPr>
                <w:ilvl w:val="0"/>
                <w:numId w:val="35"/>
              </w:numPr>
              <w:spacing w:line="360" w:lineRule="auto"/>
              <w:ind w:firstLineChars="0"/>
              <w:rPr>
                <w:rFonts w:asciiTheme="minorEastAsia" w:eastAsiaTheme="minorEastAsia" w:hAnsiTheme="minorEastAsia"/>
                <w:sz w:val="24"/>
                <w:szCs w:val="24"/>
              </w:rPr>
            </w:pPr>
          </w:p>
        </w:tc>
        <w:tc>
          <w:tcPr>
            <w:tcW w:w="390" w:type="pct"/>
            <w:vMerge/>
            <w:shd w:val="clear" w:color="auto" w:fill="auto"/>
            <w:vAlign w:val="center"/>
          </w:tcPr>
          <w:p w14:paraId="555FB1CE" w14:textId="77777777" w:rsidR="00DE70C0" w:rsidRPr="002D20B9" w:rsidRDefault="00DE70C0" w:rsidP="00DE70C0">
            <w:pPr>
              <w:spacing w:line="360" w:lineRule="auto"/>
              <w:rPr>
                <w:rFonts w:asciiTheme="minorEastAsia" w:eastAsiaTheme="minorEastAsia" w:hAnsiTheme="minorEastAsia"/>
                <w:sz w:val="24"/>
                <w:szCs w:val="24"/>
              </w:rPr>
            </w:pPr>
          </w:p>
        </w:tc>
        <w:tc>
          <w:tcPr>
            <w:tcW w:w="1406" w:type="pct"/>
            <w:gridSpan w:val="2"/>
            <w:shd w:val="clear" w:color="auto" w:fill="auto"/>
            <w:vAlign w:val="center"/>
          </w:tcPr>
          <w:p w14:paraId="34C2C889" w14:textId="4378B6F8"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sz w:val="24"/>
                <w:szCs w:val="24"/>
              </w:rPr>
              <w:t>数据库服务器</w:t>
            </w:r>
          </w:p>
        </w:tc>
        <w:tc>
          <w:tcPr>
            <w:tcW w:w="411" w:type="pct"/>
            <w:shd w:val="clear" w:color="auto" w:fill="auto"/>
            <w:vAlign w:val="center"/>
          </w:tcPr>
          <w:p w14:paraId="2F9410CE"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2</w:t>
            </w:r>
          </w:p>
        </w:tc>
        <w:tc>
          <w:tcPr>
            <w:tcW w:w="2323" w:type="pct"/>
            <w:shd w:val="clear" w:color="auto" w:fill="auto"/>
            <w:vAlign w:val="center"/>
          </w:tcPr>
          <w:p w14:paraId="5E556AED" w14:textId="777180D5"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详见产品及服务技术参数要求章节</w:t>
            </w:r>
          </w:p>
        </w:tc>
      </w:tr>
      <w:tr w:rsidR="00DE70C0" w:rsidRPr="002D20B9" w14:paraId="0A82BD62" w14:textId="77777777" w:rsidTr="00DE70C0">
        <w:trPr>
          <w:trHeight w:val="20"/>
        </w:trPr>
        <w:tc>
          <w:tcPr>
            <w:tcW w:w="470" w:type="pct"/>
            <w:gridSpan w:val="2"/>
            <w:shd w:val="clear" w:color="auto" w:fill="auto"/>
            <w:vAlign w:val="center"/>
          </w:tcPr>
          <w:p w14:paraId="63C55F1C" w14:textId="24B2770F" w:rsidR="00DE70C0" w:rsidRPr="002D20B9" w:rsidRDefault="00DE70C0" w:rsidP="00DE70C0">
            <w:pPr>
              <w:pStyle w:val="a8"/>
              <w:numPr>
                <w:ilvl w:val="0"/>
                <w:numId w:val="35"/>
              </w:numPr>
              <w:spacing w:line="360" w:lineRule="auto"/>
              <w:ind w:firstLineChars="0"/>
              <w:rPr>
                <w:rFonts w:asciiTheme="minorEastAsia" w:eastAsiaTheme="minorEastAsia" w:hAnsiTheme="minorEastAsia"/>
                <w:sz w:val="24"/>
                <w:szCs w:val="24"/>
              </w:rPr>
            </w:pPr>
          </w:p>
        </w:tc>
        <w:tc>
          <w:tcPr>
            <w:tcW w:w="390" w:type="pct"/>
            <w:vMerge/>
            <w:shd w:val="clear" w:color="auto" w:fill="auto"/>
            <w:vAlign w:val="center"/>
          </w:tcPr>
          <w:p w14:paraId="25DEAE7C" w14:textId="77777777" w:rsidR="00DE70C0" w:rsidRPr="002D20B9" w:rsidRDefault="00DE70C0" w:rsidP="00DE70C0">
            <w:pPr>
              <w:spacing w:line="360" w:lineRule="auto"/>
              <w:rPr>
                <w:rFonts w:asciiTheme="minorEastAsia" w:eastAsiaTheme="minorEastAsia" w:hAnsiTheme="minorEastAsia"/>
                <w:sz w:val="24"/>
                <w:szCs w:val="24"/>
              </w:rPr>
            </w:pPr>
          </w:p>
        </w:tc>
        <w:tc>
          <w:tcPr>
            <w:tcW w:w="1406" w:type="pct"/>
            <w:gridSpan w:val="2"/>
            <w:shd w:val="clear" w:color="auto" w:fill="auto"/>
            <w:vAlign w:val="center"/>
          </w:tcPr>
          <w:p w14:paraId="0EEAC750" w14:textId="5A61185E"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sz w:val="24"/>
                <w:szCs w:val="24"/>
              </w:rPr>
              <w:t>防病毒服务器</w:t>
            </w:r>
          </w:p>
        </w:tc>
        <w:tc>
          <w:tcPr>
            <w:tcW w:w="411" w:type="pct"/>
            <w:shd w:val="clear" w:color="auto" w:fill="auto"/>
            <w:vAlign w:val="center"/>
          </w:tcPr>
          <w:p w14:paraId="5FECF3E5"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2</w:t>
            </w:r>
          </w:p>
        </w:tc>
        <w:tc>
          <w:tcPr>
            <w:tcW w:w="2323" w:type="pct"/>
            <w:shd w:val="clear" w:color="auto" w:fill="auto"/>
            <w:vAlign w:val="center"/>
          </w:tcPr>
          <w:p w14:paraId="20557C00" w14:textId="66E62B2A"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详见产品及服务技术参数要求章节</w:t>
            </w:r>
          </w:p>
        </w:tc>
      </w:tr>
      <w:tr w:rsidR="00DE70C0" w:rsidRPr="002D20B9" w14:paraId="21099E92" w14:textId="77777777" w:rsidTr="00DE70C0">
        <w:trPr>
          <w:trHeight w:val="20"/>
        </w:trPr>
        <w:tc>
          <w:tcPr>
            <w:tcW w:w="470" w:type="pct"/>
            <w:gridSpan w:val="2"/>
            <w:shd w:val="clear" w:color="auto" w:fill="auto"/>
            <w:vAlign w:val="center"/>
          </w:tcPr>
          <w:p w14:paraId="54A8009D" w14:textId="6D8E3125" w:rsidR="00DE70C0" w:rsidRPr="002D20B9" w:rsidRDefault="00DE70C0" w:rsidP="00DE70C0">
            <w:pPr>
              <w:pStyle w:val="a8"/>
              <w:numPr>
                <w:ilvl w:val="0"/>
                <w:numId w:val="35"/>
              </w:numPr>
              <w:spacing w:line="360" w:lineRule="auto"/>
              <w:ind w:firstLineChars="0"/>
              <w:rPr>
                <w:rFonts w:asciiTheme="minorEastAsia" w:eastAsiaTheme="minorEastAsia" w:hAnsiTheme="minorEastAsia"/>
                <w:sz w:val="24"/>
                <w:szCs w:val="24"/>
              </w:rPr>
            </w:pPr>
          </w:p>
        </w:tc>
        <w:tc>
          <w:tcPr>
            <w:tcW w:w="390" w:type="pct"/>
            <w:vMerge/>
            <w:shd w:val="clear" w:color="auto" w:fill="auto"/>
            <w:vAlign w:val="center"/>
          </w:tcPr>
          <w:p w14:paraId="4C2C60B9" w14:textId="77777777" w:rsidR="00DE70C0" w:rsidRPr="002D20B9" w:rsidRDefault="00DE70C0" w:rsidP="00DE70C0">
            <w:pPr>
              <w:spacing w:line="360" w:lineRule="auto"/>
              <w:rPr>
                <w:rFonts w:asciiTheme="minorEastAsia" w:eastAsiaTheme="minorEastAsia" w:hAnsiTheme="minorEastAsia"/>
                <w:sz w:val="24"/>
                <w:szCs w:val="24"/>
              </w:rPr>
            </w:pPr>
          </w:p>
        </w:tc>
        <w:tc>
          <w:tcPr>
            <w:tcW w:w="1406" w:type="pct"/>
            <w:gridSpan w:val="2"/>
            <w:shd w:val="clear" w:color="auto" w:fill="auto"/>
            <w:vAlign w:val="center"/>
          </w:tcPr>
          <w:p w14:paraId="32C528F8" w14:textId="43696114"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签名验签服务器</w:t>
            </w:r>
          </w:p>
        </w:tc>
        <w:tc>
          <w:tcPr>
            <w:tcW w:w="411" w:type="pct"/>
            <w:shd w:val="clear" w:color="auto" w:fill="auto"/>
            <w:vAlign w:val="center"/>
          </w:tcPr>
          <w:p w14:paraId="50C17F92"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sz w:val="24"/>
                <w:szCs w:val="24"/>
              </w:rPr>
              <w:t>1</w:t>
            </w:r>
          </w:p>
        </w:tc>
        <w:tc>
          <w:tcPr>
            <w:tcW w:w="2323" w:type="pct"/>
            <w:shd w:val="clear" w:color="auto" w:fill="auto"/>
            <w:vAlign w:val="center"/>
          </w:tcPr>
          <w:p w14:paraId="2A47D6D6" w14:textId="1B43A7D8"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详见产品及服务技术参数要求章节</w:t>
            </w:r>
          </w:p>
        </w:tc>
      </w:tr>
      <w:tr w:rsidR="00DE70C0" w:rsidRPr="002D20B9" w14:paraId="188FC5EF" w14:textId="77777777" w:rsidTr="00DE70C0">
        <w:trPr>
          <w:trHeight w:val="20"/>
        </w:trPr>
        <w:tc>
          <w:tcPr>
            <w:tcW w:w="470" w:type="pct"/>
            <w:gridSpan w:val="2"/>
            <w:shd w:val="clear" w:color="auto" w:fill="auto"/>
            <w:vAlign w:val="center"/>
          </w:tcPr>
          <w:p w14:paraId="0914FDD1" w14:textId="03004936" w:rsidR="00DE70C0" w:rsidRPr="002D20B9" w:rsidRDefault="00DE70C0" w:rsidP="00DE70C0">
            <w:pPr>
              <w:pStyle w:val="a8"/>
              <w:numPr>
                <w:ilvl w:val="0"/>
                <w:numId w:val="35"/>
              </w:numPr>
              <w:spacing w:line="360" w:lineRule="auto"/>
              <w:ind w:firstLineChars="0"/>
              <w:rPr>
                <w:rFonts w:asciiTheme="minorEastAsia" w:eastAsiaTheme="minorEastAsia" w:hAnsiTheme="minorEastAsia"/>
                <w:sz w:val="24"/>
                <w:szCs w:val="24"/>
              </w:rPr>
            </w:pPr>
          </w:p>
        </w:tc>
        <w:tc>
          <w:tcPr>
            <w:tcW w:w="390" w:type="pct"/>
            <w:vMerge w:val="restart"/>
            <w:shd w:val="clear" w:color="auto" w:fill="auto"/>
            <w:vAlign w:val="center"/>
          </w:tcPr>
          <w:p w14:paraId="0559E5F0"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sz w:val="24"/>
                <w:szCs w:val="24"/>
              </w:rPr>
              <w:t>安全设备</w:t>
            </w:r>
          </w:p>
        </w:tc>
        <w:tc>
          <w:tcPr>
            <w:tcW w:w="1406" w:type="pct"/>
            <w:gridSpan w:val="2"/>
            <w:shd w:val="clear" w:color="auto" w:fill="auto"/>
            <w:vAlign w:val="center"/>
          </w:tcPr>
          <w:p w14:paraId="2337091A" w14:textId="78BBC33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 xml:space="preserve">SSL </w:t>
            </w:r>
            <w:r w:rsidRPr="002D20B9">
              <w:rPr>
                <w:rFonts w:asciiTheme="minorEastAsia" w:eastAsiaTheme="minorEastAsia" w:hAnsiTheme="minorEastAsia"/>
                <w:sz w:val="24"/>
                <w:szCs w:val="24"/>
              </w:rPr>
              <w:t xml:space="preserve">VPN </w:t>
            </w:r>
          </w:p>
        </w:tc>
        <w:tc>
          <w:tcPr>
            <w:tcW w:w="411" w:type="pct"/>
            <w:shd w:val="clear" w:color="auto" w:fill="auto"/>
            <w:vAlign w:val="center"/>
          </w:tcPr>
          <w:p w14:paraId="1164F4B4"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2</w:t>
            </w:r>
          </w:p>
        </w:tc>
        <w:tc>
          <w:tcPr>
            <w:tcW w:w="2323" w:type="pct"/>
            <w:shd w:val="clear" w:color="auto" w:fill="auto"/>
            <w:vAlign w:val="center"/>
          </w:tcPr>
          <w:p w14:paraId="690C5117" w14:textId="20C12798"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详见产品及服务技术参数要求章节</w:t>
            </w:r>
          </w:p>
        </w:tc>
      </w:tr>
      <w:tr w:rsidR="00DE70C0" w:rsidRPr="002D20B9" w14:paraId="2B49A170" w14:textId="77777777" w:rsidTr="00DE70C0">
        <w:trPr>
          <w:trHeight w:val="20"/>
        </w:trPr>
        <w:tc>
          <w:tcPr>
            <w:tcW w:w="470" w:type="pct"/>
            <w:gridSpan w:val="2"/>
            <w:shd w:val="clear" w:color="auto" w:fill="auto"/>
            <w:vAlign w:val="center"/>
          </w:tcPr>
          <w:p w14:paraId="5EA92ED9" w14:textId="3D055E54" w:rsidR="00DE70C0" w:rsidRPr="002D20B9" w:rsidRDefault="00DE70C0" w:rsidP="00DE70C0">
            <w:pPr>
              <w:pStyle w:val="a8"/>
              <w:numPr>
                <w:ilvl w:val="0"/>
                <w:numId w:val="35"/>
              </w:numPr>
              <w:spacing w:line="360" w:lineRule="auto"/>
              <w:ind w:firstLineChars="0"/>
              <w:rPr>
                <w:rFonts w:asciiTheme="minorEastAsia" w:eastAsiaTheme="minorEastAsia" w:hAnsiTheme="minorEastAsia"/>
                <w:sz w:val="24"/>
                <w:szCs w:val="24"/>
              </w:rPr>
            </w:pPr>
          </w:p>
        </w:tc>
        <w:tc>
          <w:tcPr>
            <w:tcW w:w="390" w:type="pct"/>
            <w:vMerge/>
            <w:shd w:val="clear" w:color="auto" w:fill="auto"/>
            <w:vAlign w:val="center"/>
          </w:tcPr>
          <w:p w14:paraId="1B77308C" w14:textId="77777777" w:rsidR="00DE70C0" w:rsidRPr="002D20B9" w:rsidRDefault="00DE70C0" w:rsidP="00DE70C0">
            <w:pPr>
              <w:spacing w:line="360" w:lineRule="auto"/>
              <w:rPr>
                <w:rFonts w:asciiTheme="minorEastAsia" w:eastAsiaTheme="minorEastAsia" w:hAnsiTheme="minorEastAsia"/>
                <w:sz w:val="24"/>
                <w:szCs w:val="24"/>
              </w:rPr>
            </w:pPr>
          </w:p>
        </w:tc>
        <w:tc>
          <w:tcPr>
            <w:tcW w:w="1406" w:type="pct"/>
            <w:gridSpan w:val="2"/>
            <w:shd w:val="clear" w:color="auto" w:fill="auto"/>
            <w:vAlign w:val="center"/>
          </w:tcPr>
          <w:p w14:paraId="573CA33F" w14:textId="3C24CED1"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sz w:val="24"/>
                <w:szCs w:val="24"/>
              </w:rPr>
              <w:t>防火墙</w:t>
            </w:r>
          </w:p>
        </w:tc>
        <w:tc>
          <w:tcPr>
            <w:tcW w:w="411" w:type="pct"/>
            <w:shd w:val="clear" w:color="auto" w:fill="auto"/>
            <w:vAlign w:val="center"/>
          </w:tcPr>
          <w:p w14:paraId="4C4F8E63"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2</w:t>
            </w:r>
          </w:p>
        </w:tc>
        <w:tc>
          <w:tcPr>
            <w:tcW w:w="2323" w:type="pct"/>
            <w:shd w:val="clear" w:color="auto" w:fill="auto"/>
            <w:vAlign w:val="center"/>
          </w:tcPr>
          <w:p w14:paraId="23165863" w14:textId="27E0F516"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详见产品及服务技术参数要求章节</w:t>
            </w:r>
          </w:p>
        </w:tc>
      </w:tr>
      <w:tr w:rsidR="00DE70C0" w:rsidRPr="002D20B9" w14:paraId="1A8F18D8" w14:textId="77777777" w:rsidTr="00DE70C0">
        <w:trPr>
          <w:trHeight w:val="20"/>
        </w:trPr>
        <w:tc>
          <w:tcPr>
            <w:tcW w:w="470" w:type="pct"/>
            <w:gridSpan w:val="2"/>
            <w:shd w:val="clear" w:color="auto" w:fill="auto"/>
            <w:vAlign w:val="center"/>
          </w:tcPr>
          <w:p w14:paraId="42C30680" w14:textId="1200A1D3" w:rsidR="00DE70C0" w:rsidRPr="002D20B9" w:rsidRDefault="00DE70C0" w:rsidP="00DE70C0">
            <w:pPr>
              <w:pStyle w:val="a8"/>
              <w:numPr>
                <w:ilvl w:val="0"/>
                <w:numId w:val="35"/>
              </w:numPr>
              <w:spacing w:line="360" w:lineRule="auto"/>
              <w:ind w:firstLineChars="0"/>
              <w:rPr>
                <w:rFonts w:asciiTheme="minorEastAsia" w:eastAsiaTheme="minorEastAsia" w:hAnsiTheme="minorEastAsia"/>
                <w:sz w:val="24"/>
                <w:szCs w:val="24"/>
              </w:rPr>
            </w:pPr>
          </w:p>
        </w:tc>
        <w:tc>
          <w:tcPr>
            <w:tcW w:w="390" w:type="pct"/>
            <w:vMerge/>
            <w:shd w:val="clear" w:color="auto" w:fill="auto"/>
            <w:vAlign w:val="center"/>
          </w:tcPr>
          <w:p w14:paraId="4EDD3AE9" w14:textId="77777777" w:rsidR="00DE70C0" w:rsidRPr="002D20B9" w:rsidRDefault="00DE70C0" w:rsidP="00DE70C0">
            <w:pPr>
              <w:spacing w:line="360" w:lineRule="auto"/>
              <w:rPr>
                <w:rFonts w:asciiTheme="minorEastAsia" w:eastAsiaTheme="minorEastAsia" w:hAnsiTheme="minorEastAsia"/>
                <w:sz w:val="24"/>
                <w:szCs w:val="24"/>
              </w:rPr>
            </w:pPr>
          </w:p>
        </w:tc>
        <w:tc>
          <w:tcPr>
            <w:tcW w:w="1406" w:type="pct"/>
            <w:gridSpan w:val="2"/>
            <w:shd w:val="clear" w:color="auto" w:fill="auto"/>
            <w:vAlign w:val="center"/>
          </w:tcPr>
          <w:p w14:paraId="1752AD84" w14:textId="63AF4AE6"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防病毒网关</w:t>
            </w:r>
          </w:p>
        </w:tc>
        <w:tc>
          <w:tcPr>
            <w:tcW w:w="411" w:type="pct"/>
            <w:shd w:val="clear" w:color="auto" w:fill="auto"/>
            <w:vAlign w:val="center"/>
          </w:tcPr>
          <w:p w14:paraId="59D75FAB"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sz w:val="24"/>
                <w:szCs w:val="24"/>
              </w:rPr>
              <w:t>1</w:t>
            </w:r>
          </w:p>
        </w:tc>
        <w:tc>
          <w:tcPr>
            <w:tcW w:w="2323" w:type="pct"/>
            <w:shd w:val="clear" w:color="auto" w:fill="auto"/>
            <w:vAlign w:val="center"/>
          </w:tcPr>
          <w:p w14:paraId="367DFE3C" w14:textId="0055213E"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详见产品及服务技术参数要求章节</w:t>
            </w:r>
          </w:p>
        </w:tc>
      </w:tr>
      <w:tr w:rsidR="00DE70C0" w:rsidRPr="002D20B9" w14:paraId="61088511" w14:textId="77777777" w:rsidTr="00DE70C0">
        <w:trPr>
          <w:trHeight w:val="20"/>
        </w:trPr>
        <w:tc>
          <w:tcPr>
            <w:tcW w:w="470" w:type="pct"/>
            <w:gridSpan w:val="2"/>
            <w:shd w:val="clear" w:color="auto" w:fill="auto"/>
            <w:vAlign w:val="center"/>
          </w:tcPr>
          <w:p w14:paraId="7EB8D029" w14:textId="3D4CD5F2" w:rsidR="00DE70C0" w:rsidRPr="002D20B9" w:rsidRDefault="00DE70C0" w:rsidP="00DE70C0">
            <w:pPr>
              <w:pStyle w:val="a8"/>
              <w:numPr>
                <w:ilvl w:val="0"/>
                <w:numId w:val="35"/>
              </w:numPr>
              <w:spacing w:line="360" w:lineRule="auto"/>
              <w:ind w:firstLineChars="0"/>
              <w:rPr>
                <w:rFonts w:asciiTheme="minorEastAsia" w:eastAsiaTheme="minorEastAsia" w:hAnsiTheme="minorEastAsia"/>
                <w:sz w:val="24"/>
                <w:szCs w:val="24"/>
              </w:rPr>
            </w:pPr>
          </w:p>
        </w:tc>
        <w:tc>
          <w:tcPr>
            <w:tcW w:w="390" w:type="pct"/>
            <w:vMerge/>
            <w:shd w:val="clear" w:color="auto" w:fill="auto"/>
            <w:vAlign w:val="center"/>
          </w:tcPr>
          <w:p w14:paraId="1316AFDB" w14:textId="77777777" w:rsidR="00DE70C0" w:rsidRPr="002D20B9" w:rsidRDefault="00DE70C0" w:rsidP="00DE70C0">
            <w:pPr>
              <w:spacing w:line="360" w:lineRule="auto"/>
              <w:rPr>
                <w:rFonts w:asciiTheme="minorEastAsia" w:eastAsiaTheme="minorEastAsia" w:hAnsiTheme="minorEastAsia"/>
                <w:sz w:val="24"/>
                <w:szCs w:val="24"/>
              </w:rPr>
            </w:pPr>
          </w:p>
        </w:tc>
        <w:tc>
          <w:tcPr>
            <w:tcW w:w="1406" w:type="pct"/>
            <w:gridSpan w:val="2"/>
            <w:shd w:val="clear" w:color="auto" w:fill="auto"/>
            <w:vAlign w:val="center"/>
          </w:tcPr>
          <w:p w14:paraId="09C51E08" w14:textId="679F1B79"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网闸</w:t>
            </w:r>
          </w:p>
        </w:tc>
        <w:tc>
          <w:tcPr>
            <w:tcW w:w="411" w:type="pct"/>
            <w:shd w:val="clear" w:color="auto" w:fill="auto"/>
            <w:vAlign w:val="center"/>
          </w:tcPr>
          <w:p w14:paraId="6A1DC8C8"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1</w:t>
            </w:r>
          </w:p>
        </w:tc>
        <w:tc>
          <w:tcPr>
            <w:tcW w:w="2323" w:type="pct"/>
            <w:shd w:val="clear" w:color="auto" w:fill="auto"/>
            <w:vAlign w:val="center"/>
          </w:tcPr>
          <w:p w14:paraId="13ACA37C" w14:textId="70F200AC"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详见产品及服务技术参数要求章节</w:t>
            </w:r>
          </w:p>
        </w:tc>
      </w:tr>
      <w:tr w:rsidR="00DE70C0" w:rsidRPr="002D20B9" w14:paraId="612359DA" w14:textId="77777777" w:rsidTr="00DE70C0">
        <w:trPr>
          <w:trHeight w:val="20"/>
        </w:trPr>
        <w:tc>
          <w:tcPr>
            <w:tcW w:w="470" w:type="pct"/>
            <w:gridSpan w:val="2"/>
            <w:shd w:val="clear" w:color="auto" w:fill="auto"/>
            <w:vAlign w:val="center"/>
          </w:tcPr>
          <w:p w14:paraId="1EE5BFC9" w14:textId="47B88AE4" w:rsidR="00DE70C0" w:rsidRPr="002D20B9" w:rsidRDefault="00DE70C0" w:rsidP="00DE70C0">
            <w:pPr>
              <w:pStyle w:val="a8"/>
              <w:numPr>
                <w:ilvl w:val="0"/>
                <w:numId w:val="35"/>
              </w:numPr>
              <w:spacing w:line="360" w:lineRule="auto"/>
              <w:ind w:firstLineChars="0"/>
              <w:rPr>
                <w:rFonts w:asciiTheme="minorEastAsia" w:eastAsiaTheme="minorEastAsia" w:hAnsiTheme="minorEastAsia"/>
                <w:sz w:val="24"/>
                <w:szCs w:val="24"/>
              </w:rPr>
            </w:pPr>
          </w:p>
        </w:tc>
        <w:tc>
          <w:tcPr>
            <w:tcW w:w="390" w:type="pct"/>
            <w:vMerge/>
            <w:shd w:val="clear" w:color="auto" w:fill="auto"/>
            <w:vAlign w:val="center"/>
          </w:tcPr>
          <w:p w14:paraId="6EFB36FE" w14:textId="77777777" w:rsidR="00DE70C0" w:rsidRPr="002D20B9" w:rsidRDefault="00DE70C0" w:rsidP="00DE70C0">
            <w:pPr>
              <w:spacing w:line="360" w:lineRule="auto"/>
              <w:rPr>
                <w:rFonts w:asciiTheme="minorEastAsia" w:eastAsiaTheme="minorEastAsia" w:hAnsiTheme="minorEastAsia"/>
                <w:sz w:val="24"/>
                <w:szCs w:val="24"/>
              </w:rPr>
            </w:pPr>
          </w:p>
        </w:tc>
        <w:tc>
          <w:tcPr>
            <w:tcW w:w="1406" w:type="pct"/>
            <w:gridSpan w:val="2"/>
            <w:shd w:val="clear" w:color="auto" w:fill="auto"/>
            <w:vAlign w:val="center"/>
          </w:tcPr>
          <w:p w14:paraId="71D1968D" w14:textId="15268194"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sz w:val="24"/>
                <w:szCs w:val="24"/>
              </w:rPr>
              <w:t>USBKEY</w:t>
            </w:r>
            <w:r w:rsidRPr="002D20B9">
              <w:rPr>
                <w:rFonts w:asciiTheme="minorEastAsia" w:eastAsiaTheme="minorEastAsia" w:hAnsiTheme="minorEastAsia" w:hint="eastAsia"/>
                <w:sz w:val="24"/>
                <w:szCs w:val="24"/>
              </w:rPr>
              <w:t>+证书</w:t>
            </w:r>
            <w:r w:rsidRPr="002D20B9" w:rsidDel="00B10091">
              <w:rPr>
                <w:rFonts w:asciiTheme="minorEastAsia" w:eastAsiaTheme="minorEastAsia" w:hAnsiTheme="minorEastAsia"/>
                <w:sz w:val="24"/>
                <w:szCs w:val="24"/>
              </w:rPr>
              <w:t xml:space="preserve"> </w:t>
            </w:r>
          </w:p>
        </w:tc>
        <w:tc>
          <w:tcPr>
            <w:tcW w:w="411" w:type="pct"/>
            <w:shd w:val="clear" w:color="auto" w:fill="auto"/>
            <w:vAlign w:val="center"/>
          </w:tcPr>
          <w:p w14:paraId="108982E1"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1</w:t>
            </w:r>
            <w:r w:rsidRPr="002D20B9">
              <w:rPr>
                <w:rFonts w:asciiTheme="minorEastAsia" w:eastAsiaTheme="minorEastAsia" w:hAnsiTheme="minorEastAsia"/>
                <w:sz w:val="24"/>
                <w:szCs w:val="24"/>
              </w:rPr>
              <w:t>00</w:t>
            </w:r>
          </w:p>
        </w:tc>
        <w:tc>
          <w:tcPr>
            <w:tcW w:w="2323" w:type="pct"/>
            <w:shd w:val="clear" w:color="auto" w:fill="auto"/>
            <w:vAlign w:val="center"/>
          </w:tcPr>
          <w:p w14:paraId="066EBBB2" w14:textId="0DFA09D9"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详见产品及服务技术参数要求章节</w:t>
            </w:r>
          </w:p>
        </w:tc>
      </w:tr>
      <w:tr w:rsidR="00DE70C0" w:rsidRPr="002D20B9" w14:paraId="7B035F5C" w14:textId="77777777" w:rsidTr="00DE70C0">
        <w:trPr>
          <w:trHeight w:val="20"/>
        </w:trPr>
        <w:tc>
          <w:tcPr>
            <w:tcW w:w="470" w:type="pct"/>
            <w:gridSpan w:val="2"/>
            <w:shd w:val="clear" w:color="auto" w:fill="auto"/>
            <w:vAlign w:val="center"/>
          </w:tcPr>
          <w:p w14:paraId="243AF742" w14:textId="0DB52ED6" w:rsidR="00DE70C0" w:rsidRPr="002D20B9" w:rsidRDefault="00DE70C0" w:rsidP="00DE70C0">
            <w:pPr>
              <w:pStyle w:val="a8"/>
              <w:numPr>
                <w:ilvl w:val="0"/>
                <w:numId w:val="35"/>
              </w:numPr>
              <w:spacing w:line="360" w:lineRule="auto"/>
              <w:ind w:firstLineChars="0"/>
              <w:rPr>
                <w:rFonts w:asciiTheme="minorEastAsia" w:eastAsiaTheme="minorEastAsia" w:hAnsiTheme="minorEastAsia"/>
                <w:sz w:val="24"/>
                <w:szCs w:val="24"/>
              </w:rPr>
            </w:pPr>
          </w:p>
        </w:tc>
        <w:tc>
          <w:tcPr>
            <w:tcW w:w="390" w:type="pct"/>
            <w:vMerge/>
            <w:shd w:val="clear" w:color="auto" w:fill="auto"/>
            <w:vAlign w:val="center"/>
          </w:tcPr>
          <w:p w14:paraId="052C6A82" w14:textId="77777777" w:rsidR="00DE70C0" w:rsidRPr="002D20B9" w:rsidRDefault="00DE70C0" w:rsidP="00DE70C0">
            <w:pPr>
              <w:spacing w:line="360" w:lineRule="auto"/>
              <w:rPr>
                <w:rFonts w:asciiTheme="minorEastAsia" w:eastAsiaTheme="minorEastAsia" w:hAnsiTheme="minorEastAsia"/>
                <w:sz w:val="24"/>
                <w:szCs w:val="24"/>
              </w:rPr>
            </w:pPr>
          </w:p>
        </w:tc>
        <w:tc>
          <w:tcPr>
            <w:tcW w:w="1406" w:type="pct"/>
            <w:gridSpan w:val="2"/>
            <w:shd w:val="clear" w:color="auto" w:fill="auto"/>
            <w:vAlign w:val="center"/>
          </w:tcPr>
          <w:p w14:paraId="2D57B4DB" w14:textId="652C83AE"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网络安全审计系统</w:t>
            </w:r>
          </w:p>
        </w:tc>
        <w:tc>
          <w:tcPr>
            <w:tcW w:w="411" w:type="pct"/>
            <w:shd w:val="clear" w:color="auto" w:fill="auto"/>
            <w:vAlign w:val="center"/>
          </w:tcPr>
          <w:p w14:paraId="18C208F5"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sz w:val="24"/>
                <w:szCs w:val="24"/>
              </w:rPr>
              <w:t>2</w:t>
            </w:r>
          </w:p>
        </w:tc>
        <w:tc>
          <w:tcPr>
            <w:tcW w:w="2323" w:type="pct"/>
            <w:shd w:val="clear" w:color="auto" w:fill="auto"/>
            <w:vAlign w:val="center"/>
          </w:tcPr>
          <w:p w14:paraId="66DE58D9" w14:textId="7AE2E4D3"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详见产品及服务技术参数要求章节</w:t>
            </w:r>
          </w:p>
        </w:tc>
      </w:tr>
      <w:tr w:rsidR="00DE70C0" w:rsidRPr="002D20B9" w14:paraId="6EDC3E68" w14:textId="77777777" w:rsidTr="00DE70C0">
        <w:trPr>
          <w:trHeight w:val="20"/>
        </w:trPr>
        <w:tc>
          <w:tcPr>
            <w:tcW w:w="470" w:type="pct"/>
            <w:gridSpan w:val="2"/>
            <w:shd w:val="clear" w:color="auto" w:fill="auto"/>
            <w:vAlign w:val="center"/>
          </w:tcPr>
          <w:p w14:paraId="4B6E4727" w14:textId="7AD291B1" w:rsidR="00DE70C0" w:rsidRPr="002D20B9" w:rsidRDefault="00DE70C0" w:rsidP="00DE70C0">
            <w:pPr>
              <w:pStyle w:val="a8"/>
              <w:numPr>
                <w:ilvl w:val="0"/>
                <w:numId w:val="35"/>
              </w:numPr>
              <w:spacing w:line="360" w:lineRule="auto"/>
              <w:ind w:firstLineChars="0"/>
              <w:rPr>
                <w:rFonts w:asciiTheme="minorEastAsia" w:eastAsiaTheme="minorEastAsia" w:hAnsiTheme="minorEastAsia"/>
                <w:sz w:val="24"/>
                <w:szCs w:val="24"/>
              </w:rPr>
            </w:pPr>
          </w:p>
        </w:tc>
        <w:tc>
          <w:tcPr>
            <w:tcW w:w="390" w:type="pct"/>
            <w:vMerge/>
            <w:shd w:val="clear" w:color="auto" w:fill="auto"/>
            <w:vAlign w:val="center"/>
          </w:tcPr>
          <w:p w14:paraId="60AC9163" w14:textId="77777777" w:rsidR="00DE70C0" w:rsidRPr="002D20B9" w:rsidRDefault="00DE70C0" w:rsidP="00DE70C0">
            <w:pPr>
              <w:spacing w:line="360" w:lineRule="auto"/>
              <w:rPr>
                <w:rFonts w:asciiTheme="minorEastAsia" w:eastAsiaTheme="minorEastAsia" w:hAnsiTheme="minorEastAsia"/>
                <w:sz w:val="24"/>
                <w:szCs w:val="24"/>
              </w:rPr>
            </w:pPr>
          </w:p>
        </w:tc>
        <w:tc>
          <w:tcPr>
            <w:tcW w:w="1406" w:type="pct"/>
            <w:gridSpan w:val="2"/>
            <w:shd w:val="clear" w:color="auto" w:fill="auto"/>
            <w:vAlign w:val="center"/>
          </w:tcPr>
          <w:p w14:paraId="0EDBAFB5" w14:textId="4D276ED3"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入侵检测系统</w:t>
            </w:r>
          </w:p>
        </w:tc>
        <w:tc>
          <w:tcPr>
            <w:tcW w:w="411" w:type="pct"/>
            <w:shd w:val="clear" w:color="auto" w:fill="auto"/>
            <w:vAlign w:val="center"/>
          </w:tcPr>
          <w:p w14:paraId="1CF073CB"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sz w:val="24"/>
                <w:szCs w:val="24"/>
              </w:rPr>
              <w:t>2</w:t>
            </w:r>
          </w:p>
        </w:tc>
        <w:tc>
          <w:tcPr>
            <w:tcW w:w="2323" w:type="pct"/>
            <w:shd w:val="clear" w:color="auto" w:fill="auto"/>
            <w:vAlign w:val="center"/>
          </w:tcPr>
          <w:p w14:paraId="4F96FFB2" w14:textId="31D4C9F6"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详见产品及服务技术参数要求章节</w:t>
            </w:r>
          </w:p>
        </w:tc>
      </w:tr>
      <w:tr w:rsidR="00DE70C0" w:rsidRPr="002D20B9" w14:paraId="62CA1C70" w14:textId="77777777" w:rsidTr="00DE70C0">
        <w:trPr>
          <w:trHeight w:val="20"/>
        </w:trPr>
        <w:tc>
          <w:tcPr>
            <w:tcW w:w="470" w:type="pct"/>
            <w:gridSpan w:val="2"/>
            <w:shd w:val="clear" w:color="auto" w:fill="auto"/>
            <w:vAlign w:val="center"/>
          </w:tcPr>
          <w:p w14:paraId="12530775" w14:textId="6B5BBB30" w:rsidR="00DE70C0" w:rsidRPr="002D20B9" w:rsidRDefault="00DE70C0" w:rsidP="00DE70C0">
            <w:pPr>
              <w:pStyle w:val="a8"/>
              <w:numPr>
                <w:ilvl w:val="0"/>
                <w:numId w:val="35"/>
              </w:numPr>
              <w:spacing w:line="360" w:lineRule="auto"/>
              <w:ind w:firstLineChars="0"/>
              <w:rPr>
                <w:rFonts w:asciiTheme="minorEastAsia" w:eastAsiaTheme="minorEastAsia" w:hAnsiTheme="minorEastAsia"/>
                <w:sz w:val="24"/>
                <w:szCs w:val="24"/>
              </w:rPr>
            </w:pPr>
          </w:p>
        </w:tc>
        <w:tc>
          <w:tcPr>
            <w:tcW w:w="390" w:type="pct"/>
            <w:vMerge w:val="restart"/>
            <w:shd w:val="clear" w:color="auto" w:fill="auto"/>
            <w:vAlign w:val="center"/>
          </w:tcPr>
          <w:p w14:paraId="1651C7BB"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网络</w:t>
            </w:r>
            <w:r w:rsidRPr="002D20B9">
              <w:rPr>
                <w:rFonts w:asciiTheme="minorEastAsia" w:eastAsiaTheme="minorEastAsia" w:hAnsiTheme="minorEastAsia" w:hint="eastAsia"/>
                <w:sz w:val="24"/>
                <w:szCs w:val="24"/>
              </w:rPr>
              <w:lastRenderedPageBreak/>
              <w:t>设备</w:t>
            </w:r>
          </w:p>
        </w:tc>
        <w:tc>
          <w:tcPr>
            <w:tcW w:w="1406" w:type="pct"/>
            <w:gridSpan w:val="2"/>
            <w:shd w:val="clear" w:color="auto" w:fill="auto"/>
            <w:vAlign w:val="center"/>
          </w:tcPr>
          <w:p w14:paraId="66F639DA" w14:textId="74D24336"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lastRenderedPageBreak/>
              <w:t>负载均衡</w:t>
            </w:r>
          </w:p>
        </w:tc>
        <w:tc>
          <w:tcPr>
            <w:tcW w:w="411" w:type="pct"/>
            <w:shd w:val="clear" w:color="auto" w:fill="auto"/>
            <w:vAlign w:val="center"/>
          </w:tcPr>
          <w:p w14:paraId="0F165889"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sz w:val="24"/>
                <w:szCs w:val="24"/>
              </w:rPr>
              <w:t>1</w:t>
            </w:r>
          </w:p>
        </w:tc>
        <w:tc>
          <w:tcPr>
            <w:tcW w:w="2323" w:type="pct"/>
            <w:shd w:val="clear" w:color="auto" w:fill="auto"/>
            <w:vAlign w:val="center"/>
          </w:tcPr>
          <w:p w14:paraId="674F284E" w14:textId="3E8E3D16"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详见产品及服务技术参数要求章节</w:t>
            </w:r>
          </w:p>
        </w:tc>
      </w:tr>
      <w:tr w:rsidR="00DE70C0" w:rsidRPr="002D20B9" w14:paraId="30D19B15" w14:textId="77777777" w:rsidTr="00DE70C0">
        <w:trPr>
          <w:trHeight w:val="20"/>
        </w:trPr>
        <w:tc>
          <w:tcPr>
            <w:tcW w:w="470" w:type="pct"/>
            <w:gridSpan w:val="2"/>
            <w:shd w:val="clear" w:color="auto" w:fill="auto"/>
            <w:vAlign w:val="center"/>
          </w:tcPr>
          <w:p w14:paraId="7EB1E84C" w14:textId="39292057" w:rsidR="00DE70C0" w:rsidRPr="002D20B9" w:rsidRDefault="00DE70C0" w:rsidP="00DE70C0">
            <w:pPr>
              <w:pStyle w:val="a8"/>
              <w:numPr>
                <w:ilvl w:val="0"/>
                <w:numId w:val="35"/>
              </w:numPr>
              <w:spacing w:line="360" w:lineRule="auto"/>
              <w:ind w:firstLineChars="0"/>
              <w:rPr>
                <w:rFonts w:asciiTheme="minorEastAsia" w:eastAsiaTheme="minorEastAsia" w:hAnsiTheme="minorEastAsia"/>
                <w:sz w:val="24"/>
                <w:szCs w:val="24"/>
              </w:rPr>
            </w:pPr>
          </w:p>
        </w:tc>
        <w:tc>
          <w:tcPr>
            <w:tcW w:w="390" w:type="pct"/>
            <w:vMerge/>
            <w:shd w:val="clear" w:color="auto" w:fill="auto"/>
            <w:vAlign w:val="center"/>
          </w:tcPr>
          <w:p w14:paraId="0A29B63B" w14:textId="77777777" w:rsidR="00DE70C0" w:rsidRPr="002D20B9" w:rsidRDefault="00DE70C0" w:rsidP="00DE70C0">
            <w:pPr>
              <w:spacing w:line="360" w:lineRule="auto"/>
              <w:rPr>
                <w:rFonts w:asciiTheme="minorEastAsia" w:eastAsiaTheme="minorEastAsia" w:hAnsiTheme="minorEastAsia"/>
                <w:sz w:val="24"/>
                <w:szCs w:val="24"/>
              </w:rPr>
            </w:pPr>
          </w:p>
        </w:tc>
        <w:tc>
          <w:tcPr>
            <w:tcW w:w="1406" w:type="pct"/>
            <w:gridSpan w:val="2"/>
            <w:shd w:val="clear" w:color="auto" w:fill="auto"/>
            <w:vAlign w:val="center"/>
          </w:tcPr>
          <w:p w14:paraId="34D641BB" w14:textId="3BE26B8D"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sz w:val="24"/>
                <w:szCs w:val="24"/>
              </w:rPr>
              <w:t>KVM</w:t>
            </w:r>
          </w:p>
        </w:tc>
        <w:tc>
          <w:tcPr>
            <w:tcW w:w="411" w:type="pct"/>
            <w:shd w:val="clear" w:color="auto" w:fill="auto"/>
            <w:vAlign w:val="center"/>
          </w:tcPr>
          <w:p w14:paraId="1AA476C8"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sz w:val="24"/>
                <w:szCs w:val="24"/>
              </w:rPr>
              <w:t>2</w:t>
            </w:r>
          </w:p>
        </w:tc>
        <w:tc>
          <w:tcPr>
            <w:tcW w:w="2323" w:type="pct"/>
            <w:shd w:val="clear" w:color="auto" w:fill="auto"/>
            <w:vAlign w:val="center"/>
          </w:tcPr>
          <w:p w14:paraId="326D93F3" w14:textId="78E03751"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详见产品及服务技术参数要求章节</w:t>
            </w:r>
          </w:p>
        </w:tc>
      </w:tr>
      <w:tr w:rsidR="00DE70C0" w:rsidRPr="002D20B9" w14:paraId="3377C2B1" w14:textId="77777777" w:rsidTr="00DE70C0">
        <w:trPr>
          <w:trHeight w:val="20"/>
        </w:trPr>
        <w:tc>
          <w:tcPr>
            <w:tcW w:w="470" w:type="pct"/>
            <w:gridSpan w:val="2"/>
            <w:shd w:val="clear" w:color="auto" w:fill="auto"/>
            <w:vAlign w:val="center"/>
          </w:tcPr>
          <w:p w14:paraId="74374B3E" w14:textId="79CA85D7" w:rsidR="00DE70C0" w:rsidRPr="002D20B9" w:rsidRDefault="00DE70C0" w:rsidP="00DE70C0">
            <w:pPr>
              <w:pStyle w:val="a8"/>
              <w:numPr>
                <w:ilvl w:val="0"/>
                <w:numId w:val="35"/>
              </w:numPr>
              <w:spacing w:line="360" w:lineRule="auto"/>
              <w:ind w:firstLineChars="0"/>
              <w:rPr>
                <w:rFonts w:asciiTheme="minorEastAsia" w:eastAsiaTheme="minorEastAsia" w:hAnsiTheme="minorEastAsia"/>
                <w:sz w:val="24"/>
                <w:szCs w:val="24"/>
              </w:rPr>
            </w:pPr>
          </w:p>
        </w:tc>
        <w:tc>
          <w:tcPr>
            <w:tcW w:w="390" w:type="pct"/>
            <w:vMerge/>
            <w:shd w:val="clear" w:color="auto" w:fill="auto"/>
            <w:vAlign w:val="center"/>
          </w:tcPr>
          <w:p w14:paraId="084E88D5" w14:textId="77777777" w:rsidR="00DE70C0" w:rsidRPr="002D20B9" w:rsidRDefault="00DE70C0" w:rsidP="00DE70C0">
            <w:pPr>
              <w:spacing w:line="360" w:lineRule="auto"/>
              <w:rPr>
                <w:rFonts w:asciiTheme="minorEastAsia" w:eastAsiaTheme="minorEastAsia" w:hAnsiTheme="minorEastAsia"/>
                <w:sz w:val="24"/>
                <w:szCs w:val="24"/>
              </w:rPr>
            </w:pPr>
          </w:p>
        </w:tc>
        <w:tc>
          <w:tcPr>
            <w:tcW w:w="1406" w:type="pct"/>
            <w:gridSpan w:val="2"/>
            <w:shd w:val="clear" w:color="auto" w:fill="auto"/>
            <w:vAlign w:val="center"/>
          </w:tcPr>
          <w:p w14:paraId="0FA8EB19" w14:textId="307A051A"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sz w:val="24"/>
                <w:szCs w:val="24"/>
              </w:rPr>
              <w:t>交换机</w:t>
            </w:r>
          </w:p>
        </w:tc>
        <w:tc>
          <w:tcPr>
            <w:tcW w:w="411" w:type="pct"/>
            <w:shd w:val="clear" w:color="auto" w:fill="auto"/>
            <w:vAlign w:val="center"/>
          </w:tcPr>
          <w:p w14:paraId="5E4FE3B0" w14:textId="77777777"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4</w:t>
            </w:r>
          </w:p>
        </w:tc>
        <w:tc>
          <w:tcPr>
            <w:tcW w:w="2323" w:type="pct"/>
            <w:shd w:val="clear" w:color="auto" w:fill="auto"/>
            <w:vAlign w:val="center"/>
          </w:tcPr>
          <w:p w14:paraId="39DECD53" w14:textId="2572B704" w:rsidR="00DE70C0" w:rsidRPr="002D20B9" w:rsidRDefault="00DE70C0"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详见产品及服务技术参数要求章节</w:t>
            </w:r>
          </w:p>
        </w:tc>
      </w:tr>
      <w:tr w:rsidR="00A93DD7" w:rsidRPr="002D20B9" w14:paraId="623A84BD" w14:textId="77777777" w:rsidTr="00DE70C0">
        <w:trPr>
          <w:trHeight w:val="20"/>
        </w:trPr>
        <w:tc>
          <w:tcPr>
            <w:tcW w:w="5000" w:type="pct"/>
            <w:gridSpan w:val="7"/>
            <w:shd w:val="clear" w:color="auto" w:fill="auto"/>
            <w:vAlign w:val="center"/>
          </w:tcPr>
          <w:p w14:paraId="1474DC77" w14:textId="77777777" w:rsidR="00A93DD7" w:rsidRPr="002D20B9" w:rsidRDefault="00A93DD7"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b/>
                <w:sz w:val="24"/>
                <w:szCs w:val="24"/>
              </w:rPr>
              <w:lastRenderedPageBreak/>
              <w:t>其他采购内容</w:t>
            </w:r>
          </w:p>
        </w:tc>
      </w:tr>
      <w:tr w:rsidR="00A93DD7" w:rsidRPr="002D20B9" w14:paraId="4A99524E" w14:textId="77777777" w:rsidTr="00DE70C0">
        <w:trPr>
          <w:trHeight w:val="20"/>
        </w:trPr>
        <w:tc>
          <w:tcPr>
            <w:tcW w:w="307" w:type="pct"/>
            <w:shd w:val="clear" w:color="auto" w:fill="auto"/>
            <w:vAlign w:val="center"/>
          </w:tcPr>
          <w:p w14:paraId="7A0339BF" w14:textId="47CDE151" w:rsidR="00A93DD7" w:rsidRPr="002D20B9" w:rsidRDefault="00A93DD7" w:rsidP="00DE70C0">
            <w:pPr>
              <w:pStyle w:val="a8"/>
              <w:numPr>
                <w:ilvl w:val="0"/>
                <w:numId w:val="36"/>
              </w:numPr>
              <w:spacing w:line="360" w:lineRule="auto"/>
              <w:ind w:firstLineChars="0"/>
              <w:rPr>
                <w:rFonts w:asciiTheme="minorEastAsia" w:eastAsiaTheme="minorEastAsia" w:hAnsiTheme="minorEastAsia"/>
                <w:sz w:val="24"/>
                <w:szCs w:val="24"/>
              </w:rPr>
            </w:pPr>
          </w:p>
        </w:tc>
        <w:tc>
          <w:tcPr>
            <w:tcW w:w="1592" w:type="pct"/>
            <w:gridSpan w:val="3"/>
            <w:shd w:val="clear" w:color="auto" w:fill="auto"/>
            <w:vAlign w:val="center"/>
          </w:tcPr>
          <w:p w14:paraId="68CB5496" w14:textId="329513CD" w:rsidR="00A93DD7" w:rsidRPr="002D20B9" w:rsidRDefault="00A93DD7"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集成服务</w:t>
            </w:r>
          </w:p>
        </w:tc>
        <w:tc>
          <w:tcPr>
            <w:tcW w:w="3101" w:type="pct"/>
            <w:gridSpan w:val="3"/>
            <w:shd w:val="clear" w:color="auto" w:fill="auto"/>
            <w:vAlign w:val="center"/>
          </w:tcPr>
          <w:p w14:paraId="5B78F69A" w14:textId="409E0597" w:rsidR="00A93DD7" w:rsidRPr="002D20B9" w:rsidRDefault="00A93DD7"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负责本次采购设备的安装、调试等工作。</w:t>
            </w:r>
          </w:p>
        </w:tc>
      </w:tr>
      <w:tr w:rsidR="00A93DD7" w:rsidRPr="002D20B9" w14:paraId="2B423DE6" w14:textId="77777777" w:rsidTr="00DE70C0">
        <w:trPr>
          <w:trHeight w:val="20"/>
        </w:trPr>
        <w:tc>
          <w:tcPr>
            <w:tcW w:w="307" w:type="pct"/>
            <w:shd w:val="clear" w:color="auto" w:fill="auto"/>
            <w:vAlign w:val="center"/>
          </w:tcPr>
          <w:p w14:paraId="76F74470" w14:textId="4049B95E" w:rsidR="00A93DD7" w:rsidRPr="002D20B9" w:rsidRDefault="00A93DD7" w:rsidP="00DE70C0">
            <w:pPr>
              <w:pStyle w:val="a8"/>
              <w:numPr>
                <w:ilvl w:val="0"/>
                <w:numId w:val="36"/>
              </w:numPr>
              <w:spacing w:line="360" w:lineRule="auto"/>
              <w:ind w:firstLineChars="0"/>
              <w:rPr>
                <w:rFonts w:asciiTheme="minorEastAsia" w:eastAsiaTheme="minorEastAsia" w:hAnsiTheme="minorEastAsia"/>
                <w:sz w:val="24"/>
                <w:szCs w:val="24"/>
              </w:rPr>
            </w:pPr>
          </w:p>
        </w:tc>
        <w:tc>
          <w:tcPr>
            <w:tcW w:w="1592" w:type="pct"/>
            <w:gridSpan w:val="3"/>
            <w:shd w:val="clear" w:color="auto" w:fill="auto"/>
            <w:vAlign w:val="center"/>
          </w:tcPr>
          <w:p w14:paraId="07096F2F" w14:textId="38478C64" w:rsidR="00A93DD7" w:rsidRPr="002D20B9" w:rsidRDefault="00A93DD7"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培训服务</w:t>
            </w:r>
          </w:p>
        </w:tc>
        <w:tc>
          <w:tcPr>
            <w:tcW w:w="3101" w:type="pct"/>
            <w:gridSpan w:val="3"/>
            <w:shd w:val="clear" w:color="auto" w:fill="auto"/>
            <w:vAlign w:val="center"/>
          </w:tcPr>
          <w:p w14:paraId="0FFB002B" w14:textId="32ADA2A4" w:rsidR="00A93DD7" w:rsidRPr="002D20B9" w:rsidRDefault="00530D47"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为</w:t>
            </w:r>
            <w:r w:rsidR="00527113" w:rsidRPr="002D20B9">
              <w:rPr>
                <w:rFonts w:asciiTheme="minorEastAsia" w:eastAsiaTheme="minorEastAsia" w:hAnsiTheme="minorEastAsia" w:hint="eastAsia"/>
                <w:sz w:val="24"/>
                <w:szCs w:val="24"/>
              </w:rPr>
              <w:t>检测中心</w:t>
            </w:r>
            <w:r w:rsidR="00566186" w:rsidRPr="002D20B9">
              <w:rPr>
                <w:rFonts w:asciiTheme="minorEastAsia" w:eastAsiaTheme="minorEastAsia" w:hAnsiTheme="minorEastAsia" w:hint="eastAsia"/>
                <w:sz w:val="24"/>
                <w:szCs w:val="24"/>
              </w:rPr>
              <w:t>设备管理人员</w:t>
            </w:r>
            <w:r w:rsidR="00A93DD7" w:rsidRPr="002D20B9">
              <w:rPr>
                <w:rFonts w:asciiTheme="minorEastAsia" w:eastAsiaTheme="minorEastAsia" w:hAnsiTheme="minorEastAsia" w:hint="eastAsia"/>
                <w:sz w:val="24"/>
                <w:szCs w:val="24"/>
              </w:rPr>
              <w:t>集中培训一次。</w:t>
            </w:r>
          </w:p>
        </w:tc>
      </w:tr>
      <w:tr w:rsidR="00A93DD7" w:rsidRPr="002D20B9" w14:paraId="27D81E3F" w14:textId="77777777" w:rsidTr="00DE70C0">
        <w:trPr>
          <w:trHeight w:val="20"/>
        </w:trPr>
        <w:tc>
          <w:tcPr>
            <w:tcW w:w="307" w:type="pct"/>
            <w:shd w:val="clear" w:color="auto" w:fill="auto"/>
            <w:vAlign w:val="center"/>
          </w:tcPr>
          <w:p w14:paraId="274D76F3" w14:textId="675915ED" w:rsidR="00A93DD7" w:rsidRPr="002D20B9" w:rsidRDefault="00A93DD7" w:rsidP="00DE70C0">
            <w:pPr>
              <w:pStyle w:val="a8"/>
              <w:numPr>
                <w:ilvl w:val="0"/>
                <w:numId w:val="36"/>
              </w:numPr>
              <w:spacing w:line="360" w:lineRule="auto"/>
              <w:ind w:firstLineChars="0"/>
              <w:rPr>
                <w:rFonts w:asciiTheme="minorEastAsia" w:eastAsiaTheme="minorEastAsia" w:hAnsiTheme="minorEastAsia"/>
                <w:sz w:val="24"/>
                <w:szCs w:val="24"/>
              </w:rPr>
            </w:pPr>
          </w:p>
        </w:tc>
        <w:tc>
          <w:tcPr>
            <w:tcW w:w="1592" w:type="pct"/>
            <w:gridSpan w:val="3"/>
            <w:shd w:val="clear" w:color="auto" w:fill="auto"/>
            <w:vAlign w:val="center"/>
          </w:tcPr>
          <w:p w14:paraId="61D90C4F" w14:textId="591E3793" w:rsidR="00A93DD7" w:rsidRPr="002D20B9" w:rsidRDefault="00A93DD7"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等保安全服务</w:t>
            </w:r>
          </w:p>
        </w:tc>
        <w:tc>
          <w:tcPr>
            <w:tcW w:w="3101" w:type="pct"/>
            <w:gridSpan w:val="3"/>
            <w:shd w:val="clear" w:color="auto" w:fill="auto"/>
            <w:vAlign w:val="center"/>
          </w:tcPr>
          <w:p w14:paraId="5EBA3034" w14:textId="0C55B6AD" w:rsidR="00A93DD7" w:rsidRPr="002D20B9" w:rsidRDefault="00A93DD7"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包含渗透测试、策略加固、制度完善服务。</w:t>
            </w:r>
          </w:p>
        </w:tc>
      </w:tr>
      <w:tr w:rsidR="00A93DD7" w:rsidRPr="002D20B9" w14:paraId="5EBF504D" w14:textId="77777777" w:rsidTr="00DE70C0">
        <w:trPr>
          <w:trHeight w:val="20"/>
        </w:trPr>
        <w:tc>
          <w:tcPr>
            <w:tcW w:w="307" w:type="pct"/>
            <w:shd w:val="clear" w:color="auto" w:fill="auto"/>
            <w:vAlign w:val="center"/>
          </w:tcPr>
          <w:p w14:paraId="290D2B2F" w14:textId="5FAB0993" w:rsidR="00A93DD7" w:rsidRPr="002D20B9" w:rsidRDefault="00A93DD7" w:rsidP="00DE70C0">
            <w:pPr>
              <w:pStyle w:val="a8"/>
              <w:numPr>
                <w:ilvl w:val="0"/>
                <w:numId w:val="36"/>
              </w:numPr>
              <w:spacing w:line="360" w:lineRule="auto"/>
              <w:ind w:firstLineChars="0"/>
              <w:rPr>
                <w:rFonts w:asciiTheme="minorEastAsia" w:eastAsiaTheme="minorEastAsia" w:hAnsiTheme="minorEastAsia"/>
                <w:sz w:val="24"/>
                <w:szCs w:val="24"/>
              </w:rPr>
            </w:pPr>
          </w:p>
        </w:tc>
        <w:tc>
          <w:tcPr>
            <w:tcW w:w="1592" w:type="pct"/>
            <w:gridSpan w:val="3"/>
            <w:shd w:val="clear" w:color="auto" w:fill="auto"/>
            <w:vAlign w:val="center"/>
          </w:tcPr>
          <w:p w14:paraId="793E6ACF" w14:textId="52B8E105" w:rsidR="00A93DD7" w:rsidRPr="002D20B9" w:rsidRDefault="00A93DD7"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等级保护测评</w:t>
            </w:r>
          </w:p>
        </w:tc>
        <w:tc>
          <w:tcPr>
            <w:tcW w:w="3101" w:type="pct"/>
            <w:gridSpan w:val="3"/>
            <w:shd w:val="clear" w:color="auto" w:fill="auto"/>
            <w:vAlign w:val="center"/>
          </w:tcPr>
          <w:p w14:paraId="6A948500" w14:textId="305BCC75" w:rsidR="00A93DD7" w:rsidRPr="002D20B9" w:rsidRDefault="00A93DD7" w:rsidP="00DE70C0">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邀请入围</w:t>
            </w:r>
            <w:r w:rsidR="00566186" w:rsidRPr="002D20B9">
              <w:rPr>
                <w:rFonts w:asciiTheme="minorEastAsia" w:eastAsiaTheme="minorEastAsia" w:hAnsiTheme="minorEastAsia" w:hint="eastAsia"/>
                <w:sz w:val="24"/>
                <w:szCs w:val="24"/>
              </w:rPr>
              <w:t>全国</w:t>
            </w:r>
            <w:r w:rsidRPr="002D20B9">
              <w:rPr>
                <w:rFonts w:asciiTheme="minorEastAsia" w:eastAsiaTheme="minorEastAsia" w:hAnsiTheme="minorEastAsia" w:hint="eastAsia"/>
                <w:sz w:val="24"/>
                <w:szCs w:val="24"/>
              </w:rPr>
              <w:t>等级保护测评机构推荐目录的第三方测评机构对密码监督管理信息平台进行等保三级测评</w:t>
            </w:r>
          </w:p>
        </w:tc>
      </w:tr>
    </w:tbl>
    <w:p w14:paraId="33C53334" w14:textId="77777777" w:rsidR="0037301B" w:rsidRPr="0037301B" w:rsidRDefault="0037301B" w:rsidP="0037301B"/>
    <w:p w14:paraId="05394814" w14:textId="53249EF2" w:rsidR="00A81F8A" w:rsidRDefault="00B04863" w:rsidP="00D74264">
      <w:pPr>
        <w:pStyle w:val="1"/>
        <w:spacing w:beforeLines="50" w:before="156" w:afterLines="50" w:after="156" w:line="360" w:lineRule="auto"/>
        <w:rPr>
          <w:sz w:val="32"/>
          <w:szCs w:val="32"/>
        </w:rPr>
      </w:pPr>
      <w:bookmarkStart w:id="5" w:name="_Toc8384655"/>
      <w:r>
        <w:rPr>
          <w:rFonts w:hint="eastAsia"/>
          <w:sz w:val="32"/>
          <w:szCs w:val="32"/>
        </w:rPr>
        <w:t>五</w:t>
      </w:r>
      <w:r w:rsidR="00567EC3" w:rsidRPr="004B557B">
        <w:rPr>
          <w:rFonts w:hint="eastAsia"/>
          <w:sz w:val="32"/>
          <w:szCs w:val="32"/>
        </w:rPr>
        <w:t>、</w:t>
      </w:r>
      <w:r w:rsidR="00FA1702">
        <w:rPr>
          <w:rFonts w:hint="eastAsia"/>
          <w:sz w:val="32"/>
          <w:szCs w:val="32"/>
        </w:rPr>
        <w:t>产品及服务技术</w:t>
      </w:r>
      <w:r w:rsidR="00D74264">
        <w:rPr>
          <w:rFonts w:hint="eastAsia"/>
          <w:sz w:val="32"/>
          <w:szCs w:val="32"/>
        </w:rPr>
        <w:t>参数</w:t>
      </w:r>
      <w:r w:rsidR="00567EC3" w:rsidRPr="004B557B">
        <w:rPr>
          <w:rFonts w:hint="eastAsia"/>
          <w:sz w:val="32"/>
          <w:szCs w:val="32"/>
        </w:rPr>
        <w:t>要求</w:t>
      </w:r>
      <w:bookmarkEnd w:id="5"/>
    </w:p>
    <w:p w14:paraId="7B39EFFB" w14:textId="529F5DCB" w:rsidR="007F705C" w:rsidRDefault="007F705C" w:rsidP="007F705C">
      <w:pPr>
        <w:pStyle w:val="2"/>
        <w:tabs>
          <w:tab w:val="left" w:pos="5085"/>
        </w:tabs>
        <w:spacing w:beforeLines="50" w:before="156" w:afterLines="50" w:after="156" w:line="360" w:lineRule="auto"/>
        <w:rPr>
          <w:rFonts w:ascii="Times New Roman" w:eastAsia="仿宋_GB2312" w:hAnsi="Times New Roman" w:cs="Times New Roman"/>
          <w:sz w:val="30"/>
          <w:szCs w:val="30"/>
        </w:rPr>
      </w:pPr>
      <w:bookmarkStart w:id="6" w:name="_Toc8384656"/>
      <w:r>
        <w:rPr>
          <w:rFonts w:ascii="Times New Roman" w:eastAsia="仿宋_GB2312" w:hAnsi="Times New Roman" w:cs="Times New Roman" w:hint="eastAsia"/>
          <w:sz w:val="30"/>
          <w:szCs w:val="30"/>
        </w:rPr>
        <w:t>5</w:t>
      </w:r>
      <w:r>
        <w:rPr>
          <w:rFonts w:ascii="Times New Roman" w:eastAsia="仿宋_GB2312" w:hAnsi="Times New Roman" w:cs="Times New Roman"/>
          <w:sz w:val="30"/>
          <w:szCs w:val="30"/>
        </w:rPr>
        <w:t>.1</w:t>
      </w:r>
      <w:r w:rsidRPr="007F705C">
        <w:rPr>
          <w:rFonts w:ascii="Times New Roman" w:eastAsia="仿宋_GB2312" w:hAnsi="Times New Roman" w:cs="Times New Roman" w:hint="eastAsia"/>
          <w:sz w:val="30"/>
          <w:szCs w:val="30"/>
        </w:rPr>
        <w:t>软件设备技术</w:t>
      </w:r>
      <w:r>
        <w:rPr>
          <w:rFonts w:ascii="Times New Roman" w:eastAsia="仿宋_GB2312" w:hAnsi="Times New Roman" w:cs="Times New Roman" w:hint="eastAsia"/>
          <w:sz w:val="30"/>
          <w:szCs w:val="30"/>
        </w:rPr>
        <w:t>参数</w:t>
      </w:r>
      <w:r w:rsidRPr="007F705C">
        <w:rPr>
          <w:rFonts w:ascii="Times New Roman" w:eastAsia="仿宋_GB2312" w:hAnsi="Times New Roman" w:cs="Times New Roman" w:hint="eastAsia"/>
          <w:sz w:val="30"/>
          <w:szCs w:val="30"/>
        </w:rPr>
        <w:t>要求</w:t>
      </w:r>
      <w:bookmarkEnd w:id="6"/>
    </w:p>
    <w:p w14:paraId="67F6C7B9" w14:textId="2F52BF08" w:rsidR="00706D19" w:rsidRDefault="007E4197" w:rsidP="00947188">
      <w:pPr>
        <w:pStyle w:val="3"/>
      </w:pPr>
      <w:bookmarkStart w:id="7" w:name="_Toc8384657"/>
      <w:r>
        <w:rPr>
          <w:rFonts w:hint="eastAsia"/>
        </w:rPr>
        <w:t>5</w:t>
      </w:r>
      <w:r>
        <w:t>.1.1</w:t>
      </w:r>
      <w:r w:rsidR="00706D19">
        <w:rPr>
          <w:rFonts w:hint="eastAsia"/>
        </w:rPr>
        <w:t>操作系统</w:t>
      </w:r>
      <w:bookmarkEnd w:id="7"/>
    </w:p>
    <w:tbl>
      <w:tblPr>
        <w:tblStyle w:val="ad"/>
        <w:tblW w:w="5000" w:type="pct"/>
        <w:tblLook w:val="04A0" w:firstRow="1" w:lastRow="0" w:firstColumn="1" w:lastColumn="0" w:noHBand="0" w:noVBand="1"/>
      </w:tblPr>
      <w:tblGrid>
        <w:gridCol w:w="830"/>
        <w:gridCol w:w="1575"/>
        <w:gridCol w:w="6117"/>
      </w:tblGrid>
      <w:tr w:rsidR="000D1ABC" w:rsidRPr="002D20B9" w14:paraId="0EEEBEC5" w14:textId="20EDAEF8" w:rsidTr="000D1ABC">
        <w:tc>
          <w:tcPr>
            <w:tcW w:w="487" w:type="pct"/>
            <w:vAlign w:val="center"/>
          </w:tcPr>
          <w:p w14:paraId="795F559E" w14:textId="77777777" w:rsidR="000D1ABC" w:rsidRPr="002D20B9" w:rsidRDefault="000D1ABC" w:rsidP="002D20B9">
            <w:pPr>
              <w:spacing w:line="360" w:lineRule="auto"/>
              <w:jc w:val="center"/>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序号</w:t>
            </w:r>
          </w:p>
        </w:tc>
        <w:tc>
          <w:tcPr>
            <w:tcW w:w="924" w:type="pct"/>
            <w:vAlign w:val="center"/>
          </w:tcPr>
          <w:p w14:paraId="03324AF0" w14:textId="5A0825D4"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cs="宋体" w:hint="eastAsia"/>
                <w:color w:val="000000"/>
                <w:kern w:val="0"/>
                <w:sz w:val="24"/>
                <w:szCs w:val="24"/>
              </w:rPr>
              <w:t>指标项</w:t>
            </w:r>
          </w:p>
        </w:tc>
        <w:tc>
          <w:tcPr>
            <w:tcW w:w="3589" w:type="pct"/>
            <w:vAlign w:val="center"/>
          </w:tcPr>
          <w:p w14:paraId="3B7191AF" w14:textId="6B59E489"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cs="宋体" w:hint="eastAsia"/>
                <w:color w:val="000000"/>
                <w:kern w:val="0"/>
                <w:sz w:val="24"/>
                <w:szCs w:val="24"/>
              </w:rPr>
              <w:t>指标要求</w:t>
            </w:r>
          </w:p>
        </w:tc>
      </w:tr>
      <w:tr w:rsidR="000D1ABC" w:rsidRPr="002D20B9" w14:paraId="4E662921" w14:textId="0AE7C548" w:rsidTr="000D1ABC">
        <w:tc>
          <w:tcPr>
            <w:tcW w:w="487" w:type="pct"/>
            <w:vAlign w:val="center"/>
          </w:tcPr>
          <w:p w14:paraId="78194E06" w14:textId="40DF8DC6" w:rsidR="000D1ABC" w:rsidRPr="002D20B9" w:rsidRDefault="000D1ABC" w:rsidP="002D20B9">
            <w:pPr>
              <w:spacing w:line="360" w:lineRule="auto"/>
              <w:jc w:val="center"/>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1</w:t>
            </w:r>
          </w:p>
        </w:tc>
        <w:tc>
          <w:tcPr>
            <w:tcW w:w="924" w:type="pct"/>
            <w:vAlign w:val="center"/>
          </w:tcPr>
          <w:p w14:paraId="2C69E5CB" w14:textId="10B44AC8"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功能要求</w:t>
            </w:r>
          </w:p>
        </w:tc>
        <w:tc>
          <w:tcPr>
            <w:tcW w:w="3589" w:type="pct"/>
            <w:vAlign w:val="center"/>
          </w:tcPr>
          <w:p w14:paraId="75A1772E" w14:textId="2706DB6F"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 xml:space="preserve">需要支持Intel x86-64 (AMD 64)架构； </w:t>
            </w:r>
          </w:p>
        </w:tc>
      </w:tr>
      <w:tr w:rsidR="000D1ABC" w:rsidRPr="002D20B9" w14:paraId="7B666CA1" w14:textId="77777777" w:rsidTr="000D1ABC">
        <w:tc>
          <w:tcPr>
            <w:tcW w:w="487" w:type="pct"/>
            <w:vAlign w:val="center"/>
          </w:tcPr>
          <w:p w14:paraId="61ED8CF7" w14:textId="5B4EAAFC" w:rsidR="000D1ABC" w:rsidRPr="002D20B9" w:rsidRDefault="000D1ABC" w:rsidP="002D20B9">
            <w:pPr>
              <w:spacing w:line="360" w:lineRule="auto"/>
              <w:jc w:val="center"/>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2</w:t>
            </w:r>
          </w:p>
        </w:tc>
        <w:tc>
          <w:tcPr>
            <w:tcW w:w="924" w:type="pct"/>
            <w:vMerge w:val="restart"/>
            <w:vAlign w:val="center"/>
          </w:tcPr>
          <w:p w14:paraId="7145D79D" w14:textId="6FA5A609"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兼容性</w:t>
            </w:r>
          </w:p>
        </w:tc>
        <w:tc>
          <w:tcPr>
            <w:tcW w:w="3589" w:type="pct"/>
            <w:vAlign w:val="center"/>
          </w:tcPr>
          <w:p w14:paraId="1F6D93DB" w14:textId="0875C09B"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 xml:space="preserve">需兼容国内外主流的软件产品，兼容主流国产数据库产品及中间件产品； </w:t>
            </w:r>
          </w:p>
        </w:tc>
      </w:tr>
      <w:tr w:rsidR="000D1ABC" w:rsidRPr="002D20B9" w14:paraId="4FCAE375" w14:textId="77777777" w:rsidTr="000D1ABC">
        <w:tc>
          <w:tcPr>
            <w:tcW w:w="487" w:type="pct"/>
            <w:vAlign w:val="center"/>
          </w:tcPr>
          <w:p w14:paraId="3786BD46" w14:textId="3584D8BF" w:rsidR="000D1ABC" w:rsidRPr="002D20B9" w:rsidRDefault="000D1ABC" w:rsidP="002D20B9">
            <w:pPr>
              <w:spacing w:line="360" w:lineRule="auto"/>
              <w:jc w:val="center"/>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3</w:t>
            </w:r>
          </w:p>
        </w:tc>
        <w:tc>
          <w:tcPr>
            <w:tcW w:w="924" w:type="pct"/>
            <w:vMerge/>
            <w:vAlign w:val="center"/>
          </w:tcPr>
          <w:p w14:paraId="4717F9C0" w14:textId="77777777" w:rsidR="000D1ABC" w:rsidRPr="002D20B9" w:rsidRDefault="000D1ABC" w:rsidP="002D20B9">
            <w:pPr>
              <w:spacing w:line="360" w:lineRule="auto"/>
              <w:rPr>
                <w:rFonts w:asciiTheme="minorEastAsia" w:eastAsiaTheme="minorEastAsia" w:hAnsiTheme="minorEastAsia"/>
                <w:sz w:val="24"/>
                <w:szCs w:val="24"/>
              </w:rPr>
            </w:pPr>
          </w:p>
        </w:tc>
        <w:tc>
          <w:tcPr>
            <w:tcW w:w="3589" w:type="pct"/>
            <w:vAlign w:val="center"/>
          </w:tcPr>
          <w:p w14:paraId="7DD513FC" w14:textId="127DBA89"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 xml:space="preserve">兼容国产主流热备软件； </w:t>
            </w:r>
          </w:p>
        </w:tc>
      </w:tr>
      <w:tr w:rsidR="000D1ABC" w:rsidRPr="002D20B9" w14:paraId="44FD973F" w14:textId="77777777" w:rsidTr="000D1ABC">
        <w:tc>
          <w:tcPr>
            <w:tcW w:w="487" w:type="pct"/>
            <w:vAlign w:val="center"/>
          </w:tcPr>
          <w:p w14:paraId="2DAC0970" w14:textId="447BD7AD" w:rsidR="000D1ABC" w:rsidRPr="002D20B9" w:rsidRDefault="000D1ABC" w:rsidP="002D20B9">
            <w:pPr>
              <w:spacing w:line="360" w:lineRule="auto"/>
              <w:jc w:val="center"/>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4</w:t>
            </w:r>
          </w:p>
        </w:tc>
        <w:tc>
          <w:tcPr>
            <w:tcW w:w="924" w:type="pct"/>
            <w:vAlign w:val="center"/>
          </w:tcPr>
          <w:p w14:paraId="3BF2DAF0" w14:textId="2B7C8AF4"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支持算法</w:t>
            </w:r>
          </w:p>
        </w:tc>
        <w:tc>
          <w:tcPr>
            <w:tcW w:w="3589" w:type="pct"/>
            <w:vAlign w:val="center"/>
          </w:tcPr>
          <w:p w14:paraId="6EC60D70" w14:textId="7C69E48B"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支持国密算法。</w:t>
            </w:r>
          </w:p>
        </w:tc>
      </w:tr>
    </w:tbl>
    <w:p w14:paraId="0158E099" w14:textId="287AD7CC" w:rsidR="00706D19" w:rsidRDefault="007E4197" w:rsidP="00947188">
      <w:pPr>
        <w:pStyle w:val="3"/>
      </w:pPr>
      <w:bookmarkStart w:id="8" w:name="_Toc8384658"/>
      <w:r>
        <w:rPr>
          <w:rFonts w:hint="eastAsia"/>
        </w:rPr>
        <w:t>5</w:t>
      </w:r>
      <w:r>
        <w:t>.1.2</w:t>
      </w:r>
      <w:r w:rsidR="00706D19">
        <w:rPr>
          <w:rFonts w:hint="eastAsia"/>
        </w:rPr>
        <w:t>数据库</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1464"/>
        <w:gridCol w:w="6001"/>
      </w:tblGrid>
      <w:tr w:rsidR="000D1ABC" w:rsidRPr="002D20B9" w14:paraId="6131FD71" w14:textId="77777777" w:rsidTr="000D1ABC">
        <w:trPr>
          <w:trHeight w:val="510"/>
        </w:trPr>
        <w:tc>
          <w:tcPr>
            <w:tcW w:w="620" w:type="pct"/>
            <w:shd w:val="clear" w:color="000000" w:fill="auto"/>
            <w:vAlign w:val="center"/>
            <w:hideMark/>
          </w:tcPr>
          <w:p w14:paraId="198C92C7" w14:textId="77777777" w:rsidR="000D1ABC" w:rsidRPr="002D20B9" w:rsidRDefault="000D1ABC" w:rsidP="002D20B9">
            <w:pPr>
              <w:widowControl/>
              <w:spacing w:line="360" w:lineRule="auto"/>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序号</w:t>
            </w:r>
          </w:p>
        </w:tc>
        <w:tc>
          <w:tcPr>
            <w:tcW w:w="859" w:type="pct"/>
            <w:shd w:val="clear" w:color="000000" w:fill="auto"/>
            <w:vAlign w:val="center"/>
            <w:hideMark/>
          </w:tcPr>
          <w:p w14:paraId="40E78954" w14:textId="77777777" w:rsidR="000D1ABC" w:rsidRPr="002D20B9" w:rsidRDefault="000D1ABC" w:rsidP="002D20B9">
            <w:pPr>
              <w:widowControl/>
              <w:spacing w:line="360" w:lineRule="auto"/>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指标项</w:t>
            </w:r>
          </w:p>
        </w:tc>
        <w:tc>
          <w:tcPr>
            <w:tcW w:w="3521" w:type="pct"/>
            <w:shd w:val="clear" w:color="000000" w:fill="auto"/>
            <w:vAlign w:val="center"/>
            <w:hideMark/>
          </w:tcPr>
          <w:p w14:paraId="0D8C2C5E" w14:textId="77777777" w:rsidR="000D1ABC" w:rsidRPr="002D20B9" w:rsidRDefault="000D1ABC" w:rsidP="002D20B9">
            <w:pPr>
              <w:widowControl/>
              <w:spacing w:line="360" w:lineRule="auto"/>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指标要求</w:t>
            </w:r>
          </w:p>
        </w:tc>
      </w:tr>
      <w:tr w:rsidR="00130D94" w:rsidRPr="002D20B9" w14:paraId="4C0E9419" w14:textId="77777777" w:rsidTr="00130D94">
        <w:trPr>
          <w:trHeight w:val="588"/>
        </w:trPr>
        <w:tc>
          <w:tcPr>
            <w:tcW w:w="620" w:type="pct"/>
            <w:shd w:val="clear" w:color="auto" w:fill="auto"/>
            <w:vAlign w:val="center"/>
          </w:tcPr>
          <w:p w14:paraId="55D4C60B" w14:textId="1B80F576" w:rsidR="00130D94" w:rsidRPr="002D20B9" w:rsidRDefault="00130D94" w:rsidP="00130D94">
            <w:pPr>
              <w:pStyle w:val="a8"/>
              <w:widowControl/>
              <w:numPr>
                <w:ilvl w:val="0"/>
                <w:numId w:val="31"/>
              </w:numPr>
              <w:spacing w:line="360" w:lineRule="auto"/>
              <w:ind w:firstLineChars="0"/>
              <w:rPr>
                <w:rFonts w:asciiTheme="minorEastAsia" w:eastAsiaTheme="minorEastAsia" w:hAnsiTheme="minorEastAsia" w:cs="宋体"/>
                <w:kern w:val="0"/>
                <w:sz w:val="24"/>
                <w:szCs w:val="24"/>
              </w:rPr>
            </w:pPr>
          </w:p>
        </w:tc>
        <w:tc>
          <w:tcPr>
            <w:tcW w:w="859" w:type="pct"/>
            <w:vMerge w:val="restart"/>
            <w:shd w:val="clear" w:color="auto" w:fill="auto"/>
            <w:vAlign w:val="center"/>
            <w:hideMark/>
          </w:tcPr>
          <w:p w14:paraId="5EBE86B6" w14:textId="6E12611E" w:rsidR="00130D94" w:rsidRPr="002D20B9" w:rsidRDefault="00130D94" w:rsidP="002D20B9">
            <w:pPr>
              <w:spacing w:line="360" w:lineRule="auto"/>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产品功能</w:t>
            </w:r>
          </w:p>
        </w:tc>
        <w:tc>
          <w:tcPr>
            <w:tcW w:w="3521" w:type="pct"/>
            <w:shd w:val="clear" w:color="auto" w:fill="auto"/>
            <w:vAlign w:val="center"/>
            <w:hideMark/>
          </w:tcPr>
          <w:p w14:paraId="4E42D17A" w14:textId="0F17BA6F" w:rsidR="00130D94" w:rsidRPr="002D20B9" w:rsidRDefault="00130D94" w:rsidP="002D20B9">
            <w:pPr>
              <w:spacing w:line="360" w:lineRule="auto"/>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需支持ANSI/ISO SQL-89、ANSI/ISO SQL-92标准。</w:t>
            </w:r>
          </w:p>
        </w:tc>
      </w:tr>
      <w:tr w:rsidR="00130D94" w:rsidRPr="002D20B9" w14:paraId="32F0A864" w14:textId="77777777" w:rsidTr="000D1ABC">
        <w:trPr>
          <w:trHeight w:val="285"/>
        </w:trPr>
        <w:tc>
          <w:tcPr>
            <w:tcW w:w="620" w:type="pct"/>
            <w:shd w:val="clear" w:color="auto" w:fill="auto"/>
            <w:vAlign w:val="center"/>
          </w:tcPr>
          <w:p w14:paraId="42103414" w14:textId="528A442C" w:rsidR="00130D94" w:rsidRPr="002D20B9" w:rsidRDefault="00130D94" w:rsidP="002D20B9">
            <w:pPr>
              <w:pStyle w:val="a8"/>
              <w:widowControl/>
              <w:numPr>
                <w:ilvl w:val="0"/>
                <w:numId w:val="31"/>
              </w:numPr>
              <w:spacing w:line="360" w:lineRule="auto"/>
              <w:ind w:firstLineChars="0"/>
              <w:rPr>
                <w:rFonts w:asciiTheme="minorEastAsia" w:eastAsiaTheme="minorEastAsia" w:hAnsiTheme="minorEastAsia" w:cs="宋体"/>
                <w:kern w:val="0"/>
                <w:sz w:val="24"/>
                <w:szCs w:val="24"/>
              </w:rPr>
            </w:pPr>
          </w:p>
        </w:tc>
        <w:tc>
          <w:tcPr>
            <w:tcW w:w="859" w:type="pct"/>
            <w:vMerge/>
            <w:vAlign w:val="center"/>
            <w:hideMark/>
          </w:tcPr>
          <w:p w14:paraId="02AAC786" w14:textId="77777777" w:rsidR="00130D94" w:rsidRPr="002D20B9" w:rsidRDefault="00130D94" w:rsidP="002D20B9">
            <w:pPr>
              <w:widowControl/>
              <w:spacing w:line="360" w:lineRule="auto"/>
              <w:jc w:val="left"/>
              <w:rPr>
                <w:rFonts w:asciiTheme="minorEastAsia" w:eastAsiaTheme="minorEastAsia" w:hAnsiTheme="minorEastAsia" w:cs="宋体"/>
                <w:kern w:val="0"/>
                <w:sz w:val="24"/>
                <w:szCs w:val="24"/>
              </w:rPr>
            </w:pPr>
          </w:p>
        </w:tc>
        <w:tc>
          <w:tcPr>
            <w:tcW w:w="3521" w:type="pct"/>
            <w:shd w:val="clear" w:color="auto" w:fill="auto"/>
            <w:vAlign w:val="center"/>
            <w:hideMark/>
          </w:tcPr>
          <w:p w14:paraId="6CB51480" w14:textId="5AF809BE" w:rsidR="00130D94" w:rsidRPr="002D20B9" w:rsidRDefault="00130D94" w:rsidP="002D20B9">
            <w:pPr>
              <w:widowControl/>
              <w:spacing w:line="360" w:lineRule="auto"/>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 xml:space="preserve">需支持中文汉字内码，符合双字节编码。 </w:t>
            </w:r>
          </w:p>
        </w:tc>
      </w:tr>
      <w:tr w:rsidR="00130D94" w:rsidRPr="002D20B9" w14:paraId="6EE8BEC1" w14:textId="77777777" w:rsidTr="000D1ABC">
        <w:trPr>
          <w:trHeight w:val="285"/>
        </w:trPr>
        <w:tc>
          <w:tcPr>
            <w:tcW w:w="620" w:type="pct"/>
            <w:shd w:val="clear" w:color="auto" w:fill="auto"/>
            <w:vAlign w:val="center"/>
          </w:tcPr>
          <w:p w14:paraId="3394ADC4" w14:textId="77777777" w:rsidR="00130D94" w:rsidRPr="002D20B9" w:rsidRDefault="00130D94" w:rsidP="002D20B9">
            <w:pPr>
              <w:pStyle w:val="a8"/>
              <w:widowControl/>
              <w:numPr>
                <w:ilvl w:val="0"/>
                <w:numId w:val="31"/>
              </w:numPr>
              <w:spacing w:line="360" w:lineRule="auto"/>
              <w:ind w:firstLineChars="0"/>
              <w:rPr>
                <w:rFonts w:asciiTheme="minorEastAsia" w:eastAsiaTheme="minorEastAsia" w:hAnsiTheme="minorEastAsia" w:cs="宋体"/>
                <w:kern w:val="0"/>
                <w:sz w:val="24"/>
                <w:szCs w:val="24"/>
              </w:rPr>
            </w:pPr>
          </w:p>
        </w:tc>
        <w:tc>
          <w:tcPr>
            <w:tcW w:w="859" w:type="pct"/>
            <w:vMerge/>
            <w:vAlign w:val="center"/>
          </w:tcPr>
          <w:p w14:paraId="69DAFABD" w14:textId="77777777" w:rsidR="00130D94" w:rsidRPr="002D20B9" w:rsidRDefault="00130D94" w:rsidP="002D20B9">
            <w:pPr>
              <w:widowControl/>
              <w:spacing w:line="360" w:lineRule="auto"/>
              <w:jc w:val="left"/>
              <w:rPr>
                <w:rFonts w:asciiTheme="minorEastAsia" w:eastAsiaTheme="minorEastAsia" w:hAnsiTheme="minorEastAsia" w:cs="宋体"/>
                <w:kern w:val="0"/>
                <w:sz w:val="24"/>
                <w:szCs w:val="24"/>
              </w:rPr>
            </w:pPr>
          </w:p>
        </w:tc>
        <w:tc>
          <w:tcPr>
            <w:tcW w:w="3521" w:type="pct"/>
            <w:shd w:val="clear" w:color="auto" w:fill="auto"/>
            <w:vAlign w:val="center"/>
          </w:tcPr>
          <w:p w14:paraId="10D209E4" w14:textId="6086CB03" w:rsidR="00130D94" w:rsidRPr="002D20B9" w:rsidRDefault="00130D94" w:rsidP="002D20B9">
            <w:pPr>
              <w:widowControl/>
              <w:spacing w:line="360" w:lineRule="auto"/>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需支持字符型数据如nchar数据类型、nvarchar数据类</w:t>
            </w:r>
            <w:r w:rsidRPr="002D20B9">
              <w:rPr>
                <w:rFonts w:asciiTheme="minorEastAsia" w:eastAsiaTheme="minorEastAsia" w:hAnsiTheme="minorEastAsia" w:cs="宋体" w:hint="eastAsia"/>
                <w:kern w:val="0"/>
                <w:sz w:val="24"/>
                <w:szCs w:val="24"/>
              </w:rPr>
              <w:lastRenderedPageBreak/>
              <w:t xml:space="preserve">型、text数据类型； </w:t>
            </w:r>
          </w:p>
        </w:tc>
      </w:tr>
      <w:tr w:rsidR="00130D94" w:rsidRPr="002D20B9" w14:paraId="36759C91" w14:textId="77777777" w:rsidTr="000D1ABC">
        <w:trPr>
          <w:trHeight w:val="285"/>
        </w:trPr>
        <w:tc>
          <w:tcPr>
            <w:tcW w:w="620" w:type="pct"/>
            <w:shd w:val="clear" w:color="auto" w:fill="auto"/>
            <w:vAlign w:val="center"/>
          </w:tcPr>
          <w:p w14:paraId="1D73E809" w14:textId="77777777" w:rsidR="00130D94" w:rsidRPr="002D20B9" w:rsidRDefault="00130D94" w:rsidP="002D20B9">
            <w:pPr>
              <w:pStyle w:val="a8"/>
              <w:widowControl/>
              <w:numPr>
                <w:ilvl w:val="0"/>
                <w:numId w:val="31"/>
              </w:numPr>
              <w:spacing w:line="360" w:lineRule="auto"/>
              <w:ind w:firstLineChars="0"/>
              <w:rPr>
                <w:rFonts w:asciiTheme="minorEastAsia" w:eastAsiaTheme="minorEastAsia" w:hAnsiTheme="minorEastAsia" w:cs="宋体"/>
                <w:kern w:val="0"/>
                <w:sz w:val="24"/>
                <w:szCs w:val="24"/>
              </w:rPr>
            </w:pPr>
          </w:p>
        </w:tc>
        <w:tc>
          <w:tcPr>
            <w:tcW w:w="859" w:type="pct"/>
            <w:vMerge/>
            <w:vAlign w:val="center"/>
          </w:tcPr>
          <w:p w14:paraId="02997618" w14:textId="77777777" w:rsidR="00130D94" w:rsidRPr="002D20B9" w:rsidRDefault="00130D94" w:rsidP="002D20B9">
            <w:pPr>
              <w:widowControl/>
              <w:spacing w:line="360" w:lineRule="auto"/>
              <w:jc w:val="left"/>
              <w:rPr>
                <w:rFonts w:asciiTheme="minorEastAsia" w:eastAsiaTheme="minorEastAsia" w:hAnsiTheme="minorEastAsia" w:cs="宋体"/>
                <w:kern w:val="0"/>
                <w:sz w:val="24"/>
                <w:szCs w:val="24"/>
              </w:rPr>
            </w:pPr>
          </w:p>
        </w:tc>
        <w:tc>
          <w:tcPr>
            <w:tcW w:w="3521" w:type="pct"/>
            <w:shd w:val="clear" w:color="auto" w:fill="auto"/>
            <w:vAlign w:val="center"/>
          </w:tcPr>
          <w:p w14:paraId="54541B82" w14:textId="2DA21CDF" w:rsidR="00130D94" w:rsidRPr="002D20B9" w:rsidRDefault="00130D94" w:rsidP="002D20B9">
            <w:pPr>
              <w:widowControl/>
              <w:spacing w:line="360" w:lineRule="auto"/>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 xml:space="preserve">需支持数值型数据如int数据类型、float数据类型； </w:t>
            </w:r>
          </w:p>
        </w:tc>
      </w:tr>
      <w:tr w:rsidR="00130D94" w:rsidRPr="002D20B9" w14:paraId="14486AD8" w14:textId="77777777" w:rsidTr="000D1ABC">
        <w:trPr>
          <w:trHeight w:val="285"/>
        </w:trPr>
        <w:tc>
          <w:tcPr>
            <w:tcW w:w="620" w:type="pct"/>
            <w:shd w:val="clear" w:color="auto" w:fill="auto"/>
            <w:vAlign w:val="center"/>
          </w:tcPr>
          <w:p w14:paraId="509FA7E0" w14:textId="77777777" w:rsidR="00130D94" w:rsidRPr="002D20B9" w:rsidRDefault="00130D94" w:rsidP="002D20B9">
            <w:pPr>
              <w:pStyle w:val="a8"/>
              <w:widowControl/>
              <w:numPr>
                <w:ilvl w:val="0"/>
                <w:numId w:val="31"/>
              </w:numPr>
              <w:spacing w:line="360" w:lineRule="auto"/>
              <w:ind w:firstLineChars="0"/>
              <w:rPr>
                <w:rFonts w:asciiTheme="minorEastAsia" w:eastAsiaTheme="minorEastAsia" w:hAnsiTheme="minorEastAsia" w:cs="宋体"/>
                <w:kern w:val="0"/>
                <w:sz w:val="24"/>
                <w:szCs w:val="24"/>
              </w:rPr>
            </w:pPr>
          </w:p>
        </w:tc>
        <w:tc>
          <w:tcPr>
            <w:tcW w:w="859" w:type="pct"/>
            <w:vMerge/>
            <w:vAlign w:val="center"/>
          </w:tcPr>
          <w:p w14:paraId="17F82AF9" w14:textId="77777777" w:rsidR="00130D94" w:rsidRPr="002D20B9" w:rsidRDefault="00130D94" w:rsidP="002D20B9">
            <w:pPr>
              <w:widowControl/>
              <w:spacing w:line="360" w:lineRule="auto"/>
              <w:jc w:val="left"/>
              <w:rPr>
                <w:rFonts w:asciiTheme="minorEastAsia" w:eastAsiaTheme="minorEastAsia" w:hAnsiTheme="minorEastAsia" w:cs="宋体"/>
                <w:kern w:val="0"/>
                <w:sz w:val="24"/>
                <w:szCs w:val="24"/>
              </w:rPr>
            </w:pPr>
          </w:p>
        </w:tc>
        <w:tc>
          <w:tcPr>
            <w:tcW w:w="3521" w:type="pct"/>
            <w:shd w:val="clear" w:color="auto" w:fill="auto"/>
            <w:vAlign w:val="center"/>
          </w:tcPr>
          <w:p w14:paraId="269549D5" w14:textId="3F2DB6B2" w:rsidR="00130D94" w:rsidRPr="002D20B9" w:rsidRDefault="00130D94" w:rsidP="002D20B9">
            <w:pPr>
              <w:widowControl/>
              <w:spacing w:line="360" w:lineRule="auto"/>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需支持时间类型数据如DATE 数据类型、DATETIME 数据类型；</w:t>
            </w:r>
          </w:p>
        </w:tc>
      </w:tr>
      <w:tr w:rsidR="00130D94" w:rsidRPr="002D20B9" w14:paraId="0A7796DC" w14:textId="77777777" w:rsidTr="000D1ABC">
        <w:trPr>
          <w:trHeight w:val="1020"/>
        </w:trPr>
        <w:tc>
          <w:tcPr>
            <w:tcW w:w="620" w:type="pct"/>
            <w:shd w:val="clear" w:color="auto" w:fill="auto"/>
            <w:vAlign w:val="center"/>
          </w:tcPr>
          <w:p w14:paraId="5578D746" w14:textId="1D662F6B" w:rsidR="00130D94" w:rsidRPr="002D20B9" w:rsidRDefault="00130D94" w:rsidP="002D20B9">
            <w:pPr>
              <w:pStyle w:val="a8"/>
              <w:widowControl/>
              <w:numPr>
                <w:ilvl w:val="0"/>
                <w:numId w:val="31"/>
              </w:numPr>
              <w:spacing w:line="360" w:lineRule="auto"/>
              <w:ind w:firstLineChars="0"/>
              <w:rPr>
                <w:rFonts w:asciiTheme="minorEastAsia" w:eastAsiaTheme="minorEastAsia" w:hAnsiTheme="minorEastAsia" w:cs="宋体"/>
                <w:kern w:val="0"/>
                <w:sz w:val="24"/>
                <w:szCs w:val="24"/>
              </w:rPr>
            </w:pPr>
          </w:p>
        </w:tc>
        <w:tc>
          <w:tcPr>
            <w:tcW w:w="859" w:type="pct"/>
            <w:vMerge/>
            <w:vAlign w:val="center"/>
            <w:hideMark/>
          </w:tcPr>
          <w:p w14:paraId="17E77532" w14:textId="77777777" w:rsidR="00130D94" w:rsidRPr="002D20B9" w:rsidRDefault="00130D94" w:rsidP="002D20B9">
            <w:pPr>
              <w:widowControl/>
              <w:spacing w:line="360" w:lineRule="auto"/>
              <w:jc w:val="left"/>
              <w:rPr>
                <w:rFonts w:asciiTheme="minorEastAsia" w:eastAsiaTheme="minorEastAsia" w:hAnsiTheme="minorEastAsia" w:cs="宋体"/>
                <w:kern w:val="0"/>
                <w:sz w:val="24"/>
                <w:szCs w:val="24"/>
              </w:rPr>
            </w:pPr>
          </w:p>
        </w:tc>
        <w:tc>
          <w:tcPr>
            <w:tcW w:w="3521" w:type="pct"/>
            <w:shd w:val="clear" w:color="auto" w:fill="auto"/>
            <w:vAlign w:val="center"/>
            <w:hideMark/>
          </w:tcPr>
          <w:p w14:paraId="2587ADB2" w14:textId="77777777" w:rsidR="00130D94" w:rsidRPr="002D20B9" w:rsidRDefault="00130D94" w:rsidP="002D20B9">
            <w:pPr>
              <w:widowControl/>
              <w:spacing w:line="360" w:lineRule="auto"/>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数据库产品应具有良好的图形化用户界面（GUI），方便对数据库进行管理/数据库应具有良好的自我管理，自我配置与自我调优能力。</w:t>
            </w:r>
          </w:p>
        </w:tc>
      </w:tr>
      <w:tr w:rsidR="00130D94" w:rsidRPr="002D20B9" w14:paraId="57AEB7C8" w14:textId="77777777" w:rsidTr="000D1ABC">
        <w:trPr>
          <w:trHeight w:val="510"/>
        </w:trPr>
        <w:tc>
          <w:tcPr>
            <w:tcW w:w="620" w:type="pct"/>
            <w:shd w:val="clear" w:color="auto" w:fill="auto"/>
            <w:vAlign w:val="center"/>
          </w:tcPr>
          <w:p w14:paraId="362D3EE9" w14:textId="7435D0C5" w:rsidR="00130D94" w:rsidRPr="002D20B9" w:rsidRDefault="00130D94" w:rsidP="002D20B9">
            <w:pPr>
              <w:pStyle w:val="a8"/>
              <w:widowControl/>
              <w:numPr>
                <w:ilvl w:val="0"/>
                <w:numId w:val="31"/>
              </w:numPr>
              <w:spacing w:line="360" w:lineRule="auto"/>
              <w:ind w:firstLineChars="0"/>
              <w:rPr>
                <w:rFonts w:asciiTheme="minorEastAsia" w:eastAsiaTheme="minorEastAsia" w:hAnsiTheme="minorEastAsia" w:cs="宋体"/>
                <w:kern w:val="0"/>
                <w:sz w:val="24"/>
                <w:szCs w:val="24"/>
              </w:rPr>
            </w:pPr>
          </w:p>
        </w:tc>
        <w:tc>
          <w:tcPr>
            <w:tcW w:w="859" w:type="pct"/>
            <w:vMerge/>
            <w:vAlign w:val="center"/>
            <w:hideMark/>
          </w:tcPr>
          <w:p w14:paraId="00D33762" w14:textId="77777777" w:rsidR="00130D94" w:rsidRPr="002D20B9" w:rsidRDefault="00130D94" w:rsidP="002D20B9">
            <w:pPr>
              <w:widowControl/>
              <w:spacing w:line="360" w:lineRule="auto"/>
              <w:jc w:val="left"/>
              <w:rPr>
                <w:rFonts w:asciiTheme="minorEastAsia" w:eastAsiaTheme="minorEastAsia" w:hAnsiTheme="minorEastAsia" w:cs="宋体"/>
                <w:kern w:val="0"/>
                <w:sz w:val="24"/>
                <w:szCs w:val="24"/>
              </w:rPr>
            </w:pPr>
          </w:p>
        </w:tc>
        <w:tc>
          <w:tcPr>
            <w:tcW w:w="3521" w:type="pct"/>
            <w:shd w:val="clear" w:color="auto" w:fill="auto"/>
            <w:vAlign w:val="center"/>
            <w:hideMark/>
          </w:tcPr>
          <w:p w14:paraId="420049B2" w14:textId="7B81F072" w:rsidR="00130D94" w:rsidRPr="002D20B9" w:rsidRDefault="00130D94" w:rsidP="002D20B9">
            <w:pPr>
              <w:widowControl/>
              <w:spacing w:line="360" w:lineRule="auto"/>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需支持在同一个硬件服务器上运行多个数据库实例。</w:t>
            </w:r>
          </w:p>
        </w:tc>
      </w:tr>
      <w:tr w:rsidR="00130D94" w:rsidRPr="002D20B9" w14:paraId="237652A6" w14:textId="77777777" w:rsidTr="000D1ABC">
        <w:trPr>
          <w:trHeight w:val="1020"/>
        </w:trPr>
        <w:tc>
          <w:tcPr>
            <w:tcW w:w="620" w:type="pct"/>
            <w:shd w:val="clear" w:color="auto" w:fill="auto"/>
            <w:vAlign w:val="center"/>
          </w:tcPr>
          <w:p w14:paraId="64CD470D" w14:textId="4F96F88C" w:rsidR="00130D94" w:rsidRPr="002D20B9" w:rsidRDefault="00130D94" w:rsidP="002D20B9">
            <w:pPr>
              <w:pStyle w:val="a8"/>
              <w:widowControl/>
              <w:numPr>
                <w:ilvl w:val="0"/>
                <w:numId w:val="31"/>
              </w:numPr>
              <w:spacing w:line="360" w:lineRule="auto"/>
              <w:ind w:firstLineChars="0"/>
              <w:rPr>
                <w:rFonts w:asciiTheme="minorEastAsia" w:eastAsiaTheme="minorEastAsia" w:hAnsiTheme="minorEastAsia" w:cs="宋体"/>
                <w:kern w:val="0"/>
                <w:sz w:val="24"/>
                <w:szCs w:val="24"/>
              </w:rPr>
            </w:pPr>
          </w:p>
        </w:tc>
        <w:tc>
          <w:tcPr>
            <w:tcW w:w="859" w:type="pct"/>
            <w:vMerge/>
            <w:vAlign w:val="center"/>
            <w:hideMark/>
          </w:tcPr>
          <w:p w14:paraId="322B9DEF" w14:textId="77777777" w:rsidR="00130D94" w:rsidRPr="002D20B9" w:rsidRDefault="00130D94" w:rsidP="002D20B9">
            <w:pPr>
              <w:widowControl/>
              <w:spacing w:line="360" w:lineRule="auto"/>
              <w:jc w:val="left"/>
              <w:rPr>
                <w:rFonts w:asciiTheme="minorEastAsia" w:eastAsiaTheme="minorEastAsia" w:hAnsiTheme="minorEastAsia" w:cs="宋体"/>
                <w:kern w:val="0"/>
                <w:sz w:val="24"/>
                <w:szCs w:val="24"/>
              </w:rPr>
            </w:pPr>
          </w:p>
        </w:tc>
        <w:tc>
          <w:tcPr>
            <w:tcW w:w="3521" w:type="pct"/>
            <w:shd w:val="clear" w:color="auto" w:fill="auto"/>
            <w:vAlign w:val="center"/>
            <w:hideMark/>
          </w:tcPr>
          <w:p w14:paraId="4E5695FE" w14:textId="6126AA02" w:rsidR="00130D94" w:rsidRPr="002D20B9" w:rsidRDefault="00130D94" w:rsidP="002D20B9">
            <w:pPr>
              <w:widowControl/>
              <w:spacing w:line="360" w:lineRule="auto"/>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需支持同一个实例上运行多个数据库，同一管理控制台完成所有管理工作，工具易于理解、使用同一产品中具有完整的管理、调优、调度与开发工具。</w:t>
            </w:r>
          </w:p>
        </w:tc>
      </w:tr>
      <w:tr w:rsidR="00130D94" w:rsidRPr="002D20B9" w14:paraId="01E29A0C" w14:textId="77777777" w:rsidTr="000D1ABC">
        <w:trPr>
          <w:trHeight w:val="765"/>
        </w:trPr>
        <w:tc>
          <w:tcPr>
            <w:tcW w:w="620" w:type="pct"/>
            <w:shd w:val="clear" w:color="auto" w:fill="auto"/>
            <w:vAlign w:val="center"/>
          </w:tcPr>
          <w:p w14:paraId="0D4D7DB4" w14:textId="6DC9EABF" w:rsidR="00130D94" w:rsidRPr="002D20B9" w:rsidRDefault="00130D94" w:rsidP="002D20B9">
            <w:pPr>
              <w:pStyle w:val="a8"/>
              <w:widowControl/>
              <w:numPr>
                <w:ilvl w:val="0"/>
                <w:numId w:val="31"/>
              </w:numPr>
              <w:spacing w:line="360" w:lineRule="auto"/>
              <w:ind w:firstLineChars="0"/>
              <w:rPr>
                <w:rFonts w:asciiTheme="minorEastAsia" w:eastAsiaTheme="minorEastAsia" w:hAnsiTheme="minorEastAsia" w:cs="宋体"/>
                <w:kern w:val="0"/>
                <w:sz w:val="24"/>
                <w:szCs w:val="24"/>
              </w:rPr>
            </w:pPr>
          </w:p>
        </w:tc>
        <w:tc>
          <w:tcPr>
            <w:tcW w:w="859" w:type="pct"/>
            <w:vMerge/>
            <w:vAlign w:val="center"/>
            <w:hideMark/>
          </w:tcPr>
          <w:p w14:paraId="70DC1C3C" w14:textId="77777777" w:rsidR="00130D94" w:rsidRPr="002D20B9" w:rsidRDefault="00130D94" w:rsidP="002D20B9">
            <w:pPr>
              <w:widowControl/>
              <w:spacing w:line="360" w:lineRule="auto"/>
              <w:jc w:val="left"/>
              <w:rPr>
                <w:rFonts w:asciiTheme="minorEastAsia" w:eastAsiaTheme="minorEastAsia" w:hAnsiTheme="minorEastAsia" w:cs="宋体"/>
                <w:kern w:val="0"/>
                <w:sz w:val="24"/>
                <w:szCs w:val="24"/>
              </w:rPr>
            </w:pPr>
          </w:p>
        </w:tc>
        <w:tc>
          <w:tcPr>
            <w:tcW w:w="3521" w:type="pct"/>
            <w:shd w:val="clear" w:color="auto" w:fill="auto"/>
            <w:vAlign w:val="center"/>
            <w:hideMark/>
          </w:tcPr>
          <w:p w14:paraId="47340C54" w14:textId="741C37BA" w:rsidR="00130D94" w:rsidRPr="002D20B9" w:rsidRDefault="00130D94" w:rsidP="002D20B9">
            <w:pPr>
              <w:widowControl/>
              <w:spacing w:line="360" w:lineRule="auto"/>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需支持网络上同构或异构数据库之间数据的有效传输和冗余性复制；具有多种复制功能模块。</w:t>
            </w:r>
          </w:p>
        </w:tc>
      </w:tr>
      <w:tr w:rsidR="00130D94" w:rsidRPr="002D20B9" w14:paraId="55BA4856" w14:textId="77777777" w:rsidTr="000D1ABC">
        <w:trPr>
          <w:trHeight w:val="510"/>
        </w:trPr>
        <w:tc>
          <w:tcPr>
            <w:tcW w:w="620" w:type="pct"/>
            <w:shd w:val="clear" w:color="auto" w:fill="auto"/>
            <w:vAlign w:val="center"/>
          </w:tcPr>
          <w:p w14:paraId="6D3C6731" w14:textId="763FA40F" w:rsidR="00130D94" w:rsidRPr="002D20B9" w:rsidRDefault="00130D94" w:rsidP="002D20B9">
            <w:pPr>
              <w:pStyle w:val="a8"/>
              <w:widowControl/>
              <w:numPr>
                <w:ilvl w:val="0"/>
                <w:numId w:val="31"/>
              </w:numPr>
              <w:spacing w:line="360" w:lineRule="auto"/>
              <w:ind w:firstLineChars="0"/>
              <w:rPr>
                <w:rFonts w:asciiTheme="minorEastAsia" w:eastAsiaTheme="minorEastAsia" w:hAnsiTheme="minorEastAsia" w:cs="宋体"/>
                <w:kern w:val="0"/>
                <w:sz w:val="24"/>
                <w:szCs w:val="24"/>
              </w:rPr>
            </w:pPr>
          </w:p>
        </w:tc>
        <w:tc>
          <w:tcPr>
            <w:tcW w:w="859" w:type="pct"/>
            <w:vMerge/>
            <w:vAlign w:val="center"/>
            <w:hideMark/>
          </w:tcPr>
          <w:p w14:paraId="414FC2C8" w14:textId="77777777" w:rsidR="00130D94" w:rsidRPr="002D20B9" w:rsidRDefault="00130D94" w:rsidP="002D20B9">
            <w:pPr>
              <w:widowControl/>
              <w:spacing w:line="360" w:lineRule="auto"/>
              <w:jc w:val="left"/>
              <w:rPr>
                <w:rFonts w:asciiTheme="minorEastAsia" w:eastAsiaTheme="minorEastAsia" w:hAnsiTheme="minorEastAsia" w:cs="宋体"/>
                <w:kern w:val="0"/>
                <w:sz w:val="24"/>
                <w:szCs w:val="24"/>
              </w:rPr>
            </w:pPr>
          </w:p>
        </w:tc>
        <w:tc>
          <w:tcPr>
            <w:tcW w:w="3521" w:type="pct"/>
            <w:shd w:val="clear" w:color="auto" w:fill="auto"/>
            <w:vAlign w:val="center"/>
            <w:hideMark/>
          </w:tcPr>
          <w:p w14:paraId="2BF04681" w14:textId="28E7025C" w:rsidR="00130D94" w:rsidRPr="002D20B9" w:rsidRDefault="00130D94" w:rsidP="002D20B9">
            <w:pPr>
              <w:widowControl/>
              <w:spacing w:line="360" w:lineRule="auto"/>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需支持ODBC 3.5、JDBC 3.0、ADO.NET、C API等标准。</w:t>
            </w:r>
          </w:p>
        </w:tc>
      </w:tr>
      <w:tr w:rsidR="00130D94" w:rsidRPr="002D20B9" w14:paraId="3DDB9AFA" w14:textId="77777777" w:rsidTr="000D1ABC">
        <w:trPr>
          <w:trHeight w:val="285"/>
        </w:trPr>
        <w:tc>
          <w:tcPr>
            <w:tcW w:w="620" w:type="pct"/>
            <w:shd w:val="clear" w:color="auto" w:fill="auto"/>
            <w:vAlign w:val="center"/>
          </w:tcPr>
          <w:p w14:paraId="6675E1DB" w14:textId="0285CB43" w:rsidR="00130D94" w:rsidRPr="002D20B9" w:rsidRDefault="00130D94" w:rsidP="002D20B9">
            <w:pPr>
              <w:pStyle w:val="a8"/>
              <w:widowControl/>
              <w:numPr>
                <w:ilvl w:val="0"/>
                <w:numId w:val="31"/>
              </w:numPr>
              <w:spacing w:line="360" w:lineRule="auto"/>
              <w:ind w:firstLineChars="0"/>
              <w:rPr>
                <w:rFonts w:asciiTheme="minorEastAsia" w:eastAsiaTheme="minorEastAsia" w:hAnsiTheme="minorEastAsia" w:cs="宋体"/>
                <w:kern w:val="0"/>
                <w:sz w:val="24"/>
                <w:szCs w:val="24"/>
              </w:rPr>
            </w:pPr>
          </w:p>
        </w:tc>
        <w:tc>
          <w:tcPr>
            <w:tcW w:w="859" w:type="pct"/>
            <w:vMerge/>
            <w:vAlign w:val="center"/>
            <w:hideMark/>
          </w:tcPr>
          <w:p w14:paraId="53668DDC" w14:textId="77777777" w:rsidR="00130D94" w:rsidRPr="002D20B9" w:rsidRDefault="00130D94" w:rsidP="002D20B9">
            <w:pPr>
              <w:widowControl/>
              <w:spacing w:line="360" w:lineRule="auto"/>
              <w:jc w:val="left"/>
              <w:rPr>
                <w:rFonts w:asciiTheme="minorEastAsia" w:eastAsiaTheme="minorEastAsia" w:hAnsiTheme="minorEastAsia" w:cs="宋体"/>
                <w:kern w:val="0"/>
                <w:sz w:val="24"/>
                <w:szCs w:val="24"/>
              </w:rPr>
            </w:pPr>
          </w:p>
        </w:tc>
        <w:tc>
          <w:tcPr>
            <w:tcW w:w="3521" w:type="pct"/>
            <w:shd w:val="clear" w:color="auto" w:fill="auto"/>
            <w:vAlign w:val="center"/>
            <w:hideMark/>
          </w:tcPr>
          <w:p w14:paraId="205D2211" w14:textId="0F214CE7" w:rsidR="00130D94" w:rsidRPr="002D20B9" w:rsidRDefault="00130D94" w:rsidP="002D20B9">
            <w:pPr>
              <w:widowControl/>
              <w:spacing w:line="360" w:lineRule="auto"/>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需支持分布式事务及两阶段提交功能。</w:t>
            </w:r>
          </w:p>
        </w:tc>
      </w:tr>
      <w:tr w:rsidR="00130D94" w:rsidRPr="002D20B9" w14:paraId="046F4F7E" w14:textId="77777777" w:rsidTr="000D1ABC">
        <w:trPr>
          <w:trHeight w:val="510"/>
        </w:trPr>
        <w:tc>
          <w:tcPr>
            <w:tcW w:w="620" w:type="pct"/>
            <w:shd w:val="clear" w:color="auto" w:fill="auto"/>
            <w:vAlign w:val="center"/>
          </w:tcPr>
          <w:p w14:paraId="2CD53878" w14:textId="61D38DE6" w:rsidR="00130D94" w:rsidRPr="002D20B9" w:rsidRDefault="00130D94" w:rsidP="002D20B9">
            <w:pPr>
              <w:pStyle w:val="a8"/>
              <w:widowControl/>
              <w:numPr>
                <w:ilvl w:val="0"/>
                <w:numId w:val="31"/>
              </w:numPr>
              <w:spacing w:line="360" w:lineRule="auto"/>
              <w:ind w:firstLineChars="0"/>
              <w:rPr>
                <w:rFonts w:asciiTheme="minorEastAsia" w:eastAsiaTheme="minorEastAsia" w:hAnsiTheme="minorEastAsia" w:cs="宋体"/>
                <w:kern w:val="0"/>
                <w:sz w:val="24"/>
                <w:szCs w:val="24"/>
              </w:rPr>
            </w:pPr>
          </w:p>
        </w:tc>
        <w:tc>
          <w:tcPr>
            <w:tcW w:w="859" w:type="pct"/>
            <w:vMerge/>
            <w:vAlign w:val="center"/>
            <w:hideMark/>
          </w:tcPr>
          <w:p w14:paraId="0AE430A9" w14:textId="77777777" w:rsidR="00130D94" w:rsidRPr="002D20B9" w:rsidRDefault="00130D94" w:rsidP="002D20B9">
            <w:pPr>
              <w:widowControl/>
              <w:spacing w:line="360" w:lineRule="auto"/>
              <w:jc w:val="left"/>
              <w:rPr>
                <w:rFonts w:asciiTheme="minorEastAsia" w:eastAsiaTheme="minorEastAsia" w:hAnsiTheme="minorEastAsia" w:cs="宋体"/>
                <w:kern w:val="0"/>
                <w:sz w:val="24"/>
                <w:szCs w:val="24"/>
              </w:rPr>
            </w:pPr>
          </w:p>
        </w:tc>
        <w:tc>
          <w:tcPr>
            <w:tcW w:w="3521" w:type="pct"/>
            <w:shd w:val="clear" w:color="auto" w:fill="auto"/>
            <w:vAlign w:val="center"/>
            <w:hideMark/>
          </w:tcPr>
          <w:p w14:paraId="6F2B676F" w14:textId="2EAF498B" w:rsidR="00130D94" w:rsidRPr="002D20B9" w:rsidRDefault="00130D94" w:rsidP="002D20B9">
            <w:pPr>
              <w:widowControl/>
              <w:spacing w:line="360" w:lineRule="auto"/>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需支持动态将锁粒度调整到合适的级别，支持动态行级锁定。</w:t>
            </w:r>
          </w:p>
        </w:tc>
      </w:tr>
      <w:tr w:rsidR="00130D94" w:rsidRPr="002D20B9" w14:paraId="28B36FE9" w14:textId="77777777" w:rsidTr="000D1ABC">
        <w:trPr>
          <w:trHeight w:val="510"/>
        </w:trPr>
        <w:tc>
          <w:tcPr>
            <w:tcW w:w="620" w:type="pct"/>
            <w:shd w:val="clear" w:color="auto" w:fill="auto"/>
            <w:vAlign w:val="center"/>
          </w:tcPr>
          <w:p w14:paraId="3D493C43" w14:textId="0BF7921E" w:rsidR="00130D94" w:rsidRPr="002D20B9" w:rsidRDefault="00130D94" w:rsidP="002D20B9">
            <w:pPr>
              <w:pStyle w:val="a8"/>
              <w:widowControl/>
              <w:numPr>
                <w:ilvl w:val="0"/>
                <w:numId w:val="31"/>
              </w:numPr>
              <w:spacing w:line="360" w:lineRule="auto"/>
              <w:ind w:firstLineChars="0"/>
              <w:rPr>
                <w:rFonts w:asciiTheme="minorEastAsia" w:eastAsiaTheme="minorEastAsia" w:hAnsiTheme="minorEastAsia" w:cs="宋体"/>
                <w:kern w:val="0"/>
                <w:sz w:val="24"/>
                <w:szCs w:val="24"/>
              </w:rPr>
            </w:pPr>
          </w:p>
        </w:tc>
        <w:tc>
          <w:tcPr>
            <w:tcW w:w="859" w:type="pct"/>
            <w:vMerge/>
            <w:vAlign w:val="center"/>
            <w:hideMark/>
          </w:tcPr>
          <w:p w14:paraId="3D99A59D" w14:textId="77777777" w:rsidR="00130D94" w:rsidRPr="002D20B9" w:rsidRDefault="00130D94" w:rsidP="002D20B9">
            <w:pPr>
              <w:widowControl/>
              <w:spacing w:line="360" w:lineRule="auto"/>
              <w:jc w:val="left"/>
              <w:rPr>
                <w:rFonts w:asciiTheme="minorEastAsia" w:eastAsiaTheme="minorEastAsia" w:hAnsiTheme="minorEastAsia" w:cs="宋体"/>
                <w:kern w:val="0"/>
                <w:sz w:val="24"/>
                <w:szCs w:val="24"/>
              </w:rPr>
            </w:pPr>
          </w:p>
        </w:tc>
        <w:tc>
          <w:tcPr>
            <w:tcW w:w="3521" w:type="pct"/>
            <w:shd w:val="clear" w:color="auto" w:fill="auto"/>
            <w:vAlign w:val="center"/>
            <w:hideMark/>
          </w:tcPr>
          <w:p w14:paraId="4A73589E" w14:textId="79458EBC" w:rsidR="00130D94" w:rsidRPr="002D20B9" w:rsidRDefault="00130D94" w:rsidP="002D20B9">
            <w:pPr>
              <w:widowControl/>
              <w:spacing w:line="360" w:lineRule="auto"/>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需支持高可用性组，可以创建和配置一个或多个可用性组。</w:t>
            </w:r>
          </w:p>
        </w:tc>
      </w:tr>
    </w:tbl>
    <w:p w14:paraId="49ACFFA2" w14:textId="7EB51EB0" w:rsidR="00706D19" w:rsidRDefault="007E4197" w:rsidP="00947188">
      <w:pPr>
        <w:pStyle w:val="3"/>
      </w:pPr>
      <w:bookmarkStart w:id="9" w:name="_Toc8384659"/>
      <w:r>
        <w:rPr>
          <w:rFonts w:hint="eastAsia"/>
        </w:rPr>
        <w:t>5</w:t>
      </w:r>
      <w:r>
        <w:t>.1.3</w:t>
      </w:r>
      <w:r w:rsidR="00706D19">
        <w:rPr>
          <w:rFonts w:hint="eastAsia"/>
        </w:rPr>
        <w:t>双机热备软件</w:t>
      </w:r>
      <w:bookmarkEnd w:id="9"/>
    </w:p>
    <w:tbl>
      <w:tblPr>
        <w:tblStyle w:val="ad"/>
        <w:tblW w:w="5000" w:type="pct"/>
        <w:tblLook w:val="04A0" w:firstRow="1" w:lastRow="0" w:firstColumn="1" w:lastColumn="0" w:noHBand="0" w:noVBand="1"/>
      </w:tblPr>
      <w:tblGrid>
        <w:gridCol w:w="830"/>
        <w:gridCol w:w="1510"/>
        <w:gridCol w:w="6182"/>
      </w:tblGrid>
      <w:tr w:rsidR="000D1ABC" w:rsidRPr="002D20B9" w14:paraId="27FC8511" w14:textId="24E07946" w:rsidTr="000D1ABC">
        <w:tc>
          <w:tcPr>
            <w:tcW w:w="487" w:type="pct"/>
            <w:vAlign w:val="center"/>
          </w:tcPr>
          <w:p w14:paraId="42E019E2" w14:textId="77777777"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序号</w:t>
            </w:r>
          </w:p>
        </w:tc>
        <w:tc>
          <w:tcPr>
            <w:tcW w:w="886" w:type="pct"/>
            <w:vAlign w:val="center"/>
          </w:tcPr>
          <w:p w14:paraId="031E495C" w14:textId="6908B0AB"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cs="宋体" w:hint="eastAsia"/>
                <w:color w:val="000000"/>
                <w:kern w:val="0"/>
                <w:sz w:val="24"/>
                <w:szCs w:val="24"/>
              </w:rPr>
              <w:t>指标项</w:t>
            </w:r>
          </w:p>
        </w:tc>
        <w:tc>
          <w:tcPr>
            <w:tcW w:w="3627" w:type="pct"/>
            <w:vAlign w:val="center"/>
          </w:tcPr>
          <w:p w14:paraId="3BF10293" w14:textId="31C5830D"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cs="宋体" w:hint="eastAsia"/>
                <w:color w:val="000000"/>
                <w:kern w:val="0"/>
                <w:sz w:val="24"/>
                <w:szCs w:val="24"/>
              </w:rPr>
              <w:t>指标要求</w:t>
            </w:r>
          </w:p>
        </w:tc>
      </w:tr>
      <w:tr w:rsidR="000D1ABC" w:rsidRPr="002D20B9" w14:paraId="63021F60" w14:textId="587B2503" w:rsidTr="000D1ABC">
        <w:tc>
          <w:tcPr>
            <w:tcW w:w="487" w:type="pct"/>
            <w:vAlign w:val="center"/>
          </w:tcPr>
          <w:p w14:paraId="1D89A87B" w14:textId="77777777" w:rsidR="000D1ABC" w:rsidRPr="002D20B9" w:rsidRDefault="000D1ABC" w:rsidP="002D20B9">
            <w:pPr>
              <w:pStyle w:val="a8"/>
              <w:numPr>
                <w:ilvl w:val="0"/>
                <w:numId w:val="22"/>
              </w:numPr>
              <w:spacing w:line="360" w:lineRule="auto"/>
              <w:ind w:left="0" w:firstLineChars="0" w:firstLine="0"/>
              <w:rPr>
                <w:rFonts w:asciiTheme="minorEastAsia" w:eastAsiaTheme="minorEastAsia" w:hAnsiTheme="minorEastAsia"/>
                <w:sz w:val="24"/>
                <w:szCs w:val="24"/>
              </w:rPr>
            </w:pPr>
          </w:p>
        </w:tc>
        <w:tc>
          <w:tcPr>
            <w:tcW w:w="886" w:type="pct"/>
            <w:vAlign w:val="center"/>
          </w:tcPr>
          <w:p w14:paraId="41B2F43A" w14:textId="7311BC13"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操作系统</w:t>
            </w:r>
          </w:p>
        </w:tc>
        <w:tc>
          <w:tcPr>
            <w:tcW w:w="3627" w:type="pct"/>
            <w:vAlign w:val="center"/>
          </w:tcPr>
          <w:p w14:paraId="09502758" w14:textId="3D557DDE" w:rsidR="000D1ABC" w:rsidRPr="002D20B9" w:rsidRDefault="000D1ABC" w:rsidP="00130D94">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需支持Windows、Linux、Unix等操作系统；需要与采购的操作系统有良好的适配性性；</w:t>
            </w:r>
          </w:p>
        </w:tc>
      </w:tr>
      <w:tr w:rsidR="000D1ABC" w:rsidRPr="002D20B9" w14:paraId="485BDD44" w14:textId="77777777" w:rsidTr="000D1ABC">
        <w:tc>
          <w:tcPr>
            <w:tcW w:w="487" w:type="pct"/>
            <w:vAlign w:val="center"/>
          </w:tcPr>
          <w:p w14:paraId="4D4968E9" w14:textId="77777777" w:rsidR="000D1ABC" w:rsidRPr="002D20B9" w:rsidRDefault="000D1ABC" w:rsidP="002D20B9">
            <w:pPr>
              <w:pStyle w:val="a8"/>
              <w:numPr>
                <w:ilvl w:val="0"/>
                <w:numId w:val="22"/>
              </w:numPr>
              <w:spacing w:line="360" w:lineRule="auto"/>
              <w:ind w:left="0" w:firstLineChars="0" w:firstLine="0"/>
              <w:rPr>
                <w:rFonts w:asciiTheme="minorEastAsia" w:eastAsiaTheme="minorEastAsia" w:hAnsiTheme="minorEastAsia"/>
                <w:sz w:val="24"/>
                <w:szCs w:val="24"/>
              </w:rPr>
            </w:pPr>
          </w:p>
        </w:tc>
        <w:tc>
          <w:tcPr>
            <w:tcW w:w="886" w:type="pct"/>
            <w:vAlign w:val="center"/>
          </w:tcPr>
          <w:p w14:paraId="144A8DAF" w14:textId="05E8F68F"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磁盘保护</w:t>
            </w:r>
          </w:p>
        </w:tc>
        <w:tc>
          <w:tcPr>
            <w:tcW w:w="3627" w:type="pct"/>
            <w:vAlign w:val="center"/>
          </w:tcPr>
          <w:p w14:paraId="0B2A40A7" w14:textId="1A3D4C98" w:rsidR="000D1ABC" w:rsidRPr="002D20B9" w:rsidRDefault="00875C80"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需支持</w:t>
            </w:r>
            <w:r w:rsidR="000D1ABC" w:rsidRPr="002D20B9">
              <w:rPr>
                <w:rFonts w:asciiTheme="minorEastAsia" w:eastAsiaTheme="minorEastAsia" w:hAnsiTheme="minorEastAsia" w:hint="eastAsia"/>
                <w:sz w:val="24"/>
                <w:szCs w:val="24"/>
              </w:rPr>
              <w:t xml:space="preserve">磁盘镜像保护模式，提供简单的图形化配置及出错向导式处理； </w:t>
            </w:r>
          </w:p>
        </w:tc>
      </w:tr>
      <w:tr w:rsidR="000D1ABC" w:rsidRPr="002D20B9" w14:paraId="21C5A497" w14:textId="77777777" w:rsidTr="000D1ABC">
        <w:tc>
          <w:tcPr>
            <w:tcW w:w="487" w:type="pct"/>
            <w:vAlign w:val="center"/>
          </w:tcPr>
          <w:p w14:paraId="1D59D1CD" w14:textId="77777777" w:rsidR="000D1ABC" w:rsidRPr="002D20B9" w:rsidRDefault="000D1ABC" w:rsidP="002D20B9">
            <w:pPr>
              <w:pStyle w:val="a8"/>
              <w:numPr>
                <w:ilvl w:val="0"/>
                <w:numId w:val="22"/>
              </w:numPr>
              <w:spacing w:line="360" w:lineRule="auto"/>
              <w:ind w:left="0" w:firstLineChars="0" w:firstLine="0"/>
              <w:rPr>
                <w:rFonts w:asciiTheme="minorEastAsia" w:eastAsiaTheme="minorEastAsia" w:hAnsiTheme="minorEastAsia"/>
                <w:sz w:val="24"/>
                <w:szCs w:val="24"/>
              </w:rPr>
            </w:pPr>
          </w:p>
        </w:tc>
        <w:tc>
          <w:tcPr>
            <w:tcW w:w="886" w:type="pct"/>
            <w:vAlign w:val="center"/>
          </w:tcPr>
          <w:p w14:paraId="19D2549B" w14:textId="30CE22D8"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心跳模式</w:t>
            </w:r>
          </w:p>
        </w:tc>
        <w:tc>
          <w:tcPr>
            <w:tcW w:w="3627" w:type="pct"/>
            <w:vAlign w:val="center"/>
          </w:tcPr>
          <w:p w14:paraId="35047B73" w14:textId="4E79CD43" w:rsidR="000D1ABC" w:rsidRPr="002D20B9" w:rsidRDefault="00875C80"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需支持</w:t>
            </w:r>
            <w:r w:rsidR="000D1ABC" w:rsidRPr="002D20B9">
              <w:rPr>
                <w:rFonts w:asciiTheme="minorEastAsia" w:eastAsiaTheme="minorEastAsia" w:hAnsiTheme="minorEastAsia" w:hint="eastAsia"/>
                <w:sz w:val="24"/>
                <w:szCs w:val="24"/>
              </w:rPr>
              <w:t>多种心跳模式；</w:t>
            </w:r>
          </w:p>
        </w:tc>
      </w:tr>
      <w:tr w:rsidR="000D1ABC" w:rsidRPr="002D20B9" w14:paraId="55BC09E9" w14:textId="77777777" w:rsidTr="000D1ABC">
        <w:tc>
          <w:tcPr>
            <w:tcW w:w="487" w:type="pct"/>
            <w:vAlign w:val="center"/>
          </w:tcPr>
          <w:p w14:paraId="4C6F1CCD" w14:textId="77777777" w:rsidR="000D1ABC" w:rsidRPr="002D20B9" w:rsidRDefault="000D1ABC" w:rsidP="002D20B9">
            <w:pPr>
              <w:pStyle w:val="a8"/>
              <w:numPr>
                <w:ilvl w:val="0"/>
                <w:numId w:val="22"/>
              </w:numPr>
              <w:spacing w:line="360" w:lineRule="auto"/>
              <w:ind w:left="0" w:firstLineChars="0" w:firstLine="0"/>
              <w:rPr>
                <w:rFonts w:asciiTheme="minorEastAsia" w:eastAsiaTheme="minorEastAsia" w:hAnsiTheme="minorEastAsia"/>
                <w:sz w:val="24"/>
                <w:szCs w:val="24"/>
              </w:rPr>
            </w:pPr>
          </w:p>
        </w:tc>
        <w:tc>
          <w:tcPr>
            <w:tcW w:w="886" w:type="pct"/>
            <w:vAlign w:val="center"/>
          </w:tcPr>
          <w:p w14:paraId="5DB0D28A" w14:textId="0C535A35"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管理界面</w:t>
            </w:r>
          </w:p>
        </w:tc>
        <w:tc>
          <w:tcPr>
            <w:tcW w:w="3627" w:type="pct"/>
            <w:vAlign w:val="center"/>
          </w:tcPr>
          <w:p w14:paraId="6389F1D1" w14:textId="5490C6E2" w:rsidR="000D1ABC" w:rsidRPr="002D20B9" w:rsidRDefault="00875C80"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需支持</w:t>
            </w:r>
            <w:r w:rsidR="000D1ABC" w:rsidRPr="002D20B9">
              <w:rPr>
                <w:rFonts w:asciiTheme="minorEastAsia" w:eastAsiaTheme="minorEastAsia" w:hAnsiTheme="minorEastAsia" w:hint="eastAsia"/>
                <w:sz w:val="24"/>
                <w:szCs w:val="24"/>
              </w:rPr>
              <w:t>B/S管理界面，提供高可用集群资源、节点配置管</w:t>
            </w:r>
            <w:r w:rsidR="000D1ABC" w:rsidRPr="002D20B9">
              <w:rPr>
                <w:rFonts w:asciiTheme="minorEastAsia" w:eastAsiaTheme="minorEastAsia" w:hAnsiTheme="minorEastAsia" w:hint="eastAsia"/>
                <w:sz w:val="24"/>
                <w:szCs w:val="24"/>
              </w:rPr>
              <w:lastRenderedPageBreak/>
              <w:t xml:space="preserve">理、监控及模板配置管理、图形化的系统性能状态查看及监控报表、系统主要事件审计、告警查看等功能； </w:t>
            </w:r>
          </w:p>
        </w:tc>
      </w:tr>
      <w:tr w:rsidR="00130D94" w:rsidRPr="002D20B9" w14:paraId="36A7DD24" w14:textId="6878EC2C" w:rsidTr="00130D94">
        <w:trPr>
          <w:trHeight w:val="525"/>
        </w:trPr>
        <w:tc>
          <w:tcPr>
            <w:tcW w:w="487" w:type="pct"/>
            <w:vAlign w:val="center"/>
          </w:tcPr>
          <w:p w14:paraId="637A9FDB" w14:textId="77777777" w:rsidR="00130D94" w:rsidRPr="002D20B9" w:rsidRDefault="00130D94" w:rsidP="00130D94">
            <w:pPr>
              <w:pStyle w:val="a8"/>
              <w:numPr>
                <w:ilvl w:val="0"/>
                <w:numId w:val="22"/>
              </w:numPr>
              <w:spacing w:line="360" w:lineRule="auto"/>
              <w:ind w:left="0" w:firstLineChars="0" w:firstLine="0"/>
              <w:rPr>
                <w:rFonts w:asciiTheme="minorEastAsia" w:eastAsiaTheme="minorEastAsia" w:hAnsiTheme="minorEastAsia"/>
                <w:sz w:val="24"/>
                <w:szCs w:val="24"/>
              </w:rPr>
            </w:pPr>
          </w:p>
        </w:tc>
        <w:tc>
          <w:tcPr>
            <w:tcW w:w="886" w:type="pct"/>
            <w:vAlign w:val="center"/>
          </w:tcPr>
          <w:p w14:paraId="09D561A8" w14:textId="77777777" w:rsidR="00130D94" w:rsidRPr="002D20B9" w:rsidRDefault="00130D94"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资质要求</w:t>
            </w:r>
          </w:p>
        </w:tc>
        <w:tc>
          <w:tcPr>
            <w:tcW w:w="3627" w:type="pct"/>
            <w:vAlign w:val="center"/>
          </w:tcPr>
          <w:p w14:paraId="5A10194F" w14:textId="6E9E4359" w:rsidR="00130D94" w:rsidRPr="002D20B9" w:rsidRDefault="00130D94"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具有计算机软件著作权登记证书</w:t>
            </w:r>
          </w:p>
        </w:tc>
      </w:tr>
    </w:tbl>
    <w:p w14:paraId="326E6AEC" w14:textId="2387FDF6" w:rsidR="007F705C" w:rsidRDefault="007E4197" w:rsidP="00947188">
      <w:pPr>
        <w:pStyle w:val="3"/>
      </w:pPr>
      <w:bookmarkStart w:id="10" w:name="_Toc8384660"/>
      <w:r>
        <w:rPr>
          <w:rFonts w:hint="eastAsia"/>
        </w:rPr>
        <w:t>5</w:t>
      </w:r>
      <w:r>
        <w:t>.1.4</w:t>
      </w:r>
      <w:r w:rsidR="00706D19">
        <w:rPr>
          <w:rFonts w:hint="eastAsia"/>
        </w:rPr>
        <w:t>防病毒软件</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6"/>
        <w:gridCol w:w="1575"/>
        <w:gridCol w:w="6121"/>
      </w:tblGrid>
      <w:tr w:rsidR="000D1ABC" w:rsidRPr="002D20B9" w14:paraId="187980A0" w14:textId="0A6BED05" w:rsidTr="000D1ABC">
        <w:trPr>
          <w:trHeight w:val="70"/>
        </w:trPr>
        <w:tc>
          <w:tcPr>
            <w:tcW w:w="485" w:type="pct"/>
            <w:shd w:val="clear" w:color="auto" w:fill="auto"/>
          </w:tcPr>
          <w:p w14:paraId="6504A310" w14:textId="77777777"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序号</w:t>
            </w:r>
          </w:p>
        </w:tc>
        <w:tc>
          <w:tcPr>
            <w:tcW w:w="924" w:type="pct"/>
            <w:shd w:val="clear" w:color="auto" w:fill="auto"/>
          </w:tcPr>
          <w:p w14:paraId="10579010" w14:textId="77777777"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指标项</w:t>
            </w:r>
          </w:p>
        </w:tc>
        <w:tc>
          <w:tcPr>
            <w:tcW w:w="3591" w:type="pct"/>
            <w:shd w:val="clear" w:color="auto" w:fill="auto"/>
          </w:tcPr>
          <w:p w14:paraId="0A3E70C9" w14:textId="77777777"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指标要求</w:t>
            </w:r>
          </w:p>
        </w:tc>
      </w:tr>
      <w:tr w:rsidR="00130D94" w:rsidRPr="002D20B9" w14:paraId="21048012" w14:textId="20D0C7BE" w:rsidTr="000D1ABC">
        <w:trPr>
          <w:trHeight w:val="70"/>
        </w:trPr>
        <w:tc>
          <w:tcPr>
            <w:tcW w:w="485" w:type="pct"/>
            <w:shd w:val="clear" w:color="auto" w:fill="auto"/>
          </w:tcPr>
          <w:p w14:paraId="0848370C" w14:textId="20D46F83" w:rsidR="00130D94" w:rsidRPr="002D20B9" w:rsidRDefault="00130D94" w:rsidP="002D20B9">
            <w:pPr>
              <w:pStyle w:val="a8"/>
              <w:numPr>
                <w:ilvl w:val="0"/>
                <w:numId w:val="30"/>
              </w:numPr>
              <w:spacing w:line="360" w:lineRule="auto"/>
              <w:ind w:firstLineChars="0"/>
              <w:rPr>
                <w:rFonts w:asciiTheme="minorEastAsia" w:eastAsiaTheme="minorEastAsia" w:hAnsiTheme="minorEastAsia"/>
                <w:sz w:val="24"/>
                <w:szCs w:val="24"/>
              </w:rPr>
            </w:pPr>
          </w:p>
        </w:tc>
        <w:tc>
          <w:tcPr>
            <w:tcW w:w="924" w:type="pct"/>
            <w:vMerge w:val="restart"/>
            <w:shd w:val="clear" w:color="auto" w:fill="auto"/>
          </w:tcPr>
          <w:p w14:paraId="6EB92B02" w14:textId="77777777" w:rsidR="00130D94" w:rsidRPr="002D20B9" w:rsidRDefault="00130D94"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基本要求</w:t>
            </w:r>
          </w:p>
        </w:tc>
        <w:tc>
          <w:tcPr>
            <w:tcW w:w="3591" w:type="pct"/>
            <w:vMerge w:val="restart"/>
            <w:shd w:val="clear" w:color="auto" w:fill="auto"/>
            <w:vAlign w:val="center"/>
          </w:tcPr>
          <w:p w14:paraId="50B3E928" w14:textId="486CE580" w:rsidR="00130D94" w:rsidRPr="002D20B9" w:rsidRDefault="00130D94" w:rsidP="00130D94">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需提供2套企业网络版防病毒系统，每套包含1个控制中心+服务端10个+客户端100个，需支持Windows、Linux操作系统，能对采购的操作系统有较好的支持性，适应多操作系统的复杂网络环境，包括64位系统。</w:t>
            </w:r>
          </w:p>
        </w:tc>
      </w:tr>
      <w:tr w:rsidR="00130D94" w:rsidRPr="002D20B9" w14:paraId="3E893296" w14:textId="79E0C837" w:rsidTr="00130D94">
        <w:trPr>
          <w:trHeight w:val="70"/>
        </w:trPr>
        <w:tc>
          <w:tcPr>
            <w:tcW w:w="485" w:type="pct"/>
            <w:tcBorders>
              <w:top w:val="nil"/>
            </w:tcBorders>
            <w:shd w:val="clear" w:color="auto" w:fill="auto"/>
          </w:tcPr>
          <w:p w14:paraId="44B1F287" w14:textId="10C6ADB0" w:rsidR="00130D94" w:rsidRPr="002D20B9" w:rsidRDefault="00130D94" w:rsidP="002D20B9">
            <w:pPr>
              <w:pStyle w:val="a8"/>
              <w:numPr>
                <w:ilvl w:val="0"/>
                <w:numId w:val="30"/>
              </w:numPr>
              <w:spacing w:line="360" w:lineRule="auto"/>
              <w:ind w:firstLineChars="0"/>
              <w:rPr>
                <w:rFonts w:asciiTheme="minorEastAsia" w:eastAsiaTheme="minorEastAsia" w:hAnsiTheme="minorEastAsia"/>
                <w:sz w:val="24"/>
                <w:szCs w:val="24"/>
              </w:rPr>
            </w:pPr>
          </w:p>
        </w:tc>
        <w:tc>
          <w:tcPr>
            <w:tcW w:w="924" w:type="pct"/>
            <w:vMerge/>
            <w:shd w:val="clear" w:color="auto" w:fill="auto"/>
          </w:tcPr>
          <w:p w14:paraId="3D3E2DC1" w14:textId="77777777" w:rsidR="00130D94" w:rsidRPr="002D20B9" w:rsidRDefault="00130D94" w:rsidP="002D20B9">
            <w:pPr>
              <w:spacing w:line="360" w:lineRule="auto"/>
              <w:rPr>
                <w:rFonts w:asciiTheme="minorEastAsia" w:eastAsiaTheme="minorEastAsia" w:hAnsiTheme="minorEastAsia"/>
                <w:sz w:val="24"/>
                <w:szCs w:val="24"/>
              </w:rPr>
            </w:pPr>
          </w:p>
        </w:tc>
        <w:tc>
          <w:tcPr>
            <w:tcW w:w="3591" w:type="pct"/>
            <w:vMerge/>
            <w:shd w:val="clear" w:color="auto" w:fill="auto"/>
            <w:vAlign w:val="center"/>
          </w:tcPr>
          <w:p w14:paraId="156E2B8B" w14:textId="14AD38AB" w:rsidR="00130D94" w:rsidRPr="002D20B9" w:rsidRDefault="00130D94" w:rsidP="002D20B9">
            <w:pPr>
              <w:spacing w:line="360" w:lineRule="auto"/>
              <w:rPr>
                <w:rFonts w:asciiTheme="minorEastAsia" w:eastAsiaTheme="minorEastAsia" w:hAnsiTheme="minorEastAsia"/>
                <w:sz w:val="24"/>
                <w:szCs w:val="24"/>
              </w:rPr>
            </w:pPr>
          </w:p>
        </w:tc>
      </w:tr>
      <w:tr w:rsidR="000D1ABC" w:rsidRPr="002D20B9" w14:paraId="071C682D" w14:textId="74360110" w:rsidTr="000D1ABC">
        <w:trPr>
          <w:trHeight w:val="70"/>
        </w:trPr>
        <w:tc>
          <w:tcPr>
            <w:tcW w:w="485" w:type="pct"/>
            <w:shd w:val="clear" w:color="auto" w:fill="auto"/>
          </w:tcPr>
          <w:p w14:paraId="30667C16" w14:textId="3101FC26" w:rsidR="000D1ABC" w:rsidRPr="002D20B9" w:rsidRDefault="000D1ABC" w:rsidP="002D20B9">
            <w:pPr>
              <w:pStyle w:val="a8"/>
              <w:numPr>
                <w:ilvl w:val="0"/>
                <w:numId w:val="30"/>
              </w:numPr>
              <w:spacing w:line="360" w:lineRule="auto"/>
              <w:ind w:firstLineChars="0"/>
              <w:rPr>
                <w:rFonts w:asciiTheme="minorEastAsia" w:eastAsiaTheme="minorEastAsia" w:hAnsiTheme="minorEastAsia"/>
                <w:sz w:val="24"/>
                <w:szCs w:val="24"/>
              </w:rPr>
            </w:pPr>
          </w:p>
        </w:tc>
        <w:tc>
          <w:tcPr>
            <w:tcW w:w="924" w:type="pct"/>
            <w:vMerge/>
            <w:shd w:val="clear" w:color="auto" w:fill="auto"/>
          </w:tcPr>
          <w:p w14:paraId="7FBD15E3" w14:textId="77777777" w:rsidR="000D1ABC" w:rsidRPr="002D20B9" w:rsidRDefault="000D1ABC" w:rsidP="002D20B9">
            <w:pPr>
              <w:spacing w:line="360" w:lineRule="auto"/>
              <w:rPr>
                <w:rFonts w:asciiTheme="minorEastAsia" w:eastAsiaTheme="minorEastAsia" w:hAnsiTheme="minorEastAsia"/>
                <w:sz w:val="24"/>
                <w:szCs w:val="24"/>
              </w:rPr>
            </w:pPr>
          </w:p>
        </w:tc>
        <w:tc>
          <w:tcPr>
            <w:tcW w:w="3591" w:type="pct"/>
            <w:shd w:val="clear" w:color="auto" w:fill="auto"/>
            <w:vAlign w:val="center"/>
          </w:tcPr>
          <w:p w14:paraId="13FDB52E" w14:textId="40ACD818"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产品采用B/S管理和C/S通信构架，具有良好的可扩展性和易用性，</w:t>
            </w:r>
            <w:r w:rsidR="00875C80" w:rsidRPr="002D20B9">
              <w:rPr>
                <w:rFonts w:asciiTheme="minorEastAsia" w:eastAsiaTheme="minorEastAsia" w:hAnsiTheme="minorEastAsia" w:hint="eastAsia"/>
                <w:sz w:val="24"/>
                <w:szCs w:val="24"/>
              </w:rPr>
              <w:t>需支持</w:t>
            </w:r>
            <w:r w:rsidRPr="002D20B9">
              <w:rPr>
                <w:rFonts w:asciiTheme="minorEastAsia" w:eastAsiaTheme="minorEastAsia" w:hAnsiTheme="minorEastAsia" w:hint="eastAsia"/>
                <w:sz w:val="24"/>
                <w:szCs w:val="24"/>
              </w:rPr>
              <w:t xml:space="preserve">大型网络跨地域跨网段的部署和管理，具有全网统一杀毒和升级的功能。 </w:t>
            </w:r>
          </w:p>
        </w:tc>
      </w:tr>
      <w:tr w:rsidR="000D1ABC" w:rsidRPr="002D20B9" w14:paraId="229E0BCF" w14:textId="12E4F9B0" w:rsidTr="000D1ABC">
        <w:trPr>
          <w:trHeight w:val="70"/>
        </w:trPr>
        <w:tc>
          <w:tcPr>
            <w:tcW w:w="485" w:type="pct"/>
            <w:shd w:val="clear" w:color="auto" w:fill="auto"/>
          </w:tcPr>
          <w:p w14:paraId="67D53E3E" w14:textId="34331506" w:rsidR="000D1ABC" w:rsidRPr="002D20B9" w:rsidRDefault="000D1ABC" w:rsidP="002D20B9">
            <w:pPr>
              <w:pStyle w:val="a8"/>
              <w:numPr>
                <w:ilvl w:val="0"/>
                <w:numId w:val="30"/>
              </w:numPr>
              <w:spacing w:line="360" w:lineRule="auto"/>
              <w:ind w:firstLineChars="0"/>
              <w:rPr>
                <w:rFonts w:asciiTheme="minorEastAsia" w:eastAsiaTheme="minorEastAsia" w:hAnsiTheme="minorEastAsia"/>
                <w:sz w:val="24"/>
                <w:szCs w:val="24"/>
              </w:rPr>
            </w:pPr>
          </w:p>
        </w:tc>
        <w:tc>
          <w:tcPr>
            <w:tcW w:w="924" w:type="pct"/>
            <w:vMerge w:val="restart"/>
            <w:shd w:val="clear" w:color="auto" w:fill="auto"/>
          </w:tcPr>
          <w:p w14:paraId="75972217" w14:textId="77777777"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产品基本功能</w:t>
            </w:r>
          </w:p>
        </w:tc>
        <w:tc>
          <w:tcPr>
            <w:tcW w:w="3591" w:type="pct"/>
            <w:shd w:val="clear" w:color="auto" w:fill="auto"/>
            <w:vAlign w:val="center"/>
          </w:tcPr>
          <w:p w14:paraId="4203B0AF" w14:textId="77777777"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允许管理员通过控制台，集中地实现所有节点上防毒软件的监控、配置、查询等管理工作，包括Windows系统上的防病毒软件。</w:t>
            </w:r>
          </w:p>
        </w:tc>
      </w:tr>
      <w:tr w:rsidR="000D1ABC" w:rsidRPr="002D20B9" w14:paraId="5CF03BA8" w14:textId="6C8F49C2" w:rsidTr="000D1ABC">
        <w:trPr>
          <w:trHeight w:val="70"/>
        </w:trPr>
        <w:tc>
          <w:tcPr>
            <w:tcW w:w="485" w:type="pct"/>
            <w:shd w:val="clear" w:color="auto" w:fill="auto"/>
          </w:tcPr>
          <w:p w14:paraId="2437BCB2" w14:textId="26BA4B24" w:rsidR="000D1ABC" w:rsidRPr="002D20B9" w:rsidRDefault="000D1ABC" w:rsidP="002D20B9">
            <w:pPr>
              <w:pStyle w:val="a8"/>
              <w:numPr>
                <w:ilvl w:val="0"/>
                <w:numId w:val="30"/>
              </w:numPr>
              <w:spacing w:line="360" w:lineRule="auto"/>
              <w:ind w:firstLineChars="0"/>
              <w:rPr>
                <w:rFonts w:asciiTheme="minorEastAsia" w:eastAsiaTheme="minorEastAsia" w:hAnsiTheme="minorEastAsia"/>
                <w:sz w:val="24"/>
                <w:szCs w:val="24"/>
              </w:rPr>
            </w:pPr>
          </w:p>
        </w:tc>
        <w:tc>
          <w:tcPr>
            <w:tcW w:w="924" w:type="pct"/>
            <w:vMerge/>
            <w:shd w:val="clear" w:color="auto" w:fill="auto"/>
          </w:tcPr>
          <w:p w14:paraId="2FAF3362" w14:textId="77777777" w:rsidR="000D1ABC" w:rsidRPr="002D20B9" w:rsidRDefault="000D1ABC" w:rsidP="002D20B9">
            <w:pPr>
              <w:spacing w:line="360" w:lineRule="auto"/>
              <w:rPr>
                <w:rFonts w:asciiTheme="minorEastAsia" w:eastAsiaTheme="minorEastAsia" w:hAnsiTheme="minorEastAsia"/>
                <w:sz w:val="24"/>
                <w:szCs w:val="24"/>
              </w:rPr>
            </w:pPr>
          </w:p>
        </w:tc>
        <w:tc>
          <w:tcPr>
            <w:tcW w:w="3591" w:type="pct"/>
            <w:shd w:val="clear" w:color="auto" w:fill="auto"/>
            <w:vAlign w:val="center"/>
          </w:tcPr>
          <w:p w14:paraId="6F52F790" w14:textId="77777777"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控制台可以进行病毒扫描引擎和代码库的更新，并能将此扫描引擎和代码库自动提供给各种服务器和工作站,不需要另外设置升级服务器。</w:t>
            </w:r>
          </w:p>
        </w:tc>
      </w:tr>
      <w:tr w:rsidR="000D1ABC" w:rsidRPr="002D20B9" w14:paraId="7178DCBC" w14:textId="110DC081" w:rsidTr="000D1ABC">
        <w:trPr>
          <w:trHeight w:val="70"/>
        </w:trPr>
        <w:tc>
          <w:tcPr>
            <w:tcW w:w="485" w:type="pct"/>
            <w:shd w:val="clear" w:color="auto" w:fill="auto"/>
          </w:tcPr>
          <w:p w14:paraId="1A239F93" w14:textId="53E17440" w:rsidR="000D1ABC" w:rsidRPr="002D20B9" w:rsidRDefault="000D1ABC" w:rsidP="002D20B9">
            <w:pPr>
              <w:pStyle w:val="a8"/>
              <w:numPr>
                <w:ilvl w:val="0"/>
                <w:numId w:val="30"/>
              </w:numPr>
              <w:spacing w:line="360" w:lineRule="auto"/>
              <w:ind w:firstLineChars="0"/>
              <w:rPr>
                <w:rFonts w:asciiTheme="minorEastAsia" w:eastAsiaTheme="minorEastAsia" w:hAnsiTheme="minorEastAsia"/>
                <w:sz w:val="24"/>
                <w:szCs w:val="24"/>
              </w:rPr>
            </w:pPr>
          </w:p>
        </w:tc>
        <w:tc>
          <w:tcPr>
            <w:tcW w:w="924" w:type="pct"/>
            <w:vMerge/>
            <w:shd w:val="clear" w:color="auto" w:fill="auto"/>
          </w:tcPr>
          <w:p w14:paraId="16661D00" w14:textId="77777777" w:rsidR="000D1ABC" w:rsidRPr="002D20B9" w:rsidRDefault="000D1ABC" w:rsidP="002D20B9">
            <w:pPr>
              <w:spacing w:line="360" w:lineRule="auto"/>
              <w:rPr>
                <w:rFonts w:asciiTheme="minorEastAsia" w:eastAsiaTheme="minorEastAsia" w:hAnsiTheme="minorEastAsia"/>
                <w:sz w:val="24"/>
                <w:szCs w:val="24"/>
              </w:rPr>
            </w:pPr>
          </w:p>
        </w:tc>
        <w:tc>
          <w:tcPr>
            <w:tcW w:w="3591" w:type="pct"/>
            <w:shd w:val="clear" w:color="auto" w:fill="auto"/>
            <w:vAlign w:val="center"/>
          </w:tcPr>
          <w:p w14:paraId="66735460" w14:textId="69864087"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具备客户端部署管理功能，控制台</w:t>
            </w:r>
            <w:r w:rsidR="00875C80" w:rsidRPr="002D20B9">
              <w:rPr>
                <w:rFonts w:asciiTheme="minorEastAsia" w:eastAsiaTheme="minorEastAsia" w:hAnsiTheme="minorEastAsia" w:hint="eastAsia"/>
                <w:sz w:val="24"/>
                <w:szCs w:val="24"/>
              </w:rPr>
              <w:t>需支持</w:t>
            </w:r>
            <w:r w:rsidRPr="002D20B9">
              <w:rPr>
                <w:rFonts w:asciiTheme="minorEastAsia" w:eastAsiaTheme="minorEastAsia" w:hAnsiTheme="minorEastAsia" w:hint="eastAsia"/>
                <w:sz w:val="24"/>
                <w:szCs w:val="24"/>
              </w:rPr>
              <w:t>实时显示客户端的状态，可以自动扫描网络，帮助管理员快速掌控网络中哪些计算机未安装防病毒软件、哪些计算机病毒代码或扫描引擎过期、哪些计算机未安装系统补丁等。</w:t>
            </w:r>
          </w:p>
        </w:tc>
      </w:tr>
      <w:tr w:rsidR="000D1ABC" w:rsidRPr="002D20B9" w14:paraId="209643E3" w14:textId="0402260E" w:rsidTr="000D1ABC">
        <w:trPr>
          <w:trHeight w:val="70"/>
        </w:trPr>
        <w:tc>
          <w:tcPr>
            <w:tcW w:w="485" w:type="pct"/>
            <w:shd w:val="clear" w:color="auto" w:fill="auto"/>
          </w:tcPr>
          <w:p w14:paraId="44B90DC9" w14:textId="0B35A2BB" w:rsidR="000D1ABC" w:rsidRPr="002D20B9" w:rsidRDefault="000D1ABC" w:rsidP="002D20B9">
            <w:pPr>
              <w:pStyle w:val="a8"/>
              <w:numPr>
                <w:ilvl w:val="0"/>
                <w:numId w:val="30"/>
              </w:numPr>
              <w:spacing w:line="360" w:lineRule="auto"/>
              <w:ind w:firstLineChars="0"/>
              <w:rPr>
                <w:rFonts w:asciiTheme="minorEastAsia" w:eastAsiaTheme="minorEastAsia" w:hAnsiTheme="minorEastAsia"/>
                <w:sz w:val="24"/>
                <w:szCs w:val="24"/>
              </w:rPr>
            </w:pPr>
          </w:p>
        </w:tc>
        <w:tc>
          <w:tcPr>
            <w:tcW w:w="924" w:type="pct"/>
            <w:vMerge w:val="restart"/>
            <w:shd w:val="clear" w:color="auto" w:fill="auto"/>
          </w:tcPr>
          <w:p w14:paraId="206A2303" w14:textId="77777777"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实时监控及病毒处理能力</w:t>
            </w:r>
          </w:p>
          <w:p w14:paraId="22CDE91B" w14:textId="77777777" w:rsidR="000D1ABC" w:rsidRPr="002D20B9" w:rsidRDefault="000D1ABC" w:rsidP="002D20B9">
            <w:pPr>
              <w:spacing w:line="360" w:lineRule="auto"/>
              <w:rPr>
                <w:rFonts w:asciiTheme="minorEastAsia" w:eastAsiaTheme="minorEastAsia" w:hAnsiTheme="minorEastAsia"/>
                <w:sz w:val="24"/>
                <w:szCs w:val="24"/>
              </w:rPr>
            </w:pPr>
          </w:p>
        </w:tc>
        <w:tc>
          <w:tcPr>
            <w:tcW w:w="3591" w:type="pct"/>
            <w:shd w:val="clear" w:color="auto" w:fill="auto"/>
            <w:vAlign w:val="center"/>
          </w:tcPr>
          <w:p w14:paraId="5074816E" w14:textId="77777777" w:rsidR="000D1ABC" w:rsidRPr="002D20B9" w:rsidRDefault="000D1ABC" w:rsidP="002D20B9">
            <w:pPr>
              <w:spacing w:line="360" w:lineRule="auto"/>
              <w:rPr>
                <w:rFonts w:asciiTheme="minorEastAsia" w:eastAsiaTheme="minorEastAsia" w:hAnsiTheme="minorEastAsia"/>
                <w:sz w:val="24"/>
                <w:szCs w:val="24"/>
              </w:rPr>
            </w:pPr>
            <w:bookmarkStart w:id="11" w:name="_Toc516371258"/>
            <w:bookmarkStart w:id="12" w:name="_Toc516388277"/>
            <w:bookmarkStart w:id="13" w:name="_Toc516388366"/>
            <w:bookmarkStart w:id="14" w:name="_Toc516388716"/>
            <w:bookmarkStart w:id="15" w:name="_Toc516388821"/>
            <w:bookmarkStart w:id="16" w:name="_Toc516388885"/>
            <w:bookmarkStart w:id="17" w:name="_Toc7777945"/>
            <w:r w:rsidRPr="002D20B9">
              <w:rPr>
                <w:rFonts w:asciiTheme="minorEastAsia" w:eastAsiaTheme="minorEastAsia" w:hAnsiTheme="minorEastAsia" w:hint="eastAsia"/>
                <w:sz w:val="24"/>
                <w:szCs w:val="24"/>
              </w:rPr>
              <w:t>内存监控</w:t>
            </w:r>
            <w:bookmarkEnd w:id="11"/>
            <w:bookmarkEnd w:id="12"/>
            <w:bookmarkEnd w:id="13"/>
            <w:bookmarkEnd w:id="14"/>
            <w:bookmarkEnd w:id="15"/>
            <w:bookmarkEnd w:id="16"/>
            <w:bookmarkEnd w:id="17"/>
            <w:r w:rsidRPr="002D20B9">
              <w:rPr>
                <w:rFonts w:asciiTheme="minorEastAsia" w:eastAsiaTheme="minorEastAsia" w:hAnsiTheme="minorEastAsia" w:hint="eastAsia"/>
                <w:sz w:val="24"/>
                <w:szCs w:val="24"/>
              </w:rPr>
              <w:t>与杀毒技术：能够直接对运行程序的进程和线程进行扫描，并直接在内存中对正在运行的染毒文件进行清除病毒的工作。</w:t>
            </w:r>
          </w:p>
        </w:tc>
      </w:tr>
      <w:tr w:rsidR="000D1ABC" w:rsidRPr="002D20B9" w14:paraId="65211F75" w14:textId="35DEEB20" w:rsidTr="000D1ABC">
        <w:trPr>
          <w:trHeight w:val="70"/>
        </w:trPr>
        <w:tc>
          <w:tcPr>
            <w:tcW w:w="485" w:type="pct"/>
            <w:shd w:val="clear" w:color="auto" w:fill="auto"/>
          </w:tcPr>
          <w:p w14:paraId="3FB716A9" w14:textId="23B08D7E" w:rsidR="000D1ABC" w:rsidRPr="002D20B9" w:rsidRDefault="000D1ABC" w:rsidP="002D20B9">
            <w:pPr>
              <w:pStyle w:val="a8"/>
              <w:numPr>
                <w:ilvl w:val="0"/>
                <w:numId w:val="30"/>
              </w:numPr>
              <w:spacing w:line="360" w:lineRule="auto"/>
              <w:ind w:firstLineChars="0"/>
              <w:rPr>
                <w:rFonts w:asciiTheme="minorEastAsia" w:eastAsiaTheme="minorEastAsia" w:hAnsiTheme="minorEastAsia"/>
                <w:sz w:val="24"/>
                <w:szCs w:val="24"/>
              </w:rPr>
            </w:pPr>
          </w:p>
        </w:tc>
        <w:tc>
          <w:tcPr>
            <w:tcW w:w="924" w:type="pct"/>
            <w:vMerge/>
            <w:shd w:val="clear" w:color="auto" w:fill="auto"/>
          </w:tcPr>
          <w:p w14:paraId="3BBACFD6" w14:textId="77777777" w:rsidR="000D1ABC" w:rsidRPr="002D20B9" w:rsidRDefault="000D1ABC" w:rsidP="002D20B9">
            <w:pPr>
              <w:spacing w:line="360" w:lineRule="auto"/>
              <w:rPr>
                <w:rFonts w:asciiTheme="minorEastAsia" w:eastAsiaTheme="minorEastAsia" w:hAnsiTheme="minorEastAsia"/>
                <w:sz w:val="24"/>
                <w:szCs w:val="24"/>
              </w:rPr>
            </w:pPr>
          </w:p>
        </w:tc>
        <w:tc>
          <w:tcPr>
            <w:tcW w:w="3591" w:type="pct"/>
            <w:shd w:val="clear" w:color="auto" w:fill="auto"/>
            <w:vAlign w:val="center"/>
          </w:tcPr>
          <w:p w14:paraId="08C41332" w14:textId="77777777"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实时和定时检测/清除病毒。实时检测和清除来自各种途径的各类恶意代码和特洛伊木马等黑客程序。对来自</w:t>
            </w:r>
            <w:r w:rsidRPr="002D20B9">
              <w:rPr>
                <w:rFonts w:asciiTheme="minorEastAsia" w:eastAsiaTheme="minorEastAsia" w:hAnsiTheme="minorEastAsia" w:hint="eastAsia"/>
                <w:sz w:val="24"/>
                <w:szCs w:val="24"/>
              </w:rPr>
              <w:lastRenderedPageBreak/>
              <w:t>Internet、E-mail或是光盘、软盘、移动存储、网络等各种入口渠道的宏病毒、特洛伊木马、黑客程序和有害程序等全面进行实时监控。</w:t>
            </w:r>
          </w:p>
        </w:tc>
      </w:tr>
      <w:tr w:rsidR="000D1ABC" w:rsidRPr="002D20B9" w14:paraId="6AECDD30" w14:textId="42E46267" w:rsidTr="000D1ABC">
        <w:trPr>
          <w:trHeight w:val="70"/>
        </w:trPr>
        <w:tc>
          <w:tcPr>
            <w:tcW w:w="485" w:type="pct"/>
            <w:shd w:val="clear" w:color="auto" w:fill="auto"/>
          </w:tcPr>
          <w:p w14:paraId="42C0B17B" w14:textId="4730DF08" w:rsidR="000D1ABC" w:rsidRPr="002D20B9" w:rsidRDefault="000D1ABC" w:rsidP="002D20B9">
            <w:pPr>
              <w:pStyle w:val="a8"/>
              <w:numPr>
                <w:ilvl w:val="0"/>
                <w:numId w:val="30"/>
              </w:numPr>
              <w:spacing w:line="360" w:lineRule="auto"/>
              <w:ind w:firstLineChars="0"/>
              <w:rPr>
                <w:rFonts w:asciiTheme="minorEastAsia" w:eastAsiaTheme="minorEastAsia" w:hAnsiTheme="minorEastAsia"/>
                <w:sz w:val="24"/>
                <w:szCs w:val="24"/>
              </w:rPr>
            </w:pPr>
          </w:p>
        </w:tc>
        <w:tc>
          <w:tcPr>
            <w:tcW w:w="924" w:type="pct"/>
            <w:vMerge/>
            <w:shd w:val="clear" w:color="auto" w:fill="auto"/>
          </w:tcPr>
          <w:p w14:paraId="565F5941" w14:textId="77777777" w:rsidR="000D1ABC" w:rsidRPr="002D20B9" w:rsidRDefault="000D1ABC" w:rsidP="002D20B9">
            <w:pPr>
              <w:spacing w:line="360" w:lineRule="auto"/>
              <w:rPr>
                <w:rFonts w:asciiTheme="minorEastAsia" w:eastAsiaTheme="minorEastAsia" w:hAnsiTheme="minorEastAsia"/>
                <w:sz w:val="24"/>
                <w:szCs w:val="24"/>
              </w:rPr>
            </w:pPr>
          </w:p>
        </w:tc>
        <w:tc>
          <w:tcPr>
            <w:tcW w:w="3591" w:type="pct"/>
            <w:shd w:val="clear" w:color="auto" w:fill="auto"/>
            <w:vAlign w:val="center"/>
          </w:tcPr>
          <w:p w14:paraId="22EFF73E" w14:textId="1AA1A7EF" w:rsidR="000D1ABC" w:rsidRPr="002D20B9" w:rsidRDefault="000D1ABC"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能够对各种加壳的病毒文件进行病毒查杀；采用宏指纹识别技术更有效的查杀OFFICE宏病毒；</w:t>
            </w:r>
            <w:r w:rsidR="00875C80" w:rsidRPr="002D20B9">
              <w:rPr>
                <w:rFonts w:asciiTheme="minorEastAsia" w:eastAsiaTheme="minorEastAsia" w:hAnsiTheme="minorEastAsia" w:hint="eastAsia"/>
                <w:sz w:val="24"/>
                <w:szCs w:val="24"/>
              </w:rPr>
              <w:t>需支持</w:t>
            </w:r>
            <w:r w:rsidRPr="002D20B9">
              <w:rPr>
                <w:rFonts w:asciiTheme="minorEastAsia" w:eastAsiaTheme="minorEastAsia" w:hAnsiTheme="minorEastAsia" w:hint="eastAsia"/>
                <w:sz w:val="24"/>
                <w:szCs w:val="24"/>
              </w:rPr>
              <w:t>族群式变种病毒的查杀。</w:t>
            </w:r>
          </w:p>
        </w:tc>
      </w:tr>
      <w:tr w:rsidR="000D1ABC" w:rsidRPr="002D20B9" w14:paraId="5193FF9A" w14:textId="21A1529A" w:rsidTr="000D1ABC">
        <w:trPr>
          <w:trHeight w:val="70"/>
        </w:trPr>
        <w:tc>
          <w:tcPr>
            <w:tcW w:w="485" w:type="pct"/>
            <w:shd w:val="clear" w:color="auto" w:fill="auto"/>
          </w:tcPr>
          <w:p w14:paraId="4F087B37" w14:textId="38E921F4" w:rsidR="000D1ABC" w:rsidRPr="002D20B9" w:rsidRDefault="000D1ABC" w:rsidP="002D20B9">
            <w:pPr>
              <w:pStyle w:val="a8"/>
              <w:numPr>
                <w:ilvl w:val="0"/>
                <w:numId w:val="30"/>
              </w:numPr>
              <w:spacing w:line="360" w:lineRule="auto"/>
              <w:ind w:firstLineChars="0"/>
              <w:rPr>
                <w:rFonts w:asciiTheme="minorEastAsia" w:eastAsiaTheme="minorEastAsia" w:hAnsiTheme="minorEastAsia"/>
                <w:sz w:val="24"/>
                <w:szCs w:val="24"/>
              </w:rPr>
            </w:pPr>
          </w:p>
        </w:tc>
        <w:tc>
          <w:tcPr>
            <w:tcW w:w="924" w:type="pct"/>
            <w:vMerge/>
            <w:shd w:val="clear" w:color="auto" w:fill="auto"/>
          </w:tcPr>
          <w:p w14:paraId="2C5D6DEE" w14:textId="77777777" w:rsidR="000D1ABC" w:rsidRPr="002D20B9" w:rsidRDefault="000D1ABC" w:rsidP="002D20B9">
            <w:pPr>
              <w:spacing w:line="360" w:lineRule="auto"/>
              <w:rPr>
                <w:rFonts w:asciiTheme="minorEastAsia" w:eastAsiaTheme="minorEastAsia" w:hAnsiTheme="minorEastAsia"/>
                <w:sz w:val="24"/>
                <w:szCs w:val="24"/>
              </w:rPr>
            </w:pPr>
          </w:p>
        </w:tc>
        <w:tc>
          <w:tcPr>
            <w:tcW w:w="3591" w:type="pct"/>
            <w:shd w:val="clear" w:color="auto" w:fill="auto"/>
            <w:vAlign w:val="center"/>
          </w:tcPr>
          <w:p w14:paraId="174F203A" w14:textId="64162BAA" w:rsidR="000D1ABC" w:rsidRPr="002D20B9" w:rsidRDefault="00875C80" w:rsidP="002D20B9">
            <w:pPr>
              <w:spacing w:line="360" w:lineRule="auto"/>
              <w:rPr>
                <w:rFonts w:asciiTheme="minorEastAsia" w:eastAsiaTheme="minorEastAsia" w:hAnsiTheme="minorEastAsia"/>
                <w:sz w:val="24"/>
                <w:szCs w:val="24"/>
              </w:rPr>
            </w:pPr>
            <w:r w:rsidRPr="002D20B9">
              <w:rPr>
                <w:rFonts w:asciiTheme="minorEastAsia" w:eastAsiaTheme="minorEastAsia" w:hAnsiTheme="minorEastAsia" w:hint="eastAsia"/>
                <w:sz w:val="24"/>
                <w:szCs w:val="24"/>
              </w:rPr>
              <w:t>需支持</w:t>
            </w:r>
            <w:r w:rsidR="000D1ABC" w:rsidRPr="002D20B9">
              <w:rPr>
                <w:rFonts w:asciiTheme="minorEastAsia" w:eastAsiaTheme="minorEastAsia" w:hAnsiTheme="minorEastAsia" w:hint="eastAsia"/>
                <w:sz w:val="24"/>
                <w:szCs w:val="24"/>
              </w:rPr>
              <w:t>白名单管理，免检区可以自由增加和删除文件及文件夹</w:t>
            </w:r>
          </w:p>
        </w:tc>
      </w:tr>
    </w:tbl>
    <w:p w14:paraId="11D5A5C9" w14:textId="537D18A6" w:rsidR="007F705C" w:rsidRPr="007F705C" w:rsidRDefault="007F705C" w:rsidP="007F705C">
      <w:pPr>
        <w:pStyle w:val="2"/>
        <w:tabs>
          <w:tab w:val="left" w:pos="5085"/>
        </w:tabs>
        <w:spacing w:beforeLines="50" w:before="156" w:afterLines="50" w:after="156" w:line="360" w:lineRule="auto"/>
        <w:rPr>
          <w:rFonts w:ascii="Times New Roman" w:eastAsia="仿宋_GB2312" w:hAnsi="Times New Roman" w:cs="Times New Roman"/>
          <w:sz w:val="30"/>
          <w:szCs w:val="30"/>
        </w:rPr>
      </w:pPr>
      <w:bookmarkStart w:id="18" w:name="_Toc8384661"/>
      <w:r>
        <w:rPr>
          <w:rFonts w:ascii="Times New Roman" w:eastAsia="仿宋_GB2312" w:hAnsi="Times New Roman" w:cs="Times New Roman" w:hint="eastAsia"/>
          <w:sz w:val="30"/>
          <w:szCs w:val="30"/>
        </w:rPr>
        <w:t>5</w:t>
      </w:r>
      <w:r>
        <w:rPr>
          <w:rFonts w:ascii="Times New Roman" w:eastAsia="仿宋_GB2312" w:hAnsi="Times New Roman" w:cs="Times New Roman"/>
          <w:sz w:val="30"/>
          <w:szCs w:val="30"/>
        </w:rPr>
        <w:t>.2</w:t>
      </w:r>
      <w:r w:rsidRPr="007F705C">
        <w:rPr>
          <w:rFonts w:ascii="Times New Roman" w:eastAsia="仿宋_GB2312" w:hAnsi="Times New Roman" w:cs="Times New Roman" w:hint="eastAsia"/>
          <w:sz w:val="30"/>
          <w:szCs w:val="30"/>
        </w:rPr>
        <w:t>硬件设备技术</w:t>
      </w:r>
      <w:r>
        <w:rPr>
          <w:rFonts w:ascii="Times New Roman" w:eastAsia="仿宋_GB2312" w:hAnsi="Times New Roman" w:cs="Times New Roman" w:hint="eastAsia"/>
          <w:sz w:val="30"/>
          <w:szCs w:val="30"/>
        </w:rPr>
        <w:t>参数</w:t>
      </w:r>
      <w:r w:rsidRPr="007F705C">
        <w:rPr>
          <w:rFonts w:ascii="Times New Roman" w:eastAsia="仿宋_GB2312" w:hAnsi="Times New Roman" w:cs="Times New Roman" w:hint="eastAsia"/>
          <w:sz w:val="30"/>
          <w:szCs w:val="30"/>
        </w:rPr>
        <w:t>要求</w:t>
      </w:r>
      <w:bookmarkEnd w:id="18"/>
    </w:p>
    <w:p w14:paraId="63A094EE" w14:textId="60525915" w:rsidR="00706D19" w:rsidRDefault="007E4197" w:rsidP="00706D19">
      <w:pPr>
        <w:pStyle w:val="3"/>
      </w:pPr>
      <w:bookmarkStart w:id="19" w:name="_Toc8384662"/>
      <w:r>
        <w:rPr>
          <w:rFonts w:hint="eastAsia"/>
        </w:rPr>
        <w:t>5</w:t>
      </w:r>
      <w:r>
        <w:t>.2.1</w:t>
      </w:r>
      <w:r w:rsidR="00706D19">
        <w:rPr>
          <w:rFonts w:hint="eastAsia"/>
        </w:rPr>
        <w:t>应用服务器</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1749"/>
        <w:gridCol w:w="5942"/>
      </w:tblGrid>
      <w:tr w:rsidR="006557AC" w:rsidRPr="002D20B9" w14:paraId="437966F7" w14:textId="77777777" w:rsidTr="006557AC">
        <w:trPr>
          <w:trHeight w:val="540"/>
        </w:trPr>
        <w:tc>
          <w:tcPr>
            <w:tcW w:w="488" w:type="pct"/>
            <w:shd w:val="clear" w:color="000000" w:fill="FFFFFF"/>
            <w:vAlign w:val="center"/>
            <w:hideMark/>
          </w:tcPr>
          <w:p w14:paraId="5BE186C7" w14:textId="77777777" w:rsidR="006557AC" w:rsidRPr="002D20B9" w:rsidRDefault="006557AC" w:rsidP="002D20B9">
            <w:pPr>
              <w:widowControl/>
              <w:spacing w:line="360" w:lineRule="auto"/>
              <w:jc w:val="center"/>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序号</w:t>
            </w:r>
          </w:p>
        </w:tc>
        <w:tc>
          <w:tcPr>
            <w:tcW w:w="1026" w:type="pct"/>
            <w:shd w:val="clear" w:color="000000" w:fill="FFFFFF"/>
            <w:vAlign w:val="center"/>
            <w:hideMark/>
          </w:tcPr>
          <w:p w14:paraId="75FC6931" w14:textId="2497831B" w:rsidR="006557AC" w:rsidRPr="002D20B9" w:rsidRDefault="006557AC" w:rsidP="002D20B9">
            <w:pPr>
              <w:widowControl/>
              <w:spacing w:line="360" w:lineRule="auto"/>
              <w:jc w:val="center"/>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指标项</w:t>
            </w:r>
          </w:p>
        </w:tc>
        <w:tc>
          <w:tcPr>
            <w:tcW w:w="3486" w:type="pct"/>
            <w:shd w:val="clear" w:color="000000" w:fill="FFFFFF"/>
            <w:vAlign w:val="center"/>
            <w:hideMark/>
          </w:tcPr>
          <w:p w14:paraId="6F5C6207" w14:textId="448F9D3E" w:rsidR="006557AC" w:rsidRPr="002D20B9" w:rsidRDefault="006557AC" w:rsidP="002D20B9">
            <w:pPr>
              <w:widowControl/>
              <w:spacing w:line="360" w:lineRule="auto"/>
              <w:jc w:val="left"/>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指标要求</w:t>
            </w:r>
          </w:p>
        </w:tc>
      </w:tr>
      <w:tr w:rsidR="00130D94" w:rsidRPr="002D20B9" w14:paraId="6609943B" w14:textId="77777777" w:rsidTr="00130D94">
        <w:trPr>
          <w:trHeight w:val="646"/>
        </w:trPr>
        <w:tc>
          <w:tcPr>
            <w:tcW w:w="488" w:type="pct"/>
            <w:shd w:val="clear" w:color="auto" w:fill="auto"/>
            <w:vAlign w:val="center"/>
            <w:hideMark/>
          </w:tcPr>
          <w:p w14:paraId="236FF563" w14:textId="1B85D817" w:rsidR="00130D94" w:rsidRPr="002D20B9" w:rsidRDefault="00130D94" w:rsidP="002D20B9">
            <w:pPr>
              <w:spacing w:line="360" w:lineRule="auto"/>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1</w:t>
            </w:r>
          </w:p>
        </w:tc>
        <w:tc>
          <w:tcPr>
            <w:tcW w:w="1026" w:type="pct"/>
            <w:shd w:val="clear" w:color="auto" w:fill="auto"/>
            <w:vAlign w:val="center"/>
            <w:hideMark/>
          </w:tcPr>
          <w:p w14:paraId="1925A0C6" w14:textId="6CA0DE66" w:rsidR="00130D94" w:rsidRPr="002D20B9" w:rsidRDefault="00130D94" w:rsidP="002D20B9">
            <w:pPr>
              <w:spacing w:line="360" w:lineRule="auto"/>
              <w:jc w:val="center"/>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机型</w:t>
            </w:r>
          </w:p>
        </w:tc>
        <w:tc>
          <w:tcPr>
            <w:tcW w:w="3486" w:type="pct"/>
            <w:shd w:val="clear" w:color="auto" w:fill="auto"/>
            <w:vAlign w:val="center"/>
            <w:hideMark/>
          </w:tcPr>
          <w:p w14:paraId="53957C2F" w14:textId="20F892BC" w:rsidR="00130D94" w:rsidRPr="002D20B9" w:rsidRDefault="00130D94" w:rsidP="002D20B9">
            <w:pPr>
              <w:spacing w:line="360" w:lineRule="auto"/>
              <w:jc w:val="left"/>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color w:val="000000"/>
                <w:kern w:val="0"/>
                <w:sz w:val="24"/>
                <w:szCs w:val="24"/>
              </w:rPr>
              <w:t>机架式服务器</w:t>
            </w:r>
          </w:p>
        </w:tc>
      </w:tr>
      <w:tr w:rsidR="006557AC" w:rsidRPr="002D20B9" w14:paraId="1517DD34" w14:textId="77777777" w:rsidTr="006557AC">
        <w:trPr>
          <w:trHeight w:val="285"/>
        </w:trPr>
        <w:tc>
          <w:tcPr>
            <w:tcW w:w="488" w:type="pct"/>
            <w:shd w:val="clear" w:color="auto" w:fill="auto"/>
            <w:vAlign w:val="center"/>
            <w:hideMark/>
          </w:tcPr>
          <w:p w14:paraId="6E1D0B85" w14:textId="6CE84596" w:rsidR="006557AC" w:rsidRPr="002D20B9" w:rsidRDefault="00130D94" w:rsidP="002D20B9">
            <w:pPr>
              <w:widowControl/>
              <w:spacing w:line="360" w:lineRule="auto"/>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2</w:t>
            </w:r>
          </w:p>
        </w:tc>
        <w:tc>
          <w:tcPr>
            <w:tcW w:w="1026" w:type="pct"/>
            <w:shd w:val="clear" w:color="auto" w:fill="auto"/>
            <w:vAlign w:val="center"/>
            <w:hideMark/>
          </w:tcPr>
          <w:p w14:paraId="6B4FF203" w14:textId="77777777" w:rsidR="006557AC" w:rsidRPr="002D20B9" w:rsidRDefault="006557AC" w:rsidP="002D20B9">
            <w:pPr>
              <w:widowControl/>
              <w:spacing w:line="360" w:lineRule="auto"/>
              <w:jc w:val="center"/>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处理器</w:t>
            </w:r>
          </w:p>
        </w:tc>
        <w:tc>
          <w:tcPr>
            <w:tcW w:w="3486" w:type="pct"/>
            <w:shd w:val="clear" w:color="auto" w:fill="auto"/>
            <w:vAlign w:val="center"/>
            <w:hideMark/>
          </w:tcPr>
          <w:p w14:paraId="7504514D" w14:textId="77777777" w:rsidR="006557AC" w:rsidRPr="002D20B9" w:rsidRDefault="006557AC" w:rsidP="002D20B9">
            <w:pPr>
              <w:widowControl/>
              <w:spacing w:line="360" w:lineRule="auto"/>
              <w:jc w:val="left"/>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配置≥2颗Intel Xeon 6130 CPU</w:t>
            </w:r>
          </w:p>
        </w:tc>
      </w:tr>
      <w:tr w:rsidR="006557AC" w:rsidRPr="002D20B9" w14:paraId="4E44E8EC" w14:textId="77777777" w:rsidTr="006557AC">
        <w:trPr>
          <w:trHeight w:val="1020"/>
        </w:trPr>
        <w:tc>
          <w:tcPr>
            <w:tcW w:w="488" w:type="pct"/>
            <w:shd w:val="clear" w:color="auto" w:fill="auto"/>
            <w:vAlign w:val="center"/>
            <w:hideMark/>
          </w:tcPr>
          <w:p w14:paraId="4F8DCF62" w14:textId="339E3B9A" w:rsidR="006557AC" w:rsidRPr="002D20B9" w:rsidRDefault="00130D94" w:rsidP="002D20B9">
            <w:pPr>
              <w:widowControl/>
              <w:spacing w:line="360" w:lineRule="auto"/>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3</w:t>
            </w:r>
          </w:p>
        </w:tc>
        <w:tc>
          <w:tcPr>
            <w:tcW w:w="1026" w:type="pct"/>
            <w:shd w:val="clear" w:color="auto" w:fill="auto"/>
            <w:vAlign w:val="center"/>
            <w:hideMark/>
          </w:tcPr>
          <w:p w14:paraId="0E59C4FC" w14:textId="2C1B3DFA" w:rsidR="006557AC" w:rsidRPr="002D20B9" w:rsidRDefault="006557AC" w:rsidP="002D20B9">
            <w:pPr>
              <w:widowControl/>
              <w:spacing w:line="360" w:lineRule="auto"/>
              <w:jc w:val="center"/>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 xml:space="preserve"> 内存</w:t>
            </w:r>
          </w:p>
        </w:tc>
        <w:tc>
          <w:tcPr>
            <w:tcW w:w="3486" w:type="pct"/>
            <w:shd w:val="clear" w:color="auto" w:fill="auto"/>
            <w:vAlign w:val="center"/>
            <w:hideMark/>
          </w:tcPr>
          <w:p w14:paraId="24E6BDFB" w14:textId="09C5F5CE" w:rsidR="006557AC" w:rsidRPr="002D20B9" w:rsidRDefault="006557AC" w:rsidP="002D20B9">
            <w:pPr>
              <w:widowControl/>
              <w:spacing w:line="360" w:lineRule="auto"/>
              <w:jc w:val="left"/>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配置</w:t>
            </w:r>
            <w:r w:rsidRPr="002D20B9">
              <w:rPr>
                <w:rFonts w:asciiTheme="minorEastAsia" w:eastAsiaTheme="minorEastAsia" w:hAnsiTheme="minorEastAsia" w:cs="宋体" w:hint="eastAsia"/>
                <w:kern w:val="0"/>
                <w:sz w:val="24"/>
                <w:szCs w:val="24"/>
              </w:rPr>
              <w:t>≥</w:t>
            </w:r>
            <w:r w:rsidR="00B71E21" w:rsidRPr="002D20B9">
              <w:rPr>
                <w:rFonts w:asciiTheme="minorEastAsia" w:eastAsiaTheme="minorEastAsia" w:hAnsiTheme="minorEastAsia" w:cs="宋体"/>
                <w:kern w:val="0"/>
                <w:sz w:val="24"/>
                <w:szCs w:val="24"/>
              </w:rPr>
              <w:t>128</w:t>
            </w:r>
            <w:r w:rsidRPr="002D20B9">
              <w:rPr>
                <w:rFonts w:asciiTheme="minorEastAsia" w:eastAsiaTheme="minorEastAsia" w:hAnsiTheme="minorEastAsia" w:cs="宋体" w:hint="eastAsia"/>
                <w:kern w:val="0"/>
                <w:sz w:val="24"/>
                <w:szCs w:val="24"/>
              </w:rPr>
              <w:t>GB DDR4</w:t>
            </w:r>
            <w:r w:rsidRPr="002D20B9">
              <w:rPr>
                <w:rFonts w:asciiTheme="minorEastAsia" w:eastAsiaTheme="minorEastAsia" w:hAnsiTheme="minorEastAsia" w:cs="宋体" w:hint="eastAsia"/>
                <w:color w:val="000000"/>
                <w:kern w:val="0"/>
                <w:sz w:val="24"/>
                <w:szCs w:val="24"/>
              </w:rPr>
              <w:t>内存，内存最大扩展插槽≥48个，</w:t>
            </w:r>
            <w:r w:rsidR="00875C80" w:rsidRPr="002D20B9">
              <w:rPr>
                <w:rFonts w:asciiTheme="minorEastAsia" w:eastAsiaTheme="minorEastAsia" w:hAnsiTheme="minorEastAsia" w:cs="宋体" w:hint="eastAsia"/>
                <w:color w:val="000000"/>
                <w:kern w:val="0"/>
                <w:sz w:val="24"/>
                <w:szCs w:val="24"/>
              </w:rPr>
              <w:t>需支持</w:t>
            </w:r>
            <w:r w:rsidRPr="002D20B9">
              <w:rPr>
                <w:rFonts w:asciiTheme="minorEastAsia" w:eastAsiaTheme="minorEastAsia" w:hAnsiTheme="minorEastAsia" w:cs="宋体" w:hint="eastAsia"/>
                <w:color w:val="000000"/>
                <w:kern w:val="0"/>
                <w:sz w:val="24"/>
                <w:szCs w:val="24"/>
              </w:rPr>
              <w:t>内存保护、内存镜像、内存热备</w:t>
            </w:r>
          </w:p>
        </w:tc>
      </w:tr>
      <w:tr w:rsidR="006557AC" w:rsidRPr="002D20B9" w14:paraId="3720F472" w14:textId="77777777" w:rsidTr="006557AC">
        <w:trPr>
          <w:trHeight w:val="1020"/>
        </w:trPr>
        <w:tc>
          <w:tcPr>
            <w:tcW w:w="488" w:type="pct"/>
            <w:shd w:val="clear" w:color="auto" w:fill="auto"/>
            <w:vAlign w:val="center"/>
            <w:hideMark/>
          </w:tcPr>
          <w:p w14:paraId="44A88604" w14:textId="2845D2CF" w:rsidR="006557AC" w:rsidRPr="002D20B9" w:rsidRDefault="00130D94" w:rsidP="002D20B9">
            <w:pPr>
              <w:widowControl/>
              <w:spacing w:line="360" w:lineRule="auto"/>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4</w:t>
            </w:r>
          </w:p>
        </w:tc>
        <w:tc>
          <w:tcPr>
            <w:tcW w:w="1026" w:type="pct"/>
            <w:shd w:val="clear" w:color="auto" w:fill="auto"/>
            <w:vAlign w:val="center"/>
            <w:hideMark/>
          </w:tcPr>
          <w:p w14:paraId="102A30F5" w14:textId="2C256881" w:rsidR="006557AC" w:rsidRPr="002D20B9" w:rsidRDefault="006557AC" w:rsidP="002D20B9">
            <w:pPr>
              <w:widowControl/>
              <w:spacing w:line="360" w:lineRule="auto"/>
              <w:jc w:val="center"/>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 xml:space="preserve"> 硬盘</w:t>
            </w:r>
          </w:p>
        </w:tc>
        <w:tc>
          <w:tcPr>
            <w:tcW w:w="3486" w:type="pct"/>
            <w:shd w:val="clear" w:color="auto" w:fill="auto"/>
            <w:vAlign w:val="center"/>
            <w:hideMark/>
          </w:tcPr>
          <w:p w14:paraId="3DA4D0E4" w14:textId="3548DEE1" w:rsidR="006557AC" w:rsidRPr="002D20B9" w:rsidRDefault="006557AC" w:rsidP="002D20B9">
            <w:pPr>
              <w:widowControl/>
              <w:spacing w:line="360" w:lineRule="auto"/>
              <w:jc w:val="left"/>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配置≥3块600GB 2.5</w:t>
            </w:r>
            <w:r w:rsidRPr="002D20B9">
              <w:rPr>
                <w:rFonts w:asciiTheme="minorEastAsia" w:eastAsiaTheme="minorEastAsia" w:hAnsiTheme="minorEastAsia" w:cs="微软雅黑" w:hint="eastAsia"/>
                <w:color w:val="000000"/>
                <w:kern w:val="0"/>
                <w:sz w:val="24"/>
                <w:szCs w:val="24"/>
              </w:rPr>
              <w:t>吋</w:t>
            </w:r>
            <w:r w:rsidRPr="002D20B9">
              <w:rPr>
                <w:rFonts w:asciiTheme="minorEastAsia" w:eastAsiaTheme="minorEastAsia" w:hAnsiTheme="minorEastAsia" w:cs="宋体" w:hint="eastAsia"/>
                <w:color w:val="000000"/>
                <w:kern w:val="0"/>
                <w:sz w:val="24"/>
                <w:szCs w:val="24"/>
              </w:rPr>
              <w:t>10K 12Gb SAS硬盘，</w:t>
            </w:r>
            <w:r w:rsidR="00875C80" w:rsidRPr="002D20B9">
              <w:rPr>
                <w:rFonts w:asciiTheme="minorEastAsia" w:eastAsiaTheme="minorEastAsia" w:hAnsiTheme="minorEastAsia" w:cs="宋体" w:hint="eastAsia"/>
                <w:color w:val="000000"/>
                <w:kern w:val="0"/>
                <w:sz w:val="24"/>
                <w:szCs w:val="24"/>
              </w:rPr>
              <w:t>需支持</w:t>
            </w:r>
            <w:r w:rsidRPr="002D20B9">
              <w:rPr>
                <w:rFonts w:asciiTheme="minorEastAsia" w:eastAsiaTheme="minorEastAsia" w:hAnsiTheme="minorEastAsia" w:cs="宋体" w:hint="eastAsia"/>
                <w:color w:val="000000"/>
                <w:kern w:val="0"/>
                <w:sz w:val="24"/>
                <w:szCs w:val="24"/>
              </w:rPr>
              <w:t>≥2个M.2 SSD硬盘扩展，2.5寸热插拔硬盘扩展能力不少于26个。</w:t>
            </w:r>
          </w:p>
        </w:tc>
      </w:tr>
      <w:tr w:rsidR="006557AC" w:rsidRPr="002D20B9" w14:paraId="372C6FDC" w14:textId="77777777" w:rsidTr="006557AC">
        <w:trPr>
          <w:trHeight w:val="765"/>
        </w:trPr>
        <w:tc>
          <w:tcPr>
            <w:tcW w:w="488" w:type="pct"/>
            <w:shd w:val="clear" w:color="auto" w:fill="auto"/>
            <w:vAlign w:val="center"/>
            <w:hideMark/>
          </w:tcPr>
          <w:p w14:paraId="064E7E21" w14:textId="524280DA" w:rsidR="006557AC" w:rsidRPr="002D20B9" w:rsidRDefault="00130D94" w:rsidP="002D20B9">
            <w:pPr>
              <w:widowControl/>
              <w:spacing w:line="360" w:lineRule="auto"/>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5</w:t>
            </w:r>
          </w:p>
        </w:tc>
        <w:tc>
          <w:tcPr>
            <w:tcW w:w="1026" w:type="pct"/>
            <w:shd w:val="clear" w:color="auto" w:fill="auto"/>
            <w:vAlign w:val="center"/>
            <w:hideMark/>
          </w:tcPr>
          <w:p w14:paraId="0C495AC2" w14:textId="77777777" w:rsidR="006557AC" w:rsidRPr="002D20B9" w:rsidRDefault="006557AC" w:rsidP="002D20B9">
            <w:pPr>
              <w:widowControl/>
              <w:spacing w:line="360" w:lineRule="auto"/>
              <w:jc w:val="center"/>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硬盘控制器</w:t>
            </w:r>
          </w:p>
        </w:tc>
        <w:tc>
          <w:tcPr>
            <w:tcW w:w="3486" w:type="pct"/>
            <w:shd w:val="clear" w:color="auto" w:fill="auto"/>
            <w:vAlign w:val="center"/>
            <w:hideMark/>
          </w:tcPr>
          <w:p w14:paraId="752B82BD" w14:textId="61CF2C91" w:rsidR="006557AC" w:rsidRPr="002D20B9" w:rsidRDefault="006557AC" w:rsidP="002D20B9">
            <w:pPr>
              <w:widowControl/>
              <w:spacing w:line="360" w:lineRule="auto"/>
              <w:jc w:val="left"/>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配置磁盘SAS RAID控制器，</w:t>
            </w:r>
            <w:r w:rsidR="00875C80" w:rsidRPr="002D20B9">
              <w:rPr>
                <w:rFonts w:asciiTheme="minorEastAsia" w:eastAsiaTheme="minorEastAsia" w:hAnsiTheme="minorEastAsia" w:cs="宋体" w:hint="eastAsia"/>
                <w:color w:val="000000"/>
                <w:kern w:val="0"/>
                <w:sz w:val="24"/>
                <w:szCs w:val="24"/>
              </w:rPr>
              <w:t>需支持</w:t>
            </w:r>
            <w:r w:rsidRPr="002D20B9">
              <w:rPr>
                <w:rFonts w:asciiTheme="minorEastAsia" w:eastAsiaTheme="minorEastAsia" w:hAnsiTheme="minorEastAsia" w:cs="宋体" w:hint="eastAsia"/>
                <w:color w:val="000000"/>
                <w:kern w:val="0"/>
                <w:sz w:val="24"/>
                <w:szCs w:val="24"/>
              </w:rPr>
              <w:t>RAID 0/1/5/10，速率≥12Gb，Cache 缓存≥2GB；配置电容掉电保护；所有硬盘</w:t>
            </w:r>
            <w:r w:rsidR="00875C80" w:rsidRPr="002D20B9">
              <w:rPr>
                <w:rFonts w:asciiTheme="minorEastAsia" w:eastAsiaTheme="minorEastAsia" w:hAnsiTheme="minorEastAsia" w:cs="宋体" w:hint="eastAsia"/>
                <w:color w:val="000000"/>
                <w:kern w:val="0"/>
                <w:sz w:val="24"/>
                <w:szCs w:val="24"/>
              </w:rPr>
              <w:t>需支持</w:t>
            </w:r>
            <w:r w:rsidRPr="002D20B9">
              <w:rPr>
                <w:rFonts w:asciiTheme="minorEastAsia" w:eastAsiaTheme="minorEastAsia" w:hAnsiTheme="minorEastAsia" w:cs="宋体" w:hint="eastAsia"/>
                <w:color w:val="000000"/>
                <w:kern w:val="0"/>
                <w:sz w:val="24"/>
                <w:szCs w:val="24"/>
              </w:rPr>
              <w:t>同时配置JBOD及直通方式</w:t>
            </w:r>
          </w:p>
        </w:tc>
      </w:tr>
      <w:tr w:rsidR="006557AC" w:rsidRPr="002D20B9" w14:paraId="38231B3D" w14:textId="77777777" w:rsidTr="006557AC">
        <w:trPr>
          <w:trHeight w:val="810"/>
        </w:trPr>
        <w:tc>
          <w:tcPr>
            <w:tcW w:w="488" w:type="pct"/>
            <w:shd w:val="clear" w:color="auto" w:fill="auto"/>
            <w:vAlign w:val="center"/>
            <w:hideMark/>
          </w:tcPr>
          <w:p w14:paraId="3ECC104E" w14:textId="6CF1C615" w:rsidR="006557AC" w:rsidRPr="002D20B9" w:rsidRDefault="00130D94" w:rsidP="002D20B9">
            <w:pPr>
              <w:widowControl/>
              <w:spacing w:line="360" w:lineRule="auto"/>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6</w:t>
            </w:r>
          </w:p>
        </w:tc>
        <w:tc>
          <w:tcPr>
            <w:tcW w:w="1026" w:type="pct"/>
            <w:shd w:val="clear" w:color="auto" w:fill="auto"/>
            <w:vAlign w:val="center"/>
            <w:hideMark/>
          </w:tcPr>
          <w:p w14:paraId="359A61D2" w14:textId="77777777" w:rsidR="006557AC" w:rsidRPr="002D20B9" w:rsidRDefault="006557AC" w:rsidP="002D20B9">
            <w:pPr>
              <w:widowControl/>
              <w:spacing w:line="360" w:lineRule="auto"/>
              <w:jc w:val="center"/>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网卡</w:t>
            </w:r>
          </w:p>
        </w:tc>
        <w:tc>
          <w:tcPr>
            <w:tcW w:w="3486" w:type="pct"/>
            <w:shd w:val="clear" w:color="auto" w:fill="auto"/>
            <w:vAlign w:val="center"/>
            <w:hideMark/>
          </w:tcPr>
          <w:p w14:paraId="7EA774D3" w14:textId="2F34E271" w:rsidR="006557AC" w:rsidRPr="002D20B9" w:rsidRDefault="006557AC" w:rsidP="002D20B9">
            <w:pPr>
              <w:widowControl/>
              <w:spacing w:line="360" w:lineRule="auto"/>
              <w:jc w:val="left"/>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 xml:space="preserve">配置≥1块双口千兆网卡， </w:t>
            </w:r>
            <w:r w:rsidR="00875C80" w:rsidRPr="002D20B9">
              <w:rPr>
                <w:rFonts w:asciiTheme="minorEastAsia" w:eastAsiaTheme="minorEastAsia" w:hAnsiTheme="minorEastAsia" w:cs="宋体" w:hint="eastAsia"/>
                <w:color w:val="000000"/>
                <w:kern w:val="0"/>
                <w:sz w:val="24"/>
                <w:szCs w:val="24"/>
              </w:rPr>
              <w:t>需支持</w:t>
            </w:r>
            <w:r w:rsidRPr="002D20B9">
              <w:rPr>
                <w:rFonts w:asciiTheme="minorEastAsia" w:eastAsiaTheme="minorEastAsia" w:hAnsiTheme="minorEastAsia" w:cs="宋体" w:hint="eastAsia"/>
                <w:color w:val="000000"/>
                <w:kern w:val="0"/>
                <w:sz w:val="24"/>
                <w:szCs w:val="24"/>
              </w:rPr>
              <w:t>NCSI、网络唤醒，网络冗余，负载均衡等网络高级特性；配置≥1块双口万兆光纤网卡（含模块）</w:t>
            </w:r>
          </w:p>
        </w:tc>
      </w:tr>
      <w:tr w:rsidR="006557AC" w:rsidRPr="002D20B9" w14:paraId="30E31C62" w14:textId="77777777" w:rsidTr="006557AC">
        <w:trPr>
          <w:trHeight w:val="810"/>
        </w:trPr>
        <w:tc>
          <w:tcPr>
            <w:tcW w:w="488" w:type="pct"/>
            <w:shd w:val="clear" w:color="auto" w:fill="auto"/>
            <w:vAlign w:val="center"/>
            <w:hideMark/>
          </w:tcPr>
          <w:p w14:paraId="35D8B805" w14:textId="17964F32" w:rsidR="006557AC" w:rsidRPr="002D20B9" w:rsidRDefault="00130D94" w:rsidP="002D20B9">
            <w:pPr>
              <w:widowControl/>
              <w:spacing w:line="360" w:lineRule="auto"/>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7</w:t>
            </w:r>
          </w:p>
        </w:tc>
        <w:tc>
          <w:tcPr>
            <w:tcW w:w="1026" w:type="pct"/>
            <w:shd w:val="clear" w:color="auto" w:fill="auto"/>
            <w:vAlign w:val="center"/>
            <w:hideMark/>
          </w:tcPr>
          <w:p w14:paraId="56186EE2" w14:textId="3226D7AF" w:rsidR="006557AC" w:rsidRPr="002D20B9" w:rsidRDefault="006557AC" w:rsidP="002D20B9">
            <w:pPr>
              <w:widowControl/>
              <w:spacing w:line="360" w:lineRule="auto"/>
              <w:jc w:val="center"/>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扩展插槽</w:t>
            </w:r>
          </w:p>
        </w:tc>
        <w:tc>
          <w:tcPr>
            <w:tcW w:w="3486" w:type="pct"/>
            <w:shd w:val="clear" w:color="auto" w:fill="auto"/>
            <w:vAlign w:val="center"/>
            <w:hideMark/>
          </w:tcPr>
          <w:p w14:paraId="0262B07E" w14:textId="4C6AF279" w:rsidR="006557AC" w:rsidRPr="002D20B9" w:rsidRDefault="00875C80" w:rsidP="002D20B9">
            <w:pPr>
              <w:widowControl/>
              <w:spacing w:line="360" w:lineRule="auto"/>
              <w:jc w:val="left"/>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需支持</w:t>
            </w:r>
            <w:r w:rsidR="006557AC" w:rsidRPr="002D20B9">
              <w:rPr>
                <w:rFonts w:asciiTheme="minorEastAsia" w:eastAsiaTheme="minorEastAsia" w:hAnsiTheme="minorEastAsia" w:cs="宋体" w:hint="eastAsia"/>
                <w:color w:val="000000"/>
                <w:kern w:val="0"/>
                <w:sz w:val="24"/>
                <w:szCs w:val="24"/>
              </w:rPr>
              <w:t>≥14个PCIE 3.0槽位（含≥4个PCIE X16插槽</w:t>
            </w:r>
            <w:r w:rsidR="008A25AA" w:rsidRPr="002D20B9">
              <w:rPr>
                <w:rFonts w:asciiTheme="minorEastAsia" w:eastAsiaTheme="minorEastAsia" w:hAnsiTheme="minorEastAsia" w:cs="宋体" w:hint="eastAsia"/>
                <w:color w:val="000000"/>
                <w:kern w:val="0"/>
                <w:sz w:val="24"/>
                <w:szCs w:val="24"/>
              </w:rPr>
              <w:t>）</w:t>
            </w:r>
          </w:p>
        </w:tc>
      </w:tr>
      <w:tr w:rsidR="006557AC" w:rsidRPr="002D20B9" w14:paraId="74CCF9FB" w14:textId="77777777" w:rsidTr="006557AC">
        <w:trPr>
          <w:trHeight w:val="810"/>
        </w:trPr>
        <w:tc>
          <w:tcPr>
            <w:tcW w:w="488" w:type="pct"/>
            <w:shd w:val="clear" w:color="auto" w:fill="auto"/>
            <w:vAlign w:val="center"/>
          </w:tcPr>
          <w:p w14:paraId="3CE610FE" w14:textId="7C68F725" w:rsidR="006557AC" w:rsidRPr="002D20B9" w:rsidRDefault="00130D94" w:rsidP="002D20B9">
            <w:pPr>
              <w:widowControl/>
              <w:spacing w:line="360" w:lineRule="auto"/>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lastRenderedPageBreak/>
              <w:t>8</w:t>
            </w:r>
          </w:p>
        </w:tc>
        <w:tc>
          <w:tcPr>
            <w:tcW w:w="1026" w:type="pct"/>
            <w:shd w:val="clear" w:color="auto" w:fill="auto"/>
            <w:vAlign w:val="center"/>
          </w:tcPr>
          <w:p w14:paraId="6126AFB2" w14:textId="1F58ECA8" w:rsidR="006557AC" w:rsidRPr="002D20B9" w:rsidRDefault="006557AC" w:rsidP="002D20B9">
            <w:pPr>
              <w:widowControl/>
              <w:spacing w:line="360" w:lineRule="auto"/>
              <w:jc w:val="center"/>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kern w:val="0"/>
                <w:sz w:val="24"/>
                <w:szCs w:val="24"/>
              </w:rPr>
              <w:t>RAID</w:t>
            </w:r>
          </w:p>
        </w:tc>
        <w:tc>
          <w:tcPr>
            <w:tcW w:w="3486" w:type="pct"/>
            <w:shd w:val="clear" w:color="auto" w:fill="auto"/>
            <w:vAlign w:val="center"/>
          </w:tcPr>
          <w:p w14:paraId="242F2E2F" w14:textId="452CDFDC" w:rsidR="006557AC" w:rsidRPr="002D20B9" w:rsidRDefault="006557AC" w:rsidP="002D20B9">
            <w:pPr>
              <w:widowControl/>
              <w:spacing w:line="360" w:lineRule="auto"/>
              <w:jc w:val="left"/>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kern w:val="0"/>
                <w:sz w:val="24"/>
                <w:szCs w:val="24"/>
              </w:rPr>
              <w:t>配置2G Cache 硬盘控制器，</w:t>
            </w:r>
            <w:r w:rsidR="00875C80" w:rsidRPr="002D20B9">
              <w:rPr>
                <w:rFonts w:asciiTheme="minorEastAsia" w:eastAsiaTheme="minorEastAsia" w:hAnsiTheme="minorEastAsia" w:cs="宋体" w:hint="eastAsia"/>
                <w:kern w:val="0"/>
                <w:sz w:val="24"/>
                <w:szCs w:val="24"/>
              </w:rPr>
              <w:t>需支持</w:t>
            </w:r>
            <w:r w:rsidRPr="002D20B9">
              <w:rPr>
                <w:rFonts w:asciiTheme="minorEastAsia" w:eastAsiaTheme="minorEastAsia" w:hAnsiTheme="minorEastAsia" w:cs="宋体" w:hint="eastAsia"/>
                <w:kern w:val="0"/>
                <w:sz w:val="24"/>
                <w:szCs w:val="24"/>
              </w:rPr>
              <w:t>RAID 0/1/5/6/10等</w:t>
            </w:r>
          </w:p>
        </w:tc>
      </w:tr>
      <w:tr w:rsidR="006557AC" w:rsidRPr="002D20B9" w14:paraId="7C2FEEB6" w14:textId="77777777" w:rsidTr="006557AC">
        <w:trPr>
          <w:trHeight w:val="285"/>
        </w:trPr>
        <w:tc>
          <w:tcPr>
            <w:tcW w:w="488" w:type="pct"/>
            <w:shd w:val="clear" w:color="auto" w:fill="auto"/>
            <w:vAlign w:val="center"/>
            <w:hideMark/>
          </w:tcPr>
          <w:p w14:paraId="13C4A735" w14:textId="77777777" w:rsidR="006557AC" w:rsidRPr="002D20B9" w:rsidRDefault="006557AC" w:rsidP="002D20B9">
            <w:pPr>
              <w:widowControl/>
              <w:spacing w:line="360" w:lineRule="auto"/>
              <w:jc w:val="center"/>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9</w:t>
            </w:r>
          </w:p>
        </w:tc>
        <w:tc>
          <w:tcPr>
            <w:tcW w:w="1026" w:type="pct"/>
            <w:shd w:val="clear" w:color="auto" w:fill="auto"/>
            <w:vAlign w:val="center"/>
            <w:hideMark/>
          </w:tcPr>
          <w:p w14:paraId="7A4F5A4B" w14:textId="77777777" w:rsidR="006557AC" w:rsidRPr="002D20B9" w:rsidRDefault="006557AC" w:rsidP="002D20B9">
            <w:pPr>
              <w:widowControl/>
              <w:spacing w:line="360" w:lineRule="auto"/>
              <w:jc w:val="center"/>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电源</w:t>
            </w:r>
          </w:p>
        </w:tc>
        <w:tc>
          <w:tcPr>
            <w:tcW w:w="3486" w:type="pct"/>
            <w:shd w:val="clear" w:color="auto" w:fill="auto"/>
            <w:vAlign w:val="center"/>
            <w:hideMark/>
          </w:tcPr>
          <w:p w14:paraId="5147D85F" w14:textId="77777777" w:rsidR="006557AC" w:rsidRPr="002D20B9" w:rsidRDefault="006557AC" w:rsidP="002D20B9">
            <w:pPr>
              <w:widowControl/>
              <w:spacing w:line="360" w:lineRule="auto"/>
              <w:jc w:val="left"/>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配置热插拔2+1冗余电源；</w:t>
            </w:r>
          </w:p>
        </w:tc>
      </w:tr>
      <w:tr w:rsidR="006557AC" w:rsidRPr="002D20B9" w14:paraId="0BC052E2" w14:textId="77777777" w:rsidTr="006557AC">
        <w:trPr>
          <w:trHeight w:val="810"/>
        </w:trPr>
        <w:tc>
          <w:tcPr>
            <w:tcW w:w="488" w:type="pct"/>
            <w:shd w:val="clear" w:color="auto" w:fill="auto"/>
            <w:vAlign w:val="center"/>
            <w:hideMark/>
          </w:tcPr>
          <w:p w14:paraId="55E5AC49" w14:textId="77777777" w:rsidR="006557AC" w:rsidRPr="002D20B9" w:rsidRDefault="006557AC" w:rsidP="002D20B9">
            <w:pPr>
              <w:widowControl/>
              <w:spacing w:line="360" w:lineRule="auto"/>
              <w:jc w:val="center"/>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10</w:t>
            </w:r>
          </w:p>
        </w:tc>
        <w:tc>
          <w:tcPr>
            <w:tcW w:w="1026" w:type="pct"/>
            <w:shd w:val="clear" w:color="auto" w:fill="auto"/>
            <w:vAlign w:val="center"/>
            <w:hideMark/>
          </w:tcPr>
          <w:p w14:paraId="670F4336" w14:textId="77777777" w:rsidR="006557AC" w:rsidRPr="002D20B9" w:rsidRDefault="006557AC" w:rsidP="002D20B9">
            <w:pPr>
              <w:widowControl/>
              <w:spacing w:line="360" w:lineRule="auto"/>
              <w:jc w:val="center"/>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可维护性</w:t>
            </w:r>
          </w:p>
        </w:tc>
        <w:tc>
          <w:tcPr>
            <w:tcW w:w="3486" w:type="pct"/>
            <w:shd w:val="clear" w:color="auto" w:fill="auto"/>
            <w:vAlign w:val="center"/>
            <w:hideMark/>
          </w:tcPr>
          <w:p w14:paraId="4F924E86" w14:textId="74BF492D" w:rsidR="006557AC" w:rsidRPr="002D20B9" w:rsidRDefault="00875C80" w:rsidP="002D20B9">
            <w:pPr>
              <w:widowControl/>
              <w:spacing w:line="360" w:lineRule="auto"/>
              <w:jc w:val="left"/>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需支持</w:t>
            </w:r>
            <w:r w:rsidR="006557AC" w:rsidRPr="002D20B9">
              <w:rPr>
                <w:rFonts w:asciiTheme="minorEastAsia" w:eastAsiaTheme="minorEastAsia" w:hAnsiTheme="minorEastAsia" w:cs="宋体" w:hint="eastAsia"/>
                <w:color w:val="000000"/>
                <w:kern w:val="0"/>
                <w:sz w:val="24"/>
                <w:szCs w:val="24"/>
              </w:rPr>
              <w:t>离线光诊断功能，可断电环境下诊断主板关键信息故障；</w:t>
            </w:r>
            <w:r w:rsidRPr="002D20B9">
              <w:rPr>
                <w:rFonts w:asciiTheme="minorEastAsia" w:eastAsiaTheme="minorEastAsia" w:hAnsiTheme="minorEastAsia" w:cs="宋体" w:hint="eastAsia"/>
                <w:color w:val="000000"/>
                <w:kern w:val="0"/>
                <w:sz w:val="24"/>
                <w:szCs w:val="24"/>
              </w:rPr>
              <w:t>需支持</w:t>
            </w:r>
            <w:r w:rsidR="006557AC" w:rsidRPr="002D20B9">
              <w:rPr>
                <w:rFonts w:asciiTheme="minorEastAsia" w:eastAsiaTheme="minorEastAsia" w:hAnsiTheme="minorEastAsia" w:cs="宋体" w:hint="eastAsia"/>
                <w:color w:val="000000"/>
                <w:kern w:val="0"/>
                <w:sz w:val="24"/>
                <w:szCs w:val="24"/>
              </w:rPr>
              <w:t>SD卡日志记录系统，可持续记录服务器全生命周期系统日志；</w:t>
            </w:r>
          </w:p>
        </w:tc>
      </w:tr>
      <w:tr w:rsidR="006557AC" w:rsidRPr="002D20B9" w14:paraId="3CC1F0C6" w14:textId="77777777" w:rsidTr="006557AC">
        <w:trPr>
          <w:trHeight w:val="2430"/>
        </w:trPr>
        <w:tc>
          <w:tcPr>
            <w:tcW w:w="488" w:type="pct"/>
            <w:shd w:val="clear" w:color="auto" w:fill="auto"/>
            <w:vAlign w:val="center"/>
            <w:hideMark/>
          </w:tcPr>
          <w:p w14:paraId="6C386E4F" w14:textId="77777777" w:rsidR="006557AC" w:rsidRPr="002D20B9" w:rsidRDefault="006557AC" w:rsidP="002D20B9">
            <w:pPr>
              <w:widowControl/>
              <w:spacing w:line="360" w:lineRule="auto"/>
              <w:jc w:val="center"/>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11</w:t>
            </w:r>
          </w:p>
        </w:tc>
        <w:tc>
          <w:tcPr>
            <w:tcW w:w="1026" w:type="pct"/>
            <w:shd w:val="clear" w:color="auto" w:fill="auto"/>
            <w:vAlign w:val="center"/>
            <w:hideMark/>
          </w:tcPr>
          <w:p w14:paraId="4BECAE1B" w14:textId="77777777" w:rsidR="006557AC" w:rsidRPr="002D20B9" w:rsidRDefault="006557AC" w:rsidP="002D20B9">
            <w:pPr>
              <w:widowControl/>
              <w:spacing w:line="360" w:lineRule="auto"/>
              <w:jc w:val="center"/>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管理</w:t>
            </w:r>
          </w:p>
        </w:tc>
        <w:tc>
          <w:tcPr>
            <w:tcW w:w="3486" w:type="pct"/>
            <w:shd w:val="clear" w:color="auto" w:fill="auto"/>
            <w:vAlign w:val="center"/>
            <w:hideMark/>
          </w:tcPr>
          <w:p w14:paraId="51E020BE" w14:textId="3DE4ED97" w:rsidR="006557AC" w:rsidRPr="002D20B9" w:rsidRDefault="006557AC" w:rsidP="002D20B9">
            <w:pPr>
              <w:widowControl/>
              <w:spacing w:line="360" w:lineRule="auto"/>
              <w:jc w:val="left"/>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集成系统管理芯片，</w:t>
            </w:r>
            <w:r w:rsidR="00875C80" w:rsidRPr="002D20B9">
              <w:rPr>
                <w:rFonts w:asciiTheme="minorEastAsia" w:eastAsiaTheme="minorEastAsia" w:hAnsiTheme="minorEastAsia" w:cs="宋体" w:hint="eastAsia"/>
                <w:color w:val="000000"/>
                <w:kern w:val="0"/>
                <w:sz w:val="24"/>
                <w:szCs w:val="24"/>
              </w:rPr>
              <w:t>需支持</w:t>
            </w:r>
            <w:r w:rsidRPr="002D20B9">
              <w:rPr>
                <w:rFonts w:asciiTheme="minorEastAsia" w:eastAsiaTheme="minorEastAsia" w:hAnsiTheme="minorEastAsia" w:cs="宋体" w:hint="eastAsia"/>
                <w:color w:val="000000"/>
                <w:kern w:val="0"/>
                <w:sz w:val="24"/>
                <w:szCs w:val="24"/>
              </w:rPr>
              <w:t>：1. iKVM和KVM Over IP高级管理功能，本地固件更新、错误日志，提供系统状况的可视显示； 2.配置独立的远程管理控制端口，</w:t>
            </w:r>
            <w:r w:rsidR="00875C80" w:rsidRPr="002D20B9">
              <w:rPr>
                <w:rFonts w:asciiTheme="minorEastAsia" w:eastAsiaTheme="minorEastAsia" w:hAnsiTheme="minorEastAsia" w:cs="宋体" w:hint="eastAsia"/>
                <w:color w:val="000000"/>
                <w:kern w:val="0"/>
                <w:sz w:val="24"/>
                <w:szCs w:val="24"/>
              </w:rPr>
              <w:t>需支持</w:t>
            </w:r>
            <w:r w:rsidRPr="002D20B9">
              <w:rPr>
                <w:rFonts w:asciiTheme="minorEastAsia" w:eastAsiaTheme="minorEastAsia" w:hAnsiTheme="minorEastAsia" w:cs="宋体" w:hint="eastAsia"/>
                <w:color w:val="000000"/>
                <w:kern w:val="0"/>
                <w:sz w:val="24"/>
                <w:szCs w:val="24"/>
              </w:rPr>
              <w:t>远程监控图形界面,可实现与操作系统无关的远程对服务器的完全控制，包括远程的开机、关机、重启、虚拟设备挂载等操作；3.可实现监控服务器内部主要部件的状态，包括CPU、内存、硬盘、PCI功耗、风扇、电源、功率、温度等信息；</w:t>
            </w:r>
          </w:p>
        </w:tc>
      </w:tr>
    </w:tbl>
    <w:p w14:paraId="227E6A2B" w14:textId="5148EA24" w:rsidR="00706D19" w:rsidRDefault="007E4197" w:rsidP="00706D19">
      <w:pPr>
        <w:pStyle w:val="3"/>
      </w:pPr>
      <w:bookmarkStart w:id="20" w:name="_Toc8384663"/>
      <w:r>
        <w:rPr>
          <w:rFonts w:hint="eastAsia"/>
        </w:rPr>
        <w:t>5</w:t>
      </w:r>
      <w:r>
        <w:t>.2.2</w:t>
      </w:r>
      <w:r w:rsidR="00706D19">
        <w:rPr>
          <w:rFonts w:hint="eastAsia"/>
        </w:rPr>
        <w:t>数据库服务器</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
        <w:gridCol w:w="1727"/>
        <w:gridCol w:w="5861"/>
      </w:tblGrid>
      <w:tr w:rsidR="006557AC" w:rsidRPr="002D20B9" w14:paraId="47DEBD29" w14:textId="77777777" w:rsidTr="00B71E21">
        <w:trPr>
          <w:trHeight w:val="330"/>
        </w:trPr>
        <w:tc>
          <w:tcPr>
            <w:tcW w:w="548" w:type="pct"/>
            <w:shd w:val="clear" w:color="000000" w:fill="FFFFFF"/>
            <w:vAlign w:val="center"/>
            <w:hideMark/>
          </w:tcPr>
          <w:p w14:paraId="21725C71" w14:textId="77777777" w:rsidR="006557AC" w:rsidRPr="002D20B9" w:rsidRDefault="006557AC" w:rsidP="002D20B9">
            <w:pPr>
              <w:widowControl/>
              <w:spacing w:line="360" w:lineRule="auto"/>
              <w:jc w:val="center"/>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序号</w:t>
            </w:r>
          </w:p>
        </w:tc>
        <w:tc>
          <w:tcPr>
            <w:tcW w:w="1013" w:type="pct"/>
            <w:shd w:val="clear" w:color="000000" w:fill="FFFFFF"/>
            <w:vAlign w:val="center"/>
            <w:hideMark/>
          </w:tcPr>
          <w:p w14:paraId="3B513258" w14:textId="62031B98" w:rsidR="006557AC" w:rsidRPr="002D20B9" w:rsidRDefault="006557AC" w:rsidP="002D20B9">
            <w:pPr>
              <w:widowControl/>
              <w:spacing w:line="360" w:lineRule="auto"/>
              <w:jc w:val="center"/>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指标项</w:t>
            </w:r>
          </w:p>
        </w:tc>
        <w:tc>
          <w:tcPr>
            <w:tcW w:w="3439" w:type="pct"/>
            <w:shd w:val="clear" w:color="000000" w:fill="FFFFFF"/>
            <w:vAlign w:val="center"/>
            <w:hideMark/>
          </w:tcPr>
          <w:p w14:paraId="350524E6" w14:textId="3B541879" w:rsidR="006557AC" w:rsidRPr="002D20B9" w:rsidRDefault="006557AC" w:rsidP="002D20B9">
            <w:pPr>
              <w:widowControl/>
              <w:spacing w:line="360" w:lineRule="auto"/>
              <w:jc w:val="left"/>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指标要求</w:t>
            </w:r>
          </w:p>
        </w:tc>
      </w:tr>
      <w:tr w:rsidR="006557AC" w:rsidRPr="002D20B9" w14:paraId="0251F751" w14:textId="77777777" w:rsidTr="00B71E21">
        <w:trPr>
          <w:trHeight w:val="330"/>
        </w:trPr>
        <w:tc>
          <w:tcPr>
            <w:tcW w:w="548" w:type="pct"/>
            <w:shd w:val="clear" w:color="auto" w:fill="auto"/>
            <w:vAlign w:val="center"/>
            <w:hideMark/>
          </w:tcPr>
          <w:p w14:paraId="4DC75FD7" w14:textId="254950B6" w:rsidR="006557AC" w:rsidRPr="002D20B9" w:rsidRDefault="00130D94" w:rsidP="002D20B9">
            <w:pPr>
              <w:widowControl/>
              <w:spacing w:line="360" w:lineRule="auto"/>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1</w:t>
            </w:r>
          </w:p>
        </w:tc>
        <w:tc>
          <w:tcPr>
            <w:tcW w:w="1013" w:type="pct"/>
            <w:shd w:val="clear" w:color="auto" w:fill="auto"/>
            <w:vAlign w:val="center"/>
            <w:hideMark/>
          </w:tcPr>
          <w:p w14:paraId="74B49624" w14:textId="77777777" w:rsidR="006557AC" w:rsidRPr="002D20B9" w:rsidRDefault="006557AC" w:rsidP="002D20B9">
            <w:pPr>
              <w:widowControl/>
              <w:spacing w:line="360" w:lineRule="auto"/>
              <w:jc w:val="center"/>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机型</w:t>
            </w:r>
          </w:p>
        </w:tc>
        <w:tc>
          <w:tcPr>
            <w:tcW w:w="3439" w:type="pct"/>
            <w:shd w:val="clear" w:color="auto" w:fill="auto"/>
            <w:vAlign w:val="center"/>
            <w:hideMark/>
          </w:tcPr>
          <w:p w14:paraId="4EF0D784" w14:textId="32D62EEB" w:rsidR="006557AC" w:rsidRPr="002D20B9" w:rsidRDefault="006557AC" w:rsidP="002D20B9">
            <w:pPr>
              <w:widowControl/>
              <w:spacing w:line="360" w:lineRule="auto"/>
              <w:jc w:val="left"/>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机架式服务器</w:t>
            </w:r>
          </w:p>
        </w:tc>
      </w:tr>
      <w:tr w:rsidR="006557AC" w:rsidRPr="002D20B9" w14:paraId="01D37A22" w14:textId="77777777" w:rsidTr="00B71E21">
        <w:trPr>
          <w:trHeight w:val="660"/>
        </w:trPr>
        <w:tc>
          <w:tcPr>
            <w:tcW w:w="548" w:type="pct"/>
            <w:shd w:val="clear" w:color="auto" w:fill="auto"/>
            <w:vAlign w:val="center"/>
            <w:hideMark/>
          </w:tcPr>
          <w:p w14:paraId="1D898FF5" w14:textId="7FEB2A9E" w:rsidR="006557AC" w:rsidRPr="002D20B9" w:rsidRDefault="00130D94" w:rsidP="002D20B9">
            <w:pPr>
              <w:widowControl/>
              <w:spacing w:line="360" w:lineRule="auto"/>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2</w:t>
            </w:r>
          </w:p>
        </w:tc>
        <w:tc>
          <w:tcPr>
            <w:tcW w:w="1013" w:type="pct"/>
            <w:shd w:val="clear" w:color="auto" w:fill="auto"/>
            <w:noWrap/>
            <w:vAlign w:val="center"/>
            <w:hideMark/>
          </w:tcPr>
          <w:p w14:paraId="41645FF4" w14:textId="77C09DDF" w:rsidR="006557AC" w:rsidRPr="002D20B9" w:rsidRDefault="006557AC" w:rsidP="002D20B9">
            <w:pPr>
              <w:widowControl/>
              <w:spacing w:line="360" w:lineRule="auto"/>
              <w:jc w:val="center"/>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CPU</w:t>
            </w:r>
          </w:p>
        </w:tc>
        <w:tc>
          <w:tcPr>
            <w:tcW w:w="3439" w:type="pct"/>
            <w:shd w:val="clear" w:color="auto" w:fill="auto"/>
            <w:vAlign w:val="center"/>
            <w:hideMark/>
          </w:tcPr>
          <w:p w14:paraId="42C1FC17" w14:textId="77777777" w:rsidR="006557AC" w:rsidRPr="002D20B9" w:rsidRDefault="006557AC" w:rsidP="002D20B9">
            <w:pPr>
              <w:widowControl/>
              <w:spacing w:line="360" w:lineRule="auto"/>
              <w:jc w:val="left"/>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配置≥2颗X86架构 CPU  ( 每颗CPU配置≥24核，≥2.0GHz主频）</w:t>
            </w:r>
          </w:p>
        </w:tc>
      </w:tr>
      <w:tr w:rsidR="006557AC" w:rsidRPr="002D20B9" w14:paraId="080351F0" w14:textId="77777777" w:rsidTr="00B71E21">
        <w:trPr>
          <w:trHeight w:val="990"/>
        </w:trPr>
        <w:tc>
          <w:tcPr>
            <w:tcW w:w="548" w:type="pct"/>
            <w:shd w:val="clear" w:color="auto" w:fill="auto"/>
            <w:vAlign w:val="center"/>
            <w:hideMark/>
          </w:tcPr>
          <w:p w14:paraId="29010E8B" w14:textId="4CB0D9EE" w:rsidR="006557AC" w:rsidRPr="002D20B9" w:rsidRDefault="00130D94" w:rsidP="002D20B9">
            <w:pPr>
              <w:widowControl/>
              <w:spacing w:line="360" w:lineRule="auto"/>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3</w:t>
            </w:r>
          </w:p>
        </w:tc>
        <w:tc>
          <w:tcPr>
            <w:tcW w:w="1013" w:type="pct"/>
            <w:shd w:val="clear" w:color="auto" w:fill="auto"/>
            <w:noWrap/>
            <w:vAlign w:val="center"/>
            <w:hideMark/>
          </w:tcPr>
          <w:p w14:paraId="2897BA13" w14:textId="33756F0C" w:rsidR="006557AC" w:rsidRPr="002D20B9" w:rsidRDefault="006557AC" w:rsidP="002D20B9">
            <w:pPr>
              <w:widowControl/>
              <w:spacing w:line="360" w:lineRule="auto"/>
              <w:jc w:val="center"/>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内存</w:t>
            </w:r>
          </w:p>
        </w:tc>
        <w:tc>
          <w:tcPr>
            <w:tcW w:w="3439" w:type="pct"/>
            <w:shd w:val="clear" w:color="auto" w:fill="auto"/>
            <w:vAlign w:val="center"/>
            <w:hideMark/>
          </w:tcPr>
          <w:p w14:paraId="5FCA31A2" w14:textId="254D493C" w:rsidR="006557AC" w:rsidRPr="002D20B9" w:rsidRDefault="006557AC" w:rsidP="002D20B9">
            <w:pPr>
              <w:widowControl/>
              <w:spacing w:line="360" w:lineRule="auto"/>
              <w:jc w:val="left"/>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配置 ≥</w:t>
            </w:r>
            <w:r w:rsidR="00B71E21" w:rsidRPr="002D20B9">
              <w:rPr>
                <w:rFonts w:asciiTheme="minorEastAsia" w:eastAsiaTheme="minorEastAsia" w:hAnsiTheme="minorEastAsia" w:cs="宋体"/>
                <w:kern w:val="0"/>
                <w:sz w:val="24"/>
                <w:szCs w:val="24"/>
              </w:rPr>
              <w:t>128</w:t>
            </w:r>
            <w:r w:rsidRPr="002D20B9">
              <w:rPr>
                <w:rFonts w:asciiTheme="minorEastAsia" w:eastAsiaTheme="minorEastAsia" w:hAnsiTheme="minorEastAsia" w:cs="宋体" w:hint="eastAsia"/>
                <w:kern w:val="0"/>
                <w:sz w:val="24"/>
                <w:szCs w:val="24"/>
              </w:rPr>
              <w:t>GB DDR4，</w:t>
            </w:r>
            <w:r w:rsidR="00875C80" w:rsidRPr="002D20B9">
              <w:rPr>
                <w:rFonts w:asciiTheme="minorEastAsia" w:eastAsiaTheme="minorEastAsia" w:hAnsiTheme="minorEastAsia" w:cs="宋体" w:hint="eastAsia"/>
                <w:kern w:val="0"/>
                <w:sz w:val="24"/>
                <w:szCs w:val="24"/>
              </w:rPr>
              <w:t>需支持</w:t>
            </w:r>
            <w:r w:rsidRPr="002D20B9">
              <w:rPr>
                <w:rFonts w:asciiTheme="minorEastAsia" w:eastAsiaTheme="minorEastAsia" w:hAnsiTheme="minorEastAsia" w:cs="宋体" w:hint="eastAsia"/>
                <w:kern w:val="0"/>
                <w:sz w:val="24"/>
                <w:szCs w:val="24"/>
              </w:rPr>
              <w:t>≥32个内存插槽，最大可</w:t>
            </w:r>
            <w:r w:rsidR="00875C80" w:rsidRPr="002D20B9">
              <w:rPr>
                <w:rFonts w:asciiTheme="minorEastAsia" w:eastAsiaTheme="minorEastAsia" w:hAnsiTheme="minorEastAsia" w:cs="宋体" w:hint="eastAsia"/>
                <w:kern w:val="0"/>
                <w:sz w:val="24"/>
                <w:szCs w:val="24"/>
              </w:rPr>
              <w:t>支持</w:t>
            </w:r>
            <w:r w:rsidRPr="002D20B9">
              <w:rPr>
                <w:rFonts w:asciiTheme="minorEastAsia" w:eastAsiaTheme="minorEastAsia" w:hAnsiTheme="minorEastAsia" w:cs="宋体" w:hint="eastAsia"/>
                <w:kern w:val="0"/>
                <w:sz w:val="24"/>
                <w:szCs w:val="24"/>
              </w:rPr>
              <w:t>4TB内存容量</w:t>
            </w:r>
            <w:r w:rsidR="008A25AA" w:rsidRPr="002D20B9">
              <w:rPr>
                <w:rFonts w:asciiTheme="minorEastAsia" w:eastAsiaTheme="minorEastAsia" w:hAnsiTheme="minorEastAsia" w:cs="宋体" w:hint="eastAsia"/>
                <w:kern w:val="0"/>
                <w:sz w:val="24"/>
                <w:szCs w:val="24"/>
              </w:rPr>
              <w:t>，</w:t>
            </w:r>
            <w:r w:rsidR="00875C80" w:rsidRPr="002D20B9">
              <w:rPr>
                <w:rFonts w:asciiTheme="minorEastAsia" w:eastAsiaTheme="minorEastAsia" w:hAnsiTheme="minorEastAsia" w:cs="宋体" w:hint="eastAsia"/>
                <w:kern w:val="0"/>
                <w:sz w:val="24"/>
                <w:szCs w:val="24"/>
              </w:rPr>
              <w:t>需支持</w:t>
            </w:r>
            <w:r w:rsidRPr="002D20B9">
              <w:rPr>
                <w:rFonts w:asciiTheme="minorEastAsia" w:eastAsiaTheme="minorEastAsia" w:hAnsiTheme="minorEastAsia" w:cs="宋体" w:hint="eastAsia"/>
                <w:kern w:val="0"/>
                <w:sz w:val="24"/>
                <w:szCs w:val="24"/>
              </w:rPr>
              <w:t>内存ECC保护、内存镜像、内存热备</w:t>
            </w:r>
          </w:p>
        </w:tc>
      </w:tr>
      <w:tr w:rsidR="006557AC" w:rsidRPr="002D20B9" w14:paraId="39D55AA3" w14:textId="77777777" w:rsidTr="00B71E21">
        <w:trPr>
          <w:trHeight w:val="660"/>
        </w:trPr>
        <w:tc>
          <w:tcPr>
            <w:tcW w:w="548" w:type="pct"/>
            <w:shd w:val="clear" w:color="auto" w:fill="auto"/>
            <w:vAlign w:val="center"/>
            <w:hideMark/>
          </w:tcPr>
          <w:p w14:paraId="026B1FC2" w14:textId="5F371B6F" w:rsidR="006557AC" w:rsidRPr="002D20B9" w:rsidRDefault="00130D94" w:rsidP="002D20B9">
            <w:pPr>
              <w:widowControl/>
              <w:spacing w:line="360" w:lineRule="auto"/>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4</w:t>
            </w:r>
          </w:p>
        </w:tc>
        <w:tc>
          <w:tcPr>
            <w:tcW w:w="1013" w:type="pct"/>
            <w:shd w:val="clear" w:color="auto" w:fill="auto"/>
            <w:noWrap/>
            <w:vAlign w:val="center"/>
            <w:hideMark/>
          </w:tcPr>
          <w:p w14:paraId="62AE1876" w14:textId="3B31DCBA" w:rsidR="006557AC" w:rsidRPr="002D20B9" w:rsidRDefault="006557AC" w:rsidP="002D20B9">
            <w:pPr>
              <w:widowControl/>
              <w:spacing w:line="360" w:lineRule="auto"/>
              <w:jc w:val="center"/>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硬盘</w:t>
            </w:r>
          </w:p>
        </w:tc>
        <w:tc>
          <w:tcPr>
            <w:tcW w:w="3439" w:type="pct"/>
            <w:shd w:val="clear" w:color="auto" w:fill="auto"/>
            <w:vAlign w:val="center"/>
            <w:hideMark/>
          </w:tcPr>
          <w:p w14:paraId="4BED4F8B" w14:textId="127B8756" w:rsidR="006557AC" w:rsidRPr="002D20B9" w:rsidRDefault="006557AC" w:rsidP="002D20B9">
            <w:pPr>
              <w:widowControl/>
              <w:spacing w:line="360" w:lineRule="auto"/>
              <w:jc w:val="left"/>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 xml:space="preserve"> 配置3块 600GB SAS（企业级）热插拔2.5硬盘，</w:t>
            </w:r>
            <w:r w:rsidR="00875C80" w:rsidRPr="002D20B9">
              <w:rPr>
                <w:rFonts w:asciiTheme="minorEastAsia" w:eastAsiaTheme="minorEastAsia" w:hAnsiTheme="minorEastAsia" w:cs="宋体" w:hint="eastAsia"/>
                <w:kern w:val="0"/>
                <w:sz w:val="24"/>
                <w:szCs w:val="24"/>
              </w:rPr>
              <w:t>需支持</w:t>
            </w:r>
            <w:r w:rsidRPr="002D20B9">
              <w:rPr>
                <w:rFonts w:asciiTheme="minorEastAsia" w:eastAsiaTheme="minorEastAsia" w:hAnsiTheme="minorEastAsia" w:cs="宋体" w:hint="eastAsia"/>
                <w:kern w:val="0"/>
                <w:sz w:val="24"/>
                <w:szCs w:val="24"/>
              </w:rPr>
              <w:t>≥24个前置热插拔2.5硬盘，可选配2*后置SAS/SATA/SSD硬盘</w:t>
            </w:r>
          </w:p>
        </w:tc>
      </w:tr>
      <w:tr w:rsidR="006557AC" w:rsidRPr="002D20B9" w14:paraId="4AE08572" w14:textId="77777777" w:rsidTr="00B71E21">
        <w:trPr>
          <w:trHeight w:val="990"/>
        </w:trPr>
        <w:tc>
          <w:tcPr>
            <w:tcW w:w="548" w:type="pct"/>
            <w:shd w:val="clear" w:color="auto" w:fill="auto"/>
            <w:vAlign w:val="center"/>
            <w:hideMark/>
          </w:tcPr>
          <w:p w14:paraId="4902EBB7" w14:textId="6D86835B" w:rsidR="006557AC" w:rsidRPr="002D20B9" w:rsidRDefault="00130D94" w:rsidP="002D20B9">
            <w:pPr>
              <w:widowControl/>
              <w:spacing w:line="360" w:lineRule="auto"/>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5</w:t>
            </w:r>
          </w:p>
        </w:tc>
        <w:tc>
          <w:tcPr>
            <w:tcW w:w="1013" w:type="pct"/>
            <w:shd w:val="clear" w:color="auto" w:fill="auto"/>
            <w:noWrap/>
            <w:vAlign w:val="center"/>
            <w:hideMark/>
          </w:tcPr>
          <w:p w14:paraId="1019B6C8" w14:textId="77777777" w:rsidR="006557AC" w:rsidRPr="002D20B9" w:rsidRDefault="006557AC" w:rsidP="002D20B9">
            <w:pPr>
              <w:widowControl/>
              <w:spacing w:line="360" w:lineRule="auto"/>
              <w:jc w:val="center"/>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网卡</w:t>
            </w:r>
          </w:p>
        </w:tc>
        <w:tc>
          <w:tcPr>
            <w:tcW w:w="3439" w:type="pct"/>
            <w:shd w:val="clear" w:color="auto" w:fill="auto"/>
            <w:vAlign w:val="center"/>
            <w:hideMark/>
          </w:tcPr>
          <w:p w14:paraId="4585CE54" w14:textId="7C4CFB26" w:rsidR="006557AC" w:rsidRPr="002D20B9" w:rsidRDefault="006557AC" w:rsidP="002D20B9">
            <w:pPr>
              <w:widowControl/>
              <w:spacing w:line="360" w:lineRule="auto"/>
              <w:jc w:val="left"/>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 xml:space="preserve">配置≥1块双口千兆网卡， </w:t>
            </w:r>
            <w:r w:rsidR="00875C80" w:rsidRPr="002D20B9">
              <w:rPr>
                <w:rFonts w:asciiTheme="minorEastAsia" w:eastAsiaTheme="minorEastAsia" w:hAnsiTheme="minorEastAsia" w:cs="宋体" w:hint="eastAsia"/>
                <w:kern w:val="0"/>
                <w:sz w:val="24"/>
                <w:szCs w:val="24"/>
              </w:rPr>
              <w:t>需支持</w:t>
            </w:r>
            <w:r w:rsidRPr="002D20B9">
              <w:rPr>
                <w:rFonts w:asciiTheme="minorEastAsia" w:eastAsiaTheme="minorEastAsia" w:hAnsiTheme="minorEastAsia" w:cs="宋体" w:hint="eastAsia"/>
                <w:kern w:val="0"/>
                <w:sz w:val="24"/>
                <w:szCs w:val="24"/>
              </w:rPr>
              <w:t>NCSI、网络唤醒，网络冗余，负载均衡等网络高级特性；配置≥1块双口万兆光纤网卡（含模块）</w:t>
            </w:r>
          </w:p>
        </w:tc>
      </w:tr>
      <w:tr w:rsidR="006557AC" w:rsidRPr="002D20B9" w14:paraId="45B813E3" w14:textId="77777777" w:rsidTr="00B71E21">
        <w:trPr>
          <w:trHeight w:val="330"/>
        </w:trPr>
        <w:tc>
          <w:tcPr>
            <w:tcW w:w="548" w:type="pct"/>
            <w:shd w:val="clear" w:color="auto" w:fill="auto"/>
            <w:vAlign w:val="center"/>
            <w:hideMark/>
          </w:tcPr>
          <w:p w14:paraId="226C499F" w14:textId="6FDD0A05" w:rsidR="006557AC" w:rsidRPr="002D20B9" w:rsidRDefault="00130D94" w:rsidP="002D20B9">
            <w:pPr>
              <w:widowControl/>
              <w:spacing w:line="360" w:lineRule="auto"/>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lastRenderedPageBreak/>
              <w:t>6</w:t>
            </w:r>
          </w:p>
        </w:tc>
        <w:tc>
          <w:tcPr>
            <w:tcW w:w="1013" w:type="pct"/>
            <w:shd w:val="clear" w:color="auto" w:fill="auto"/>
            <w:noWrap/>
            <w:vAlign w:val="center"/>
            <w:hideMark/>
          </w:tcPr>
          <w:p w14:paraId="2F511F1F" w14:textId="77777777" w:rsidR="006557AC" w:rsidRPr="002D20B9" w:rsidRDefault="006557AC" w:rsidP="002D20B9">
            <w:pPr>
              <w:widowControl/>
              <w:spacing w:line="360" w:lineRule="auto"/>
              <w:jc w:val="center"/>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电源</w:t>
            </w:r>
          </w:p>
        </w:tc>
        <w:tc>
          <w:tcPr>
            <w:tcW w:w="3439" w:type="pct"/>
            <w:shd w:val="clear" w:color="auto" w:fill="auto"/>
            <w:vAlign w:val="center"/>
            <w:hideMark/>
          </w:tcPr>
          <w:p w14:paraId="5623B13E" w14:textId="77777777" w:rsidR="006557AC" w:rsidRPr="002D20B9" w:rsidRDefault="006557AC" w:rsidP="002D20B9">
            <w:pPr>
              <w:widowControl/>
              <w:spacing w:line="360" w:lineRule="auto"/>
              <w:jc w:val="left"/>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冗余电源</w:t>
            </w:r>
          </w:p>
        </w:tc>
      </w:tr>
      <w:tr w:rsidR="006557AC" w:rsidRPr="002D20B9" w14:paraId="31FE23D7" w14:textId="77777777" w:rsidTr="00B71E21">
        <w:trPr>
          <w:trHeight w:val="660"/>
        </w:trPr>
        <w:tc>
          <w:tcPr>
            <w:tcW w:w="548" w:type="pct"/>
            <w:shd w:val="clear" w:color="auto" w:fill="auto"/>
            <w:vAlign w:val="center"/>
            <w:hideMark/>
          </w:tcPr>
          <w:p w14:paraId="41DFD87C" w14:textId="70E07526" w:rsidR="006557AC" w:rsidRPr="002D20B9" w:rsidRDefault="00130D94" w:rsidP="002D20B9">
            <w:pPr>
              <w:widowControl/>
              <w:spacing w:line="360" w:lineRule="auto"/>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7</w:t>
            </w:r>
          </w:p>
        </w:tc>
        <w:tc>
          <w:tcPr>
            <w:tcW w:w="1013" w:type="pct"/>
            <w:shd w:val="clear" w:color="auto" w:fill="auto"/>
            <w:noWrap/>
            <w:vAlign w:val="center"/>
            <w:hideMark/>
          </w:tcPr>
          <w:p w14:paraId="4380F1E7" w14:textId="02ED9C59" w:rsidR="006557AC" w:rsidRPr="002D20B9" w:rsidRDefault="006557AC" w:rsidP="002D20B9">
            <w:pPr>
              <w:widowControl/>
              <w:spacing w:line="360" w:lineRule="auto"/>
              <w:jc w:val="center"/>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硬盘扩展</w:t>
            </w:r>
          </w:p>
        </w:tc>
        <w:tc>
          <w:tcPr>
            <w:tcW w:w="3439" w:type="pct"/>
            <w:shd w:val="clear" w:color="auto" w:fill="auto"/>
            <w:vAlign w:val="center"/>
            <w:hideMark/>
          </w:tcPr>
          <w:p w14:paraId="44CCF120" w14:textId="689F6B82" w:rsidR="006557AC" w:rsidRPr="002D20B9" w:rsidRDefault="00875C80" w:rsidP="002D20B9">
            <w:pPr>
              <w:widowControl/>
              <w:spacing w:line="360" w:lineRule="auto"/>
              <w:jc w:val="left"/>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需支持</w:t>
            </w:r>
            <w:r w:rsidR="006557AC" w:rsidRPr="002D20B9">
              <w:rPr>
                <w:rFonts w:asciiTheme="minorEastAsia" w:eastAsiaTheme="minorEastAsia" w:hAnsiTheme="minorEastAsia" w:cs="宋体" w:hint="eastAsia"/>
                <w:kern w:val="0"/>
                <w:sz w:val="24"/>
                <w:szCs w:val="24"/>
              </w:rPr>
              <w:t>≥4个NVME U.2 SSD，不需PCE-E转接卡</w:t>
            </w:r>
          </w:p>
        </w:tc>
      </w:tr>
      <w:tr w:rsidR="006557AC" w:rsidRPr="002D20B9" w14:paraId="5274DF5B" w14:textId="77777777" w:rsidTr="00B71E21">
        <w:trPr>
          <w:trHeight w:val="330"/>
        </w:trPr>
        <w:tc>
          <w:tcPr>
            <w:tcW w:w="548" w:type="pct"/>
            <w:shd w:val="clear" w:color="auto" w:fill="auto"/>
            <w:vAlign w:val="center"/>
            <w:hideMark/>
          </w:tcPr>
          <w:p w14:paraId="7DB1CE43" w14:textId="57EC508A" w:rsidR="006557AC" w:rsidRPr="002D20B9" w:rsidRDefault="00130D94" w:rsidP="002D20B9">
            <w:pPr>
              <w:widowControl/>
              <w:spacing w:line="360" w:lineRule="auto"/>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8</w:t>
            </w:r>
          </w:p>
        </w:tc>
        <w:tc>
          <w:tcPr>
            <w:tcW w:w="1013" w:type="pct"/>
            <w:shd w:val="clear" w:color="auto" w:fill="auto"/>
            <w:noWrap/>
            <w:vAlign w:val="center"/>
            <w:hideMark/>
          </w:tcPr>
          <w:p w14:paraId="2942D468" w14:textId="77777777" w:rsidR="006557AC" w:rsidRPr="002D20B9" w:rsidRDefault="006557AC" w:rsidP="002D20B9">
            <w:pPr>
              <w:widowControl/>
              <w:spacing w:line="360" w:lineRule="auto"/>
              <w:jc w:val="center"/>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RAID</w:t>
            </w:r>
          </w:p>
        </w:tc>
        <w:tc>
          <w:tcPr>
            <w:tcW w:w="3439" w:type="pct"/>
            <w:shd w:val="clear" w:color="auto" w:fill="auto"/>
            <w:vAlign w:val="center"/>
            <w:hideMark/>
          </w:tcPr>
          <w:p w14:paraId="03DB5B33" w14:textId="7167C162" w:rsidR="006557AC" w:rsidRPr="002D20B9" w:rsidRDefault="006557AC" w:rsidP="002D20B9">
            <w:pPr>
              <w:widowControl/>
              <w:spacing w:line="360" w:lineRule="auto"/>
              <w:jc w:val="left"/>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配置2G Cache 硬盘控制器，</w:t>
            </w:r>
            <w:r w:rsidR="00875C80" w:rsidRPr="002D20B9">
              <w:rPr>
                <w:rFonts w:asciiTheme="minorEastAsia" w:eastAsiaTheme="minorEastAsia" w:hAnsiTheme="minorEastAsia" w:cs="宋体" w:hint="eastAsia"/>
                <w:kern w:val="0"/>
                <w:sz w:val="24"/>
                <w:szCs w:val="24"/>
              </w:rPr>
              <w:t>需支持</w:t>
            </w:r>
            <w:r w:rsidRPr="002D20B9">
              <w:rPr>
                <w:rFonts w:asciiTheme="minorEastAsia" w:eastAsiaTheme="minorEastAsia" w:hAnsiTheme="minorEastAsia" w:cs="宋体" w:hint="eastAsia"/>
                <w:kern w:val="0"/>
                <w:sz w:val="24"/>
                <w:szCs w:val="24"/>
              </w:rPr>
              <w:t>RAID 0/1/5/6/10等</w:t>
            </w:r>
          </w:p>
        </w:tc>
      </w:tr>
      <w:tr w:rsidR="006557AC" w:rsidRPr="002D20B9" w14:paraId="14288585" w14:textId="77777777" w:rsidTr="00B71E21">
        <w:trPr>
          <w:trHeight w:val="330"/>
        </w:trPr>
        <w:tc>
          <w:tcPr>
            <w:tcW w:w="548" w:type="pct"/>
            <w:shd w:val="clear" w:color="auto" w:fill="auto"/>
            <w:vAlign w:val="center"/>
            <w:hideMark/>
          </w:tcPr>
          <w:p w14:paraId="68A9939A" w14:textId="22CDDD0F" w:rsidR="006557AC" w:rsidRPr="002D20B9" w:rsidRDefault="00130D94" w:rsidP="002D20B9">
            <w:pPr>
              <w:widowControl/>
              <w:spacing w:line="360" w:lineRule="auto"/>
              <w:jc w:val="center"/>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9</w:t>
            </w:r>
          </w:p>
        </w:tc>
        <w:tc>
          <w:tcPr>
            <w:tcW w:w="1013" w:type="pct"/>
            <w:shd w:val="clear" w:color="auto" w:fill="auto"/>
            <w:noWrap/>
            <w:vAlign w:val="center"/>
            <w:hideMark/>
          </w:tcPr>
          <w:p w14:paraId="4C906A37" w14:textId="7093AE76" w:rsidR="006557AC" w:rsidRPr="002D20B9" w:rsidRDefault="006557AC" w:rsidP="002D20B9">
            <w:pPr>
              <w:widowControl/>
              <w:spacing w:line="360" w:lineRule="auto"/>
              <w:jc w:val="center"/>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PCIE扩展</w:t>
            </w:r>
          </w:p>
        </w:tc>
        <w:tc>
          <w:tcPr>
            <w:tcW w:w="3439" w:type="pct"/>
            <w:shd w:val="clear" w:color="auto" w:fill="auto"/>
            <w:vAlign w:val="center"/>
            <w:hideMark/>
          </w:tcPr>
          <w:p w14:paraId="5B478FB4" w14:textId="77777777" w:rsidR="006557AC" w:rsidRPr="002D20B9" w:rsidRDefault="006557AC" w:rsidP="002D20B9">
            <w:pPr>
              <w:widowControl/>
              <w:spacing w:line="360" w:lineRule="auto"/>
              <w:jc w:val="left"/>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最大支持≥10个PCI-E 3.0插槽（2个内置专用插槽）</w:t>
            </w:r>
          </w:p>
        </w:tc>
      </w:tr>
      <w:tr w:rsidR="006557AC" w:rsidRPr="002D20B9" w14:paraId="65036903" w14:textId="77777777" w:rsidTr="00B71E21">
        <w:trPr>
          <w:trHeight w:val="1650"/>
        </w:trPr>
        <w:tc>
          <w:tcPr>
            <w:tcW w:w="548" w:type="pct"/>
            <w:shd w:val="clear" w:color="auto" w:fill="auto"/>
            <w:vAlign w:val="center"/>
            <w:hideMark/>
          </w:tcPr>
          <w:p w14:paraId="71970153" w14:textId="5C556DC0" w:rsidR="006557AC" w:rsidRPr="002D20B9" w:rsidRDefault="006557AC" w:rsidP="002D20B9">
            <w:pPr>
              <w:widowControl/>
              <w:spacing w:line="360" w:lineRule="auto"/>
              <w:jc w:val="center"/>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1</w:t>
            </w:r>
            <w:r w:rsidR="00130D94">
              <w:rPr>
                <w:rFonts w:asciiTheme="minorEastAsia" w:eastAsiaTheme="minorEastAsia" w:hAnsiTheme="minorEastAsia" w:cs="宋体" w:hint="eastAsia"/>
                <w:color w:val="000000"/>
                <w:kern w:val="0"/>
                <w:sz w:val="24"/>
                <w:szCs w:val="24"/>
              </w:rPr>
              <w:t>0</w:t>
            </w:r>
          </w:p>
        </w:tc>
        <w:tc>
          <w:tcPr>
            <w:tcW w:w="1013" w:type="pct"/>
            <w:shd w:val="clear" w:color="auto" w:fill="auto"/>
            <w:noWrap/>
            <w:vAlign w:val="center"/>
            <w:hideMark/>
          </w:tcPr>
          <w:p w14:paraId="491ACE54" w14:textId="77777777" w:rsidR="006557AC" w:rsidRPr="002D20B9" w:rsidRDefault="006557AC" w:rsidP="002D20B9">
            <w:pPr>
              <w:widowControl/>
              <w:spacing w:line="360" w:lineRule="auto"/>
              <w:jc w:val="center"/>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维护管理</w:t>
            </w:r>
          </w:p>
        </w:tc>
        <w:tc>
          <w:tcPr>
            <w:tcW w:w="3439" w:type="pct"/>
            <w:shd w:val="clear" w:color="auto" w:fill="auto"/>
            <w:vAlign w:val="center"/>
            <w:hideMark/>
          </w:tcPr>
          <w:p w14:paraId="246A4C0D" w14:textId="334D2AD4" w:rsidR="006557AC" w:rsidRPr="002D20B9" w:rsidRDefault="00875C80" w:rsidP="002D20B9">
            <w:pPr>
              <w:widowControl/>
              <w:spacing w:line="360" w:lineRule="auto"/>
              <w:jc w:val="left"/>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需支持</w:t>
            </w:r>
            <w:r w:rsidR="006557AC" w:rsidRPr="002D20B9">
              <w:rPr>
                <w:rFonts w:asciiTheme="minorEastAsia" w:eastAsiaTheme="minorEastAsia" w:hAnsiTheme="minorEastAsia" w:cs="宋体" w:hint="eastAsia"/>
                <w:kern w:val="0"/>
                <w:sz w:val="24"/>
                <w:szCs w:val="24"/>
              </w:rPr>
              <w:t>独立的远程管理控制端口，实现与操作系统无关的远程对服务器的完全控制，远程开机、关机、重启、虚拟设备挂载等操作；</w:t>
            </w:r>
            <w:r w:rsidR="006557AC" w:rsidRPr="002D20B9">
              <w:rPr>
                <w:rFonts w:asciiTheme="minorEastAsia" w:eastAsiaTheme="minorEastAsia" w:hAnsiTheme="minorEastAsia" w:cs="宋体" w:hint="eastAsia"/>
                <w:kern w:val="0"/>
                <w:sz w:val="24"/>
                <w:szCs w:val="24"/>
              </w:rPr>
              <w:br/>
              <w:t>实时监控服务器内部关键部件运行状态和温度信息，CPU、内存、硬盘、风扇、电源、扩展卡；</w:t>
            </w:r>
          </w:p>
        </w:tc>
      </w:tr>
      <w:tr w:rsidR="006557AC" w:rsidRPr="002D20B9" w14:paraId="2B855E07" w14:textId="77777777" w:rsidTr="00B71E21">
        <w:trPr>
          <w:trHeight w:val="660"/>
        </w:trPr>
        <w:tc>
          <w:tcPr>
            <w:tcW w:w="548" w:type="pct"/>
            <w:shd w:val="clear" w:color="auto" w:fill="auto"/>
            <w:vAlign w:val="center"/>
            <w:hideMark/>
          </w:tcPr>
          <w:p w14:paraId="4EE082CA" w14:textId="09A45353" w:rsidR="006557AC" w:rsidRPr="002D20B9" w:rsidRDefault="006557AC" w:rsidP="002D20B9">
            <w:pPr>
              <w:widowControl/>
              <w:spacing w:line="360" w:lineRule="auto"/>
              <w:jc w:val="center"/>
              <w:rPr>
                <w:rFonts w:asciiTheme="minorEastAsia" w:eastAsiaTheme="minorEastAsia" w:hAnsiTheme="minorEastAsia" w:cs="宋体"/>
                <w:color w:val="000000"/>
                <w:kern w:val="0"/>
                <w:sz w:val="24"/>
                <w:szCs w:val="24"/>
              </w:rPr>
            </w:pPr>
            <w:r w:rsidRPr="002D20B9">
              <w:rPr>
                <w:rFonts w:asciiTheme="minorEastAsia" w:eastAsiaTheme="minorEastAsia" w:hAnsiTheme="minorEastAsia" w:cs="宋体" w:hint="eastAsia"/>
                <w:color w:val="000000"/>
                <w:kern w:val="0"/>
                <w:sz w:val="24"/>
                <w:szCs w:val="24"/>
              </w:rPr>
              <w:t>1</w:t>
            </w:r>
            <w:r w:rsidR="00130D94">
              <w:rPr>
                <w:rFonts w:asciiTheme="minorEastAsia" w:eastAsiaTheme="minorEastAsia" w:hAnsiTheme="minorEastAsia" w:cs="宋体" w:hint="eastAsia"/>
                <w:color w:val="000000"/>
                <w:kern w:val="0"/>
                <w:sz w:val="24"/>
                <w:szCs w:val="24"/>
              </w:rPr>
              <w:t>1</w:t>
            </w:r>
          </w:p>
        </w:tc>
        <w:tc>
          <w:tcPr>
            <w:tcW w:w="1013" w:type="pct"/>
            <w:shd w:val="clear" w:color="auto" w:fill="auto"/>
            <w:noWrap/>
            <w:vAlign w:val="center"/>
            <w:hideMark/>
          </w:tcPr>
          <w:p w14:paraId="16064C0A" w14:textId="6C98E48C" w:rsidR="006557AC" w:rsidRPr="002D20B9" w:rsidRDefault="006557AC" w:rsidP="002D20B9">
            <w:pPr>
              <w:widowControl/>
              <w:spacing w:line="360" w:lineRule="auto"/>
              <w:jc w:val="center"/>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安全性</w:t>
            </w:r>
          </w:p>
        </w:tc>
        <w:tc>
          <w:tcPr>
            <w:tcW w:w="3439" w:type="pct"/>
            <w:shd w:val="clear" w:color="auto" w:fill="auto"/>
            <w:vAlign w:val="center"/>
            <w:hideMark/>
          </w:tcPr>
          <w:p w14:paraId="0A9FC825" w14:textId="6C594815" w:rsidR="006557AC" w:rsidRPr="002D20B9" w:rsidRDefault="006557AC" w:rsidP="002D20B9">
            <w:pPr>
              <w:widowControl/>
              <w:spacing w:line="360" w:lineRule="auto"/>
              <w:jc w:val="left"/>
              <w:rPr>
                <w:rFonts w:asciiTheme="minorEastAsia" w:eastAsiaTheme="minorEastAsia" w:hAnsiTheme="minorEastAsia" w:cs="宋体"/>
                <w:kern w:val="0"/>
                <w:sz w:val="24"/>
                <w:szCs w:val="24"/>
              </w:rPr>
            </w:pPr>
            <w:r w:rsidRPr="002D20B9">
              <w:rPr>
                <w:rFonts w:asciiTheme="minorEastAsia" w:eastAsiaTheme="minorEastAsia" w:hAnsiTheme="minorEastAsia" w:cs="宋体" w:hint="eastAsia"/>
                <w:kern w:val="0"/>
                <w:sz w:val="24"/>
                <w:szCs w:val="24"/>
              </w:rPr>
              <w:t>配置基于国密算法的内存加密安全保护功能，加密内存中的程序和数据，可支持TCM和TPM安全模块</w:t>
            </w:r>
          </w:p>
        </w:tc>
      </w:tr>
    </w:tbl>
    <w:p w14:paraId="66BBC930" w14:textId="27A3B053" w:rsidR="00706D19" w:rsidRDefault="007E4197" w:rsidP="00706D19">
      <w:pPr>
        <w:pStyle w:val="3"/>
      </w:pPr>
      <w:bookmarkStart w:id="21" w:name="_Toc8384664"/>
      <w:r>
        <w:rPr>
          <w:rFonts w:hint="eastAsia"/>
        </w:rPr>
        <w:t>5</w:t>
      </w:r>
      <w:r>
        <w:t>.2.3</w:t>
      </w:r>
      <w:r w:rsidR="00706D19">
        <w:rPr>
          <w:rFonts w:hint="eastAsia"/>
        </w:rPr>
        <w:t>防病毒服务器</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
        <w:gridCol w:w="1496"/>
        <w:gridCol w:w="6027"/>
      </w:tblGrid>
      <w:tr w:rsidR="006557AC" w:rsidRPr="00C94B83" w14:paraId="53DD4DCA" w14:textId="77777777" w:rsidTr="006557AC">
        <w:trPr>
          <w:trHeight w:val="330"/>
        </w:trPr>
        <w:tc>
          <w:tcPr>
            <w:tcW w:w="586" w:type="pct"/>
            <w:shd w:val="clear" w:color="000000" w:fill="FFFFFF"/>
            <w:vAlign w:val="center"/>
            <w:hideMark/>
          </w:tcPr>
          <w:p w14:paraId="5C30545F" w14:textId="77777777"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序号</w:t>
            </w:r>
          </w:p>
        </w:tc>
        <w:tc>
          <w:tcPr>
            <w:tcW w:w="878" w:type="pct"/>
            <w:shd w:val="clear" w:color="000000" w:fill="FFFFFF"/>
            <w:vAlign w:val="center"/>
            <w:hideMark/>
          </w:tcPr>
          <w:p w14:paraId="4521AB82" w14:textId="2936B3BB"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指标项</w:t>
            </w:r>
          </w:p>
        </w:tc>
        <w:tc>
          <w:tcPr>
            <w:tcW w:w="3536" w:type="pct"/>
            <w:shd w:val="clear" w:color="000000" w:fill="FFFFFF"/>
            <w:vAlign w:val="center"/>
            <w:hideMark/>
          </w:tcPr>
          <w:p w14:paraId="37BD82C1" w14:textId="1F2BA4C7"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指标要求</w:t>
            </w:r>
          </w:p>
        </w:tc>
      </w:tr>
      <w:tr w:rsidR="006557AC" w:rsidRPr="00C94B83" w14:paraId="295DCDDD" w14:textId="77777777" w:rsidTr="006557AC">
        <w:trPr>
          <w:trHeight w:val="330"/>
        </w:trPr>
        <w:tc>
          <w:tcPr>
            <w:tcW w:w="586" w:type="pct"/>
            <w:shd w:val="clear" w:color="auto" w:fill="auto"/>
            <w:vAlign w:val="center"/>
            <w:hideMark/>
          </w:tcPr>
          <w:p w14:paraId="2E8E4E66" w14:textId="007400C4" w:rsidR="006557AC" w:rsidRPr="00C94B83" w:rsidRDefault="00130D94" w:rsidP="002D20B9">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878" w:type="pct"/>
            <w:shd w:val="clear" w:color="auto" w:fill="auto"/>
            <w:vAlign w:val="center"/>
            <w:hideMark/>
          </w:tcPr>
          <w:p w14:paraId="24626650" w14:textId="77777777"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机型</w:t>
            </w:r>
          </w:p>
        </w:tc>
        <w:tc>
          <w:tcPr>
            <w:tcW w:w="3536" w:type="pct"/>
            <w:shd w:val="clear" w:color="auto" w:fill="auto"/>
            <w:vAlign w:val="center"/>
            <w:hideMark/>
          </w:tcPr>
          <w:p w14:paraId="6DFBDAEF" w14:textId="76B8951D"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机架式服务器</w:t>
            </w:r>
          </w:p>
        </w:tc>
      </w:tr>
      <w:tr w:rsidR="006557AC" w:rsidRPr="00C94B83" w14:paraId="5DA260BA" w14:textId="77777777" w:rsidTr="006557AC">
        <w:trPr>
          <w:trHeight w:val="660"/>
        </w:trPr>
        <w:tc>
          <w:tcPr>
            <w:tcW w:w="586" w:type="pct"/>
            <w:shd w:val="clear" w:color="auto" w:fill="auto"/>
            <w:vAlign w:val="center"/>
            <w:hideMark/>
          </w:tcPr>
          <w:p w14:paraId="0EAF6118" w14:textId="36778589" w:rsidR="006557AC" w:rsidRPr="00C94B83" w:rsidRDefault="00130D94" w:rsidP="002D20B9">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2</w:t>
            </w:r>
          </w:p>
        </w:tc>
        <w:tc>
          <w:tcPr>
            <w:tcW w:w="878" w:type="pct"/>
            <w:shd w:val="clear" w:color="auto" w:fill="auto"/>
            <w:noWrap/>
            <w:vAlign w:val="center"/>
            <w:hideMark/>
          </w:tcPr>
          <w:p w14:paraId="792C85F8" w14:textId="4084AD32"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CPU</w:t>
            </w:r>
          </w:p>
        </w:tc>
        <w:tc>
          <w:tcPr>
            <w:tcW w:w="3536" w:type="pct"/>
            <w:shd w:val="clear" w:color="auto" w:fill="auto"/>
            <w:vAlign w:val="center"/>
            <w:hideMark/>
          </w:tcPr>
          <w:p w14:paraId="3C1C7A66" w14:textId="77777777"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配置≥2颗X86架构 CPU  ( 每颗CPU配置≥16核，≥2.0GHz主频）</w:t>
            </w:r>
          </w:p>
        </w:tc>
      </w:tr>
      <w:tr w:rsidR="006557AC" w:rsidRPr="00C94B83" w14:paraId="5AAB63B7" w14:textId="77777777" w:rsidTr="006557AC">
        <w:trPr>
          <w:trHeight w:val="990"/>
        </w:trPr>
        <w:tc>
          <w:tcPr>
            <w:tcW w:w="586" w:type="pct"/>
            <w:shd w:val="clear" w:color="auto" w:fill="auto"/>
            <w:vAlign w:val="center"/>
            <w:hideMark/>
          </w:tcPr>
          <w:p w14:paraId="3965AB8B" w14:textId="23828113" w:rsidR="006557AC" w:rsidRPr="00C94B83" w:rsidRDefault="00130D94" w:rsidP="002D20B9">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3</w:t>
            </w:r>
          </w:p>
        </w:tc>
        <w:tc>
          <w:tcPr>
            <w:tcW w:w="878" w:type="pct"/>
            <w:shd w:val="clear" w:color="auto" w:fill="auto"/>
            <w:noWrap/>
            <w:vAlign w:val="center"/>
            <w:hideMark/>
          </w:tcPr>
          <w:p w14:paraId="0C72C386" w14:textId="3CF52504"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内存</w:t>
            </w:r>
          </w:p>
        </w:tc>
        <w:tc>
          <w:tcPr>
            <w:tcW w:w="3536" w:type="pct"/>
            <w:shd w:val="clear" w:color="auto" w:fill="auto"/>
            <w:vAlign w:val="center"/>
            <w:hideMark/>
          </w:tcPr>
          <w:p w14:paraId="29C39EDB" w14:textId="51B0A8A1"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配置 ≥</w:t>
            </w:r>
            <w:r w:rsidRPr="00C94B83">
              <w:rPr>
                <w:rFonts w:asciiTheme="minorEastAsia" w:eastAsiaTheme="minorEastAsia" w:hAnsiTheme="minorEastAsia"/>
                <w:sz w:val="24"/>
                <w:szCs w:val="24"/>
              </w:rPr>
              <w:t>32</w:t>
            </w:r>
            <w:r w:rsidRPr="00C94B83">
              <w:rPr>
                <w:rFonts w:asciiTheme="minorEastAsia" w:eastAsiaTheme="minorEastAsia" w:hAnsiTheme="minorEastAsia" w:hint="eastAsia"/>
                <w:sz w:val="24"/>
                <w:szCs w:val="24"/>
              </w:rPr>
              <w:t>GB DDR4，</w:t>
            </w:r>
            <w:r w:rsidR="00875C80" w:rsidRPr="00C94B83">
              <w:rPr>
                <w:rFonts w:asciiTheme="minorEastAsia" w:eastAsiaTheme="minorEastAsia" w:hAnsiTheme="minorEastAsia" w:hint="eastAsia"/>
                <w:sz w:val="24"/>
                <w:szCs w:val="24"/>
              </w:rPr>
              <w:t>需支持</w:t>
            </w:r>
            <w:r w:rsidRPr="00C94B83">
              <w:rPr>
                <w:rFonts w:asciiTheme="minorEastAsia" w:eastAsiaTheme="minorEastAsia" w:hAnsiTheme="minorEastAsia" w:hint="eastAsia"/>
                <w:sz w:val="24"/>
                <w:szCs w:val="24"/>
              </w:rPr>
              <w:t>≥32个内存插槽，最大可支持4TB内存容量</w:t>
            </w:r>
            <w:r w:rsidR="008849E0" w:rsidRPr="00C94B83">
              <w:rPr>
                <w:rFonts w:asciiTheme="minorEastAsia" w:eastAsiaTheme="minorEastAsia" w:hAnsiTheme="minorEastAsia" w:hint="eastAsia"/>
                <w:sz w:val="24"/>
                <w:szCs w:val="24"/>
              </w:rPr>
              <w:t>，</w:t>
            </w:r>
            <w:r w:rsidR="00875C80" w:rsidRPr="00C94B83">
              <w:rPr>
                <w:rFonts w:asciiTheme="minorEastAsia" w:eastAsiaTheme="minorEastAsia" w:hAnsiTheme="minorEastAsia" w:hint="eastAsia"/>
                <w:sz w:val="24"/>
                <w:szCs w:val="24"/>
              </w:rPr>
              <w:t>需支持</w:t>
            </w:r>
            <w:r w:rsidRPr="00C94B83">
              <w:rPr>
                <w:rFonts w:asciiTheme="minorEastAsia" w:eastAsiaTheme="minorEastAsia" w:hAnsiTheme="minorEastAsia" w:hint="eastAsia"/>
                <w:sz w:val="24"/>
                <w:szCs w:val="24"/>
              </w:rPr>
              <w:t>内存ECC保护、内存镜像、内存热备</w:t>
            </w:r>
          </w:p>
        </w:tc>
      </w:tr>
      <w:tr w:rsidR="006557AC" w:rsidRPr="00C94B83" w14:paraId="632149E2" w14:textId="77777777" w:rsidTr="006557AC">
        <w:trPr>
          <w:trHeight w:val="660"/>
        </w:trPr>
        <w:tc>
          <w:tcPr>
            <w:tcW w:w="586" w:type="pct"/>
            <w:shd w:val="clear" w:color="auto" w:fill="auto"/>
            <w:vAlign w:val="center"/>
            <w:hideMark/>
          </w:tcPr>
          <w:p w14:paraId="7C1D5691" w14:textId="3B179F10" w:rsidR="006557AC" w:rsidRPr="00C94B83" w:rsidRDefault="00130D94" w:rsidP="002D20B9">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4</w:t>
            </w:r>
          </w:p>
        </w:tc>
        <w:tc>
          <w:tcPr>
            <w:tcW w:w="878" w:type="pct"/>
            <w:shd w:val="clear" w:color="auto" w:fill="auto"/>
            <w:noWrap/>
            <w:vAlign w:val="center"/>
            <w:hideMark/>
          </w:tcPr>
          <w:p w14:paraId="0C8EF8E2" w14:textId="2399D9BB"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硬盘</w:t>
            </w:r>
          </w:p>
        </w:tc>
        <w:tc>
          <w:tcPr>
            <w:tcW w:w="3536" w:type="pct"/>
            <w:shd w:val="clear" w:color="auto" w:fill="auto"/>
            <w:vAlign w:val="center"/>
            <w:hideMark/>
          </w:tcPr>
          <w:p w14:paraId="63EEA17C" w14:textId="014218CF"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 xml:space="preserve"> 配置3块 600GB SAS（企业级）热插拔2.5硬盘，</w:t>
            </w:r>
            <w:r w:rsidR="00875C80" w:rsidRPr="00C94B83">
              <w:rPr>
                <w:rFonts w:asciiTheme="minorEastAsia" w:eastAsiaTheme="minorEastAsia" w:hAnsiTheme="minorEastAsia" w:hint="eastAsia"/>
                <w:sz w:val="24"/>
                <w:szCs w:val="24"/>
              </w:rPr>
              <w:t>需支持</w:t>
            </w:r>
            <w:r w:rsidRPr="00C94B83">
              <w:rPr>
                <w:rFonts w:asciiTheme="minorEastAsia" w:eastAsiaTheme="minorEastAsia" w:hAnsiTheme="minorEastAsia" w:hint="eastAsia"/>
                <w:sz w:val="24"/>
                <w:szCs w:val="24"/>
              </w:rPr>
              <w:t>≥24个前置热插拔2.5硬盘，可选配2*后置SAS/SATA/SSD硬盘</w:t>
            </w:r>
          </w:p>
        </w:tc>
      </w:tr>
      <w:tr w:rsidR="006557AC" w:rsidRPr="00C94B83" w14:paraId="063BCEEE" w14:textId="77777777" w:rsidTr="006557AC">
        <w:trPr>
          <w:trHeight w:val="330"/>
        </w:trPr>
        <w:tc>
          <w:tcPr>
            <w:tcW w:w="586" w:type="pct"/>
            <w:shd w:val="clear" w:color="auto" w:fill="auto"/>
            <w:vAlign w:val="center"/>
            <w:hideMark/>
          </w:tcPr>
          <w:p w14:paraId="0F1C5598" w14:textId="2843A600" w:rsidR="006557AC" w:rsidRPr="00C94B83" w:rsidRDefault="00130D94" w:rsidP="002D20B9">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5</w:t>
            </w:r>
          </w:p>
        </w:tc>
        <w:tc>
          <w:tcPr>
            <w:tcW w:w="878" w:type="pct"/>
            <w:shd w:val="clear" w:color="auto" w:fill="auto"/>
            <w:noWrap/>
            <w:vAlign w:val="center"/>
            <w:hideMark/>
          </w:tcPr>
          <w:p w14:paraId="4D0C70AD" w14:textId="77777777"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网卡</w:t>
            </w:r>
          </w:p>
        </w:tc>
        <w:tc>
          <w:tcPr>
            <w:tcW w:w="3536" w:type="pct"/>
            <w:shd w:val="clear" w:color="auto" w:fill="auto"/>
            <w:vAlign w:val="center"/>
            <w:hideMark/>
          </w:tcPr>
          <w:p w14:paraId="714B691F" w14:textId="77777777"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配置≥4* 1GE网口</w:t>
            </w:r>
          </w:p>
        </w:tc>
      </w:tr>
      <w:tr w:rsidR="006557AC" w:rsidRPr="00C94B83" w14:paraId="33B3110A" w14:textId="77777777" w:rsidTr="006557AC">
        <w:trPr>
          <w:trHeight w:val="330"/>
        </w:trPr>
        <w:tc>
          <w:tcPr>
            <w:tcW w:w="586" w:type="pct"/>
            <w:shd w:val="clear" w:color="auto" w:fill="auto"/>
            <w:vAlign w:val="center"/>
            <w:hideMark/>
          </w:tcPr>
          <w:p w14:paraId="3F7E3848" w14:textId="3BCB220B" w:rsidR="006557AC" w:rsidRPr="00C94B83" w:rsidRDefault="00130D94" w:rsidP="002D20B9">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6</w:t>
            </w:r>
          </w:p>
        </w:tc>
        <w:tc>
          <w:tcPr>
            <w:tcW w:w="878" w:type="pct"/>
            <w:shd w:val="clear" w:color="auto" w:fill="auto"/>
            <w:noWrap/>
            <w:vAlign w:val="center"/>
            <w:hideMark/>
          </w:tcPr>
          <w:p w14:paraId="6842085B" w14:textId="77777777"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电源</w:t>
            </w:r>
          </w:p>
        </w:tc>
        <w:tc>
          <w:tcPr>
            <w:tcW w:w="3536" w:type="pct"/>
            <w:shd w:val="clear" w:color="auto" w:fill="auto"/>
            <w:vAlign w:val="center"/>
            <w:hideMark/>
          </w:tcPr>
          <w:p w14:paraId="484781F8" w14:textId="77777777"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冗余电源</w:t>
            </w:r>
          </w:p>
        </w:tc>
      </w:tr>
      <w:tr w:rsidR="006557AC" w:rsidRPr="00C94B83" w14:paraId="63515BCE" w14:textId="77777777" w:rsidTr="006557AC">
        <w:trPr>
          <w:trHeight w:val="660"/>
        </w:trPr>
        <w:tc>
          <w:tcPr>
            <w:tcW w:w="586" w:type="pct"/>
            <w:shd w:val="clear" w:color="auto" w:fill="auto"/>
            <w:vAlign w:val="center"/>
            <w:hideMark/>
          </w:tcPr>
          <w:p w14:paraId="77A172D6" w14:textId="5C8153D4" w:rsidR="006557AC" w:rsidRPr="00C94B83" w:rsidRDefault="00130D94" w:rsidP="002D20B9">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7</w:t>
            </w:r>
          </w:p>
        </w:tc>
        <w:tc>
          <w:tcPr>
            <w:tcW w:w="878" w:type="pct"/>
            <w:shd w:val="clear" w:color="auto" w:fill="auto"/>
            <w:noWrap/>
            <w:vAlign w:val="center"/>
            <w:hideMark/>
          </w:tcPr>
          <w:p w14:paraId="07BF8384" w14:textId="60429527"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硬盘扩展</w:t>
            </w:r>
          </w:p>
        </w:tc>
        <w:tc>
          <w:tcPr>
            <w:tcW w:w="3536" w:type="pct"/>
            <w:shd w:val="clear" w:color="auto" w:fill="auto"/>
            <w:vAlign w:val="center"/>
            <w:hideMark/>
          </w:tcPr>
          <w:p w14:paraId="59251786" w14:textId="0B4A0772" w:rsidR="006557AC" w:rsidRPr="00C94B83" w:rsidRDefault="00875C80"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557AC" w:rsidRPr="00C94B83">
              <w:rPr>
                <w:rFonts w:asciiTheme="minorEastAsia" w:eastAsiaTheme="minorEastAsia" w:hAnsiTheme="minorEastAsia" w:hint="eastAsia"/>
                <w:sz w:val="24"/>
                <w:szCs w:val="24"/>
              </w:rPr>
              <w:t>≥4个NVME U.2 SSD，不需PCE-E转接卡</w:t>
            </w:r>
          </w:p>
        </w:tc>
      </w:tr>
      <w:tr w:rsidR="006557AC" w:rsidRPr="00C94B83" w14:paraId="66756891" w14:textId="77777777" w:rsidTr="006557AC">
        <w:trPr>
          <w:trHeight w:val="330"/>
        </w:trPr>
        <w:tc>
          <w:tcPr>
            <w:tcW w:w="586" w:type="pct"/>
            <w:shd w:val="clear" w:color="auto" w:fill="auto"/>
            <w:vAlign w:val="center"/>
            <w:hideMark/>
          </w:tcPr>
          <w:p w14:paraId="433BD59D" w14:textId="270F0189" w:rsidR="006557AC" w:rsidRPr="00C94B83" w:rsidRDefault="00130D94" w:rsidP="002D20B9">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8</w:t>
            </w:r>
          </w:p>
        </w:tc>
        <w:tc>
          <w:tcPr>
            <w:tcW w:w="878" w:type="pct"/>
            <w:shd w:val="clear" w:color="auto" w:fill="auto"/>
            <w:noWrap/>
            <w:vAlign w:val="center"/>
            <w:hideMark/>
          </w:tcPr>
          <w:p w14:paraId="697EB176" w14:textId="77777777"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RAID</w:t>
            </w:r>
          </w:p>
        </w:tc>
        <w:tc>
          <w:tcPr>
            <w:tcW w:w="3536" w:type="pct"/>
            <w:shd w:val="clear" w:color="auto" w:fill="auto"/>
            <w:vAlign w:val="center"/>
            <w:hideMark/>
          </w:tcPr>
          <w:p w14:paraId="3C6AFC5F" w14:textId="1EF53840"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配置2G Cache 硬盘控制器，</w:t>
            </w:r>
            <w:r w:rsidR="00875C80" w:rsidRPr="00C94B83">
              <w:rPr>
                <w:rFonts w:asciiTheme="minorEastAsia" w:eastAsiaTheme="minorEastAsia" w:hAnsiTheme="minorEastAsia" w:hint="eastAsia"/>
                <w:sz w:val="24"/>
                <w:szCs w:val="24"/>
              </w:rPr>
              <w:t>需支持</w:t>
            </w:r>
            <w:r w:rsidRPr="00C94B83">
              <w:rPr>
                <w:rFonts w:asciiTheme="minorEastAsia" w:eastAsiaTheme="minorEastAsia" w:hAnsiTheme="minorEastAsia" w:hint="eastAsia"/>
                <w:sz w:val="24"/>
                <w:szCs w:val="24"/>
              </w:rPr>
              <w:t>RAID 0/1/5/6/10</w:t>
            </w:r>
            <w:r w:rsidRPr="00C94B83">
              <w:rPr>
                <w:rFonts w:asciiTheme="minorEastAsia" w:eastAsiaTheme="minorEastAsia" w:hAnsiTheme="minorEastAsia" w:hint="eastAsia"/>
                <w:sz w:val="24"/>
                <w:szCs w:val="24"/>
              </w:rPr>
              <w:lastRenderedPageBreak/>
              <w:t>等</w:t>
            </w:r>
          </w:p>
        </w:tc>
      </w:tr>
      <w:tr w:rsidR="006557AC" w:rsidRPr="00C94B83" w14:paraId="705FF3F1" w14:textId="77777777" w:rsidTr="006557AC">
        <w:trPr>
          <w:trHeight w:val="330"/>
        </w:trPr>
        <w:tc>
          <w:tcPr>
            <w:tcW w:w="586" w:type="pct"/>
            <w:shd w:val="clear" w:color="auto" w:fill="auto"/>
            <w:vAlign w:val="center"/>
            <w:hideMark/>
          </w:tcPr>
          <w:p w14:paraId="413978D7" w14:textId="677D005C" w:rsidR="006557AC" w:rsidRPr="00C94B83" w:rsidRDefault="00130D94" w:rsidP="002D20B9">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9</w:t>
            </w:r>
          </w:p>
        </w:tc>
        <w:tc>
          <w:tcPr>
            <w:tcW w:w="878" w:type="pct"/>
            <w:shd w:val="clear" w:color="auto" w:fill="auto"/>
            <w:noWrap/>
            <w:vAlign w:val="center"/>
            <w:hideMark/>
          </w:tcPr>
          <w:p w14:paraId="54DD94BD" w14:textId="7560D82D"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PCIE扩展</w:t>
            </w:r>
          </w:p>
        </w:tc>
        <w:tc>
          <w:tcPr>
            <w:tcW w:w="3536" w:type="pct"/>
            <w:shd w:val="clear" w:color="auto" w:fill="auto"/>
            <w:vAlign w:val="center"/>
            <w:hideMark/>
          </w:tcPr>
          <w:p w14:paraId="539FFF2F" w14:textId="77777777"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最大支持≥10个PCI-E 3.0插槽（2个内置专用插槽）</w:t>
            </w:r>
          </w:p>
        </w:tc>
      </w:tr>
      <w:tr w:rsidR="006557AC" w:rsidRPr="00C94B83" w14:paraId="4946CCD5" w14:textId="77777777" w:rsidTr="006557AC">
        <w:trPr>
          <w:trHeight w:val="1650"/>
        </w:trPr>
        <w:tc>
          <w:tcPr>
            <w:tcW w:w="586" w:type="pct"/>
            <w:shd w:val="clear" w:color="auto" w:fill="auto"/>
            <w:vAlign w:val="center"/>
            <w:hideMark/>
          </w:tcPr>
          <w:p w14:paraId="2C1E55D8" w14:textId="75D56813"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1</w:t>
            </w:r>
            <w:r w:rsidR="00130D94">
              <w:rPr>
                <w:rFonts w:asciiTheme="minorEastAsia" w:eastAsiaTheme="minorEastAsia" w:hAnsiTheme="minorEastAsia" w:hint="eastAsia"/>
                <w:sz w:val="24"/>
                <w:szCs w:val="24"/>
              </w:rPr>
              <w:t>0</w:t>
            </w:r>
          </w:p>
        </w:tc>
        <w:tc>
          <w:tcPr>
            <w:tcW w:w="878" w:type="pct"/>
            <w:shd w:val="clear" w:color="auto" w:fill="auto"/>
            <w:noWrap/>
            <w:vAlign w:val="center"/>
            <w:hideMark/>
          </w:tcPr>
          <w:p w14:paraId="22D00B86" w14:textId="77777777"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维护管理</w:t>
            </w:r>
          </w:p>
        </w:tc>
        <w:tc>
          <w:tcPr>
            <w:tcW w:w="3536" w:type="pct"/>
            <w:shd w:val="clear" w:color="auto" w:fill="auto"/>
            <w:vAlign w:val="center"/>
            <w:hideMark/>
          </w:tcPr>
          <w:p w14:paraId="2256D52B" w14:textId="3D99E909" w:rsidR="006557AC" w:rsidRPr="00C94B83" w:rsidRDefault="00875C80"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557AC" w:rsidRPr="00C94B83">
              <w:rPr>
                <w:rFonts w:asciiTheme="minorEastAsia" w:eastAsiaTheme="minorEastAsia" w:hAnsiTheme="minorEastAsia" w:hint="eastAsia"/>
                <w:sz w:val="24"/>
                <w:szCs w:val="24"/>
              </w:rPr>
              <w:t>独立的远程管理控制端口，实现与操作系统无关的远程对服务器的完全控制，远程开机、关机、重启、虚拟设备挂载等操作；实时监控服务器内部关键部件运行状态和温度信息，CPU、内存、硬盘、风扇、电源、扩展卡；</w:t>
            </w:r>
          </w:p>
        </w:tc>
      </w:tr>
      <w:tr w:rsidR="006557AC" w:rsidRPr="00C94B83" w14:paraId="42F72C4F" w14:textId="77777777" w:rsidTr="006557AC">
        <w:trPr>
          <w:trHeight w:val="660"/>
        </w:trPr>
        <w:tc>
          <w:tcPr>
            <w:tcW w:w="586" w:type="pct"/>
            <w:shd w:val="clear" w:color="auto" w:fill="auto"/>
            <w:vAlign w:val="center"/>
            <w:hideMark/>
          </w:tcPr>
          <w:p w14:paraId="3C2CF54D" w14:textId="707CC74D"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1</w:t>
            </w:r>
            <w:r w:rsidR="00130D94">
              <w:rPr>
                <w:rFonts w:asciiTheme="minorEastAsia" w:eastAsiaTheme="minorEastAsia" w:hAnsiTheme="minorEastAsia" w:hint="eastAsia"/>
                <w:sz w:val="24"/>
                <w:szCs w:val="24"/>
              </w:rPr>
              <w:t>1</w:t>
            </w:r>
          </w:p>
        </w:tc>
        <w:tc>
          <w:tcPr>
            <w:tcW w:w="878" w:type="pct"/>
            <w:shd w:val="clear" w:color="auto" w:fill="auto"/>
            <w:noWrap/>
            <w:vAlign w:val="center"/>
            <w:hideMark/>
          </w:tcPr>
          <w:p w14:paraId="23CB505C" w14:textId="1F521C7A"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安全性</w:t>
            </w:r>
          </w:p>
        </w:tc>
        <w:tc>
          <w:tcPr>
            <w:tcW w:w="3536" w:type="pct"/>
            <w:shd w:val="clear" w:color="auto" w:fill="auto"/>
            <w:vAlign w:val="center"/>
            <w:hideMark/>
          </w:tcPr>
          <w:p w14:paraId="49D6948A" w14:textId="4F26D745" w:rsidR="006557AC" w:rsidRPr="00C94B83" w:rsidRDefault="006557AC" w:rsidP="002D20B9">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配置基于国密算法的内存加密安全保护功能，加密内存中的程序和数据，可支持TCM和TPM安全模块</w:t>
            </w:r>
            <w:r w:rsidR="00872DA4">
              <w:rPr>
                <w:rFonts w:asciiTheme="minorEastAsia" w:eastAsiaTheme="minorEastAsia" w:hAnsiTheme="minorEastAsia" w:hint="eastAsia"/>
                <w:sz w:val="24"/>
                <w:szCs w:val="24"/>
              </w:rPr>
              <w:t>。</w:t>
            </w:r>
          </w:p>
        </w:tc>
      </w:tr>
    </w:tbl>
    <w:p w14:paraId="4D2220E9" w14:textId="5243F0D0" w:rsidR="00706D19" w:rsidRDefault="007E4197" w:rsidP="00706D19">
      <w:pPr>
        <w:pStyle w:val="3"/>
      </w:pPr>
      <w:bookmarkStart w:id="22" w:name="_Toc8384665"/>
      <w:r>
        <w:rPr>
          <w:rFonts w:hint="eastAsia"/>
        </w:rPr>
        <w:t>5</w:t>
      </w:r>
      <w:r>
        <w:t>.2.4</w:t>
      </w:r>
      <w:r w:rsidR="00706D19">
        <w:rPr>
          <w:rFonts w:hint="eastAsia"/>
        </w:rPr>
        <w:t>签名验签服务器</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8"/>
        <w:gridCol w:w="2061"/>
        <w:gridCol w:w="5653"/>
      </w:tblGrid>
      <w:tr w:rsidR="003C5289" w:rsidRPr="00C94B83" w14:paraId="16EC7FC7" w14:textId="77777777" w:rsidTr="003C5289">
        <w:trPr>
          <w:trHeight w:val="70"/>
        </w:trPr>
        <w:tc>
          <w:tcPr>
            <w:tcW w:w="474" w:type="pct"/>
            <w:shd w:val="clear" w:color="auto" w:fill="auto"/>
          </w:tcPr>
          <w:p w14:paraId="0704EFBD" w14:textId="77777777" w:rsidR="003C5289" w:rsidRPr="00C94B83" w:rsidRDefault="003C528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序号</w:t>
            </w:r>
          </w:p>
        </w:tc>
        <w:tc>
          <w:tcPr>
            <w:tcW w:w="1209" w:type="pct"/>
            <w:shd w:val="clear" w:color="auto" w:fill="auto"/>
          </w:tcPr>
          <w:p w14:paraId="636DD829" w14:textId="77777777" w:rsidR="003C5289" w:rsidRPr="00C94B83" w:rsidRDefault="003C528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指标项</w:t>
            </w:r>
          </w:p>
        </w:tc>
        <w:tc>
          <w:tcPr>
            <w:tcW w:w="3317" w:type="pct"/>
            <w:shd w:val="clear" w:color="auto" w:fill="auto"/>
          </w:tcPr>
          <w:p w14:paraId="080A8712" w14:textId="77777777" w:rsidR="003C5289" w:rsidRPr="00C94B83" w:rsidRDefault="003C528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指标要求</w:t>
            </w:r>
          </w:p>
        </w:tc>
      </w:tr>
      <w:tr w:rsidR="003C5289" w:rsidRPr="00C94B83" w14:paraId="151AEAA9" w14:textId="77777777" w:rsidTr="003C5289">
        <w:trPr>
          <w:trHeight w:val="70"/>
        </w:trPr>
        <w:tc>
          <w:tcPr>
            <w:tcW w:w="474" w:type="pct"/>
            <w:shd w:val="clear" w:color="auto" w:fill="auto"/>
          </w:tcPr>
          <w:p w14:paraId="09EEBEA7" w14:textId="77777777" w:rsidR="003C5289" w:rsidRPr="00C94B83" w:rsidRDefault="003C5289" w:rsidP="00C94B83">
            <w:pPr>
              <w:pStyle w:val="a8"/>
              <w:numPr>
                <w:ilvl w:val="0"/>
                <w:numId w:val="43"/>
              </w:numPr>
              <w:spacing w:line="360" w:lineRule="auto"/>
              <w:ind w:firstLineChars="0"/>
              <w:rPr>
                <w:rFonts w:asciiTheme="minorEastAsia" w:eastAsiaTheme="minorEastAsia" w:hAnsiTheme="minorEastAsia"/>
                <w:sz w:val="24"/>
                <w:szCs w:val="24"/>
              </w:rPr>
            </w:pPr>
          </w:p>
        </w:tc>
        <w:tc>
          <w:tcPr>
            <w:tcW w:w="1209" w:type="pct"/>
            <w:shd w:val="clear" w:color="auto" w:fill="auto"/>
            <w:vAlign w:val="center"/>
          </w:tcPr>
          <w:p w14:paraId="2714B97A" w14:textId="77777777" w:rsidR="003C5289" w:rsidRPr="00C94B83" w:rsidRDefault="003C5289" w:rsidP="00C94B83">
            <w:pPr>
              <w:spacing w:line="360" w:lineRule="auto"/>
              <w:rPr>
                <w:rFonts w:asciiTheme="minorEastAsia" w:eastAsiaTheme="minorEastAsia" w:hAnsiTheme="minorEastAsia"/>
                <w:b/>
                <w:sz w:val="24"/>
                <w:szCs w:val="24"/>
              </w:rPr>
            </w:pPr>
            <w:r w:rsidRPr="00C94B83">
              <w:rPr>
                <w:rFonts w:asciiTheme="minorEastAsia" w:eastAsiaTheme="minorEastAsia" w:hAnsiTheme="minorEastAsia" w:hint="eastAsia"/>
                <w:sz w:val="24"/>
                <w:szCs w:val="24"/>
              </w:rPr>
              <w:t>硬件规格</w:t>
            </w:r>
          </w:p>
        </w:tc>
        <w:tc>
          <w:tcPr>
            <w:tcW w:w="3317" w:type="pct"/>
            <w:shd w:val="clear" w:color="auto" w:fill="auto"/>
            <w:vAlign w:val="center"/>
          </w:tcPr>
          <w:p w14:paraId="611C489F" w14:textId="77777777" w:rsidR="003C5289" w:rsidRPr="00C94B83" w:rsidRDefault="003C528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标准机架式硬件设备。</w:t>
            </w:r>
          </w:p>
        </w:tc>
      </w:tr>
      <w:tr w:rsidR="003C5289" w:rsidRPr="00C94B83" w14:paraId="5DFA0E1C" w14:textId="77777777" w:rsidTr="003C5289">
        <w:trPr>
          <w:trHeight w:val="70"/>
        </w:trPr>
        <w:tc>
          <w:tcPr>
            <w:tcW w:w="474" w:type="pct"/>
            <w:shd w:val="clear" w:color="auto" w:fill="auto"/>
          </w:tcPr>
          <w:p w14:paraId="44A90247" w14:textId="77777777" w:rsidR="003C5289" w:rsidRPr="00C94B83" w:rsidRDefault="003C5289" w:rsidP="00C94B83">
            <w:pPr>
              <w:pStyle w:val="a8"/>
              <w:numPr>
                <w:ilvl w:val="0"/>
                <w:numId w:val="43"/>
              </w:numPr>
              <w:spacing w:line="360" w:lineRule="auto"/>
              <w:ind w:firstLineChars="0"/>
              <w:rPr>
                <w:rFonts w:asciiTheme="minorEastAsia" w:eastAsiaTheme="minorEastAsia" w:hAnsiTheme="minorEastAsia"/>
                <w:sz w:val="24"/>
                <w:szCs w:val="24"/>
              </w:rPr>
            </w:pPr>
          </w:p>
        </w:tc>
        <w:tc>
          <w:tcPr>
            <w:tcW w:w="1209" w:type="pct"/>
            <w:shd w:val="clear" w:color="auto" w:fill="auto"/>
            <w:vAlign w:val="center"/>
          </w:tcPr>
          <w:p w14:paraId="22C93011" w14:textId="77777777" w:rsidR="003C5289" w:rsidRPr="00C94B83" w:rsidRDefault="003C528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接口要求</w:t>
            </w:r>
          </w:p>
        </w:tc>
        <w:tc>
          <w:tcPr>
            <w:tcW w:w="3317" w:type="pct"/>
            <w:shd w:val="clear" w:color="auto" w:fill="auto"/>
            <w:vAlign w:val="center"/>
          </w:tcPr>
          <w:p w14:paraId="1B45C096" w14:textId="77777777" w:rsidR="003C5289" w:rsidRPr="00C94B83" w:rsidRDefault="003C528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≥2个100/1000M自适应网口。</w:t>
            </w:r>
          </w:p>
        </w:tc>
      </w:tr>
      <w:tr w:rsidR="003C5289" w:rsidRPr="00C94B83" w14:paraId="7EA74776" w14:textId="77777777" w:rsidTr="003C5289">
        <w:trPr>
          <w:trHeight w:val="70"/>
        </w:trPr>
        <w:tc>
          <w:tcPr>
            <w:tcW w:w="474" w:type="pct"/>
            <w:shd w:val="clear" w:color="auto" w:fill="auto"/>
          </w:tcPr>
          <w:p w14:paraId="5CFC3D49" w14:textId="77777777" w:rsidR="003C5289" w:rsidRPr="00C94B83" w:rsidRDefault="003C5289" w:rsidP="00C94B83">
            <w:pPr>
              <w:pStyle w:val="a8"/>
              <w:numPr>
                <w:ilvl w:val="0"/>
                <w:numId w:val="43"/>
              </w:numPr>
              <w:spacing w:line="360" w:lineRule="auto"/>
              <w:ind w:firstLineChars="0"/>
              <w:rPr>
                <w:rFonts w:asciiTheme="minorEastAsia" w:eastAsiaTheme="minorEastAsia" w:hAnsiTheme="minorEastAsia"/>
                <w:sz w:val="24"/>
                <w:szCs w:val="24"/>
              </w:rPr>
            </w:pPr>
          </w:p>
        </w:tc>
        <w:tc>
          <w:tcPr>
            <w:tcW w:w="1209" w:type="pct"/>
            <w:shd w:val="clear" w:color="auto" w:fill="auto"/>
            <w:vAlign w:val="center"/>
          </w:tcPr>
          <w:p w14:paraId="53C7EFB0" w14:textId="77777777" w:rsidR="003C5289" w:rsidRPr="00C94B83" w:rsidRDefault="003C5289" w:rsidP="00C94B83">
            <w:pPr>
              <w:spacing w:line="360" w:lineRule="auto"/>
              <w:rPr>
                <w:rFonts w:asciiTheme="minorEastAsia" w:eastAsiaTheme="minorEastAsia" w:hAnsiTheme="minorEastAsia"/>
                <w:sz w:val="24"/>
                <w:szCs w:val="24"/>
                <w:lang w:bidi="en-US"/>
              </w:rPr>
            </w:pPr>
            <w:r w:rsidRPr="00C94B83">
              <w:rPr>
                <w:rFonts w:asciiTheme="minorEastAsia" w:eastAsiaTheme="minorEastAsia" w:hAnsiTheme="minorEastAsia" w:hint="eastAsia"/>
                <w:sz w:val="24"/>
                <w:szCs w:val="24"/>
                <w:lang w:bidi="en-US"/>
              </w:rPr>
              <w:t>数字签名效率</w:t>
            </w:r>
          </w:p>
        </w:tc>
        <w:tc>
          <w:tcPr>
            <w:tcW w:w="3317" w:type="pct"/>
            <w:shd w:val="clear" w:color="auto" w:fill="auto"/>
            <w:vAlign w:val="center"/>
          </w:tcPr>
          <w:p w14:paraId="3843086E" w14:textId="77777777" w:rsidR="003C5289" w:rsidRPr="00C94B83" w:rsidRDefault="003C5289" w:rsidP="00C94B83">
            <w:pPr>
              <w:spacing w:line="360" w:lineRule="auto"/>
              <w:rPr>
                <w:rFonts w:asciiTheme="minorEastAsia" w:eastAsiaTheme="minorEastAsia" w:hAnsiTheme="minorEastAsia"/>
                <w:sz w:val="24"/>
                <w:szCs w:val="24"/>
                <w:lang w:bidi="en-US"/>
              </w:rPr>
            </w:pPr>
            <w:r w:rsidRPr="00C94B83">
              <w:rPr>
                <w:rFonts w:asciiTheme="minorEastAsia" w:eastAsiaTheme="minorEastAsia" w:hAnsiTheme="minorEastAsia" w:hint="eastAsia"/>
                <w:sz w:val="24"/>
                <w:szCs w:val="24"/>
                <w:lang w:bidi="en-US"/>
              </w:rPr>
              <w:t>SM2+SM3 算法，不低于 800 次/秒；验签能力，SM2+SM3 算法，不低于 650 次/秒。</w:t>
            </w:r>
          </w:p>
        </w:tc>
      </w:tr>
      <w:tr w:rsidR="003C5289" w:rsidRPr="00C94B83" w14:paraId="6E310E7F" w14:textId="77777777" w:rsidTr="003C5289">
        <w:trPr>
          <w:trHeight w:val="70"/>
        </w:trPr>
        <w:tc>
          <w:tcPr>
            <w:tcW w:w="474" w:type="pct"/>
            <w:shd w:val="clear" w:color="auto" w:fill="auto"/>
          </w:tcPr>
          <w:p w14:paraId="726D8275" w14:textId="77777777" w:rsidR="003C5289" w:rsidRPr="00C94B83" w:rsidRDefault="003C5289" w:rsidP="00C94B83">
            <w:pPr>
              <w:pStyle w:val="a8"/>
              <w:numPr>
                <w:ilvl w:val="0"/>
                <w:numId w:val="43"/>
              </w:numPr>
              <w:spacing w:line="360" w:lineRule="auto"/>
              <w:ind w:firstLineChars="0"/>
              <w:rPr>
                <w:rFonts w:asciiTheme="minorEastAsia" w:eastAsiaTheme="minorEastAsia" w:hAnsiTheme="minorEastAsia"/>
                <w:sz w:val="24"/>
                <w:szCs w:val="24"/>
              </w:rPr>
            </w:pPr>
          </w:p>
        </w:tc>
        <w:tc>
          <w:tcPr>
            <w:tcW w:w="1209" w:type="pct"/>
            <w:shd w:val="clear" w:color="auto" w:fill="auto"/>
            <w:vAlign w:val="center"/>
          </w:tcPr>
          <w:p w14:paraId="6E32C7CD" w14:textId="77777777" w:rsidR="003C5289" w:rsidRPr="00C94B83" w:rsidRDefault="003C528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应用许可数量</w:t>
            </w:r>
          </w:p>
        </w:tc>
        <w:tc>
          <w:tcPr>
            <w:tcW w:w="3317" w:type="pct"/>
            <w:shd w:val="clear" w:color="auto" w:fill="auto"/>
            <w:vAlign w:val="center"/>
          </w:tcPr>
          <w:p w14:paraId="2D27E2B5" w14:textId="77777777" w:rsidR="003C5289" w:rsidRPr="00C94B83" w:rsidRDefault="003C5289" w:rsidP="00C94B83">
            <w:pPr>
              <w:spacing w:line="360" w:lineRule="auto"/>
              <w:rPr>
                <w:rFonts w:asciiTheme="minorEastAsia" w:eastAsiaTheme="minorEastAsia" w:hAnsiTheme="minorEastAsia"/>
                <w:sz w:val="24"/>
                <w:szCs w:val="24"/>
                <w:lang w:bidi="en-US"/>
              </w:rPr>
            </w:pPr>
            <w:r w:rsidRPr="00C94B83">
              <w:rPr>
                <w:rFonts w:asciiTheme="minorEastAsia" w:eastAsiaTheme="minorEastAsia" w:hAnsiTheme="minorEastAsia" w:hint="eastAsia"/>
                <w:sz w:val="24"/>
                <w:szCs w:val="24"/>
                <w:lang w:bidi="en-US"/>
              </w:rPr>
              <w:t>至少含4个应用许可。</w:t>
            </w:r>
          </w:p>
        </w:tc>
      </w:tr>
      <w:tr w:rsidR="003C5289" w:rsidRPr="00C94B83" w14:paraId="6E1DF459" w14:textId="77777777" w:rsidTr="003C5289">
        <w:trPr>
          <w:trHeight w:val="70"/>
        </w:trPr>
        <w:tc>
          <w:tcPr>
            <w:tcW w:w="474" w:type="pct"/>
            <w:shd w:val="clear" w:color="auto" w:fill="auto"/>
          </w:tcPr>
          <w:p w14:paraId="6B0608AF" w14:textId="77777777" w:rsidR="003C5289" w:rsidRPr="00C94B83" w:rsidRDefault="003C5289" w:rsidP="00C94B83">
            <w:pPr>
              <w:pStyle w:val="a8"/>
              <w:numPr>
                <w:ilvl w:val="0"/>
                <w:numId w:val="43"/>
              </w:numPr>
              <w:spacing w:line="360" w:lineRule="auto"/>
              <w:ind w:firstLineChars="0"/>
              <w:rPr>
                <w:rFonts w:asciiTheme="minorEastAsia" w:eastAsiaTheme="minorEastAsia" w:hAnsiTheme="minorEastAsia"/>
                <w:sz w:val="24"/>
                <w:szCs w:val="24"/>
              </w:rPr>
            </w:pPr>
          </w:p>
        </w:tc>
        <w:tc>
          <w:tcPr>
            <w:tcW w:w="1209" w:type="pct"/>
            <w:vMerge w:val="restart"/>
            <w:shd w:val="clear" w:color="auto" w:fill="auto"/>
            <w:vAlign w:val="center"/>
          </w:tcPr>
          <w:p w14:paraId="618806CD" w14:textId="77777777" w:rsidR="003C5289" w:rsidRPr="00C94B83" w:rsidRDefault="003C528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功能要求</w:t>
            </w:r>
          </w:p>
        </w:tc>
        <w:tc>
          <w:tcPr>
            <w:tcW w:w="3317" w:type="pct"/>
            <w:shd w:val="clear" w:color="auto" w:fill="auto"/>
          </w:tcPr>
          <w:p w14:paraId="3A79CF99" w14:textId="4419CBF1" w:rsidR="003C5289" w:rsidRPr="00C94B83" w:rsidRDefault="003C528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提供pkcs1/Pkcs7 attach/Pkcs7 detach/xml Sign 等对多种格式数据的数字签名和验证功能，</w:t>
            </w:r>
            <w:r w:rsidR="00875C80" w:rsidRPr="00C94B83">
              <w:rPr>
                <w:rFonts w:asciiTheme="minorEastAsia" w:eastAsiaTheme="minorEastAsia" w:hAnsiTheme="minorEastAsia" w:hint="eastAsia"/>
                <w:sz w:val="24"/>
                <w:szCs w:val="24"/>
              </w:rPr>
              <w:t>需支持</w:t>
            </w:r>
            <w:r w:rsidRPr="00C94B83">
              <w:rPr>
                <w:rFonts w:asciiTheme="minorEastAsia" w:eastAsiaTheme="minorEastAsia" w:hAnsiTheme="minorEastAsia" w:hint="eastAsia"/>
                <w:sz w:val="24"/>
                <w:szCs w:val="24"/>
              </w:rPr>
              <w:t>RSA算法。</w:t>
            </w:r>
          </w:p>
        </w:tc>
      </w:tr>
      <w:tr w:rsidR="003C5289" w:rsidRPr="00C94B83" w14:paraId="0F7179E0" w14:textId="77777777" w:rsidTr="003C5289">
        <w:trPr>
          <w:trHeight w:val="70"/>
        </w:trPr>
        <w:tc>
          <w:tcPr>
            <w:tcW w:w="474" w:type="pct"/>
            <w:shd w:val="clear" w:color="auto" w:fill="auto"/>
          </w:tcPr>
          <w:p w14:paraId="0E33FD63" w14:textId="77777777" w:rsidR="003C5289" w:rsidRPr="00C94B83" w:rsidRDefault="003C5289" w:rsidP="00C94B83">
            <w:pPr>
              <w:pStyle w:val="a8"/>
              <w:numPr>
                <w:ilvl w:val="0"/>
                <w:numId w:val="43"/>
              </w:numPr>
              <w:spacing w:line="360" w:lineRule="auto"/>
              <w:ind w:firstLineChars="0"/>
              <w:rPr>
                <w:rFonts w:asciiTheme="minorEastAsia" w:eastAsiaTheme="minorEastAsia" w:hAnsiTheme="minorEastAsia"/>
                <w:sz w:val="24"/>
                <w:szCs w:val="24"/>
              </w:rPr>
            </w:pPr>
          </w:p>
        </w:tc>
        <w:tc>
          <w:tcPr>
            <w:tcW w:w="1209" w:type="pct"/>
            <w:vMerge/>
            <w:shd w:val="clear" w:color="auto" w:fill="auto"/>
            <w:vAlign w:val="center"/>
          </w:tcPr>
          <w:p w14:paraId="7B8C6699" w14:textId="77777777" w:rsidR="003C5289" w:rsidRPr="00C94B83" w:rsidRDefault="003C5289" w:rsidP="00C94B83">
            <w:pPr>
              <w:spacing w:line="360" w:lineRule="auto"/>
              <w:rPr>
                <w:rFonts w:asciiTheme="minorEastAsia" w:eastAsiaTheme="minorEastAsia" w:hAnsiTheme="minorEastAsia"/>
                <w:sz w:val="24"/>
                <w:szCs w:val="24"/>
              </w:rPr>
            </w:pPr>
          </w:p>
        </w:tc>
        <w:tc>
          <w:tcPr>
            <w:tcW w:w="3317" w:type="pct"/>
            <w:shd w:val="clear" w:color="auto" w:fill="auto"/>
          </w:tcPr>
          <w:p w14:paraId="5448FF28" w14:textId="3B2A3AE2" w:rsidR="003C5289" w:rsidRPr="00C94B83" w:rsidRDefault="003C528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 xml:space="preserve">提供文件数字签名和验证功能, </w:t>
            </w:r>
            <w:r w:rsidR="00875C80" w:rsidRPr="00C94B83">
              <w:rPr>
                <w:rFonts w:asciiTheme="minorEastAsia" w:eastAsiaTheme="minorEastAsia" w:hAnsiTheme="minorEastAsia" w:hint="eastAsia"/>
                <w:sz w:val="24"/>
                <w:szCs w:val="24"/>
              </w:rPr>
              <w:t>需支持</w:t>
            </w:r>
            <w:r w:rsidRPr="00C94B83">
              <w:rPr>
                <w:rFonts w:asciiTheme="minorEastAsia" w:eastAsiaTheme="minorEastAsia" w:hAnsiTheme="minorEastAsia" w:hint="eastAsia"/>
                <w:sz w:val="24"/>
                <w:szCs w:val="24"/>
              </w:rPr>
              <w:t>对文件进行MD5、SHA-1等方式的数字摘要后在进行签名。</w:t>
            </w:r>
          </w:p>
        </w:tc>
      </w:tr>
      <w:tr w:rsidR="003C5289" w:rsidRPr="00C94B83" w14:paraId="636C6CE0" w14:textId="77777777" w:rsidTr="003C5289">
        <w:trPr>
          <w:trHeight w:val="70"/>
        </w:trPr>
        <w:tc>
          <w:tcPr>
            <w:tcW w:w="474" w:type="pct"/>
            <w:shd w:val="clear" w:color="auto" w:fill="auto"/>
          </w:tcPr>
          <w:p w14:paraId="0F5D3FC6" w14:textId="77777777" w:rsidR="003C5289" w:rsidRPr="00C94B83" w:rsidRDefault="003C5289" w:rsidP="00C94B83">
            <w:pPr>
              <w:pStyle w:val="a8"/>
              <w:numPr>
                <w:ilvl w:val="0"/>
                <w:numId w:val="43"/>
              </w:numPr>
              <w:spacing w:line="360" w:lineRule="auto"/>
              <w:ind w:firstLineChars="0"/>
              <w:rPr>
                <w:rFonts w:asciiTheme="minorEastAsia" w:eastAsiaTheme="minorEastAsia" w:hAnsiTheme="minorEastAsia"/>
                <w:sz w:val="24"/>
                <w:szCs w:val="24"/>
              </w:rPr>
            </w:pPr>
          </w:p>
        </w:tc>
        <w:tc>
          <w:tcPr>
            <w:tcW w:w="1209" w:type="pct"/>
            <w:vMerge/>
            <w:shd w:val="clear" w:color="auto" w:fill="auto"/>
            <w:vAlign w:val="center"/>
          </w:tcPr>
          <w:p w14:paraId="076447A7" w14:textId="77777777" w:rsidR="003C5289" w:rsidRPr="00C94B83" w:rsidRDefault="003C5289" w:rsidP="00C94B83">
            <w:pPr>
              <w:spacing w:line="360" w:lineRule="auto"/>
              <w:rPr>
                <w:rFonts w:asciiTheme="minorEastAsia" w:eastAsiaTheme="minorEastAsia" w:hAnsiTheme="minorEastAsia"/>
                <w:sz w:val="24"/>
                <w:szCs w:val="24"/>
              </w:rPr>
            </w:pPr>
          </w:p>
        </w:tc>
        <w:tc>
          <w:tcPr>
            <w:tcW w:w="3317" w:type="pct"/>
            <w:shd w:val="clear" w:color="auto" w:fill="auto"/>
          </w:tcPr>
          <w:p w14:paraId="2D1D9867" w14:textId="518671A3" w:rsidR="003C5289" w:rsidRPr="00C94B83" w:rsidRDefault="003C528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提供证书验证功能，</w:t>
            </w:r>
            <w:r w:rsidR="00875C80" w:rsidRPr="00C94B83">
              <w:rPr>
                <w:rFonts w:asciiTheme="minorEastAsia" w:eastAsiaTheme="minorEastAsia" w:hAnsiTheme="minorEastAsia" w:hint="eastAsia"/>
                <w:sz w:val="24"/>
                <w:szCs w:val="24"/>
              </w:rPr>
              <w:t>需支持</w:t>
            </w:r>
            <w:r w:rsidRPr="00C94B83">
              <w:rPr>
                <w:rFonts w:asciiTheme="minorEastAsia" w:eastAsiaTheme="minorEastAsia" w:hAnsiTheme="minorEastAsia" w:hint="eastAsia"/>
                <w:sz w:val="24"/>
                <w:szCs w:val="24"/>
              </w:rPr>
              <w:t>对X.509 Version 3、PKCS系列证书的DER和PEM格式的应用与验证。</w:t>
            </w:r>
          </w:p>
        </w:tc>
      </w:tr>
      <w:tr w:rsidR="003C5289" w:rsidRPr="00C94B83" w14:paraId="62468F36" w14:textId="77777777" w:rsidTr="003C5289">
        <w:trPr>
          <w:trHeight w:val="70"/>
        </w:trPr>
        <w:tc>
          <w:tcPr>
            <w:tcW w:w="474" w:type="pct"/>
            <w:shd w:val="clear" w:color="auto" w:fill="auto"/>
          </w:tcPr>
          <w:p w14:paraId="5199B5D3" w14:textId="77777777" w:rsidR="003C5289" w:rsidRPr="00C94B83" w:rsidRDefault="003C5289" w:rsidP="00C94B83">
            <w:pPr>
              <w:pStyle w:val="a8"/>
              <w:numPr>
                <w:ilvl w:val="0"/>
                <w:numId w:val="43"/>
              </w:numPr>
              <w:spacing w:line="360" w:lineRule="auto"/>
              <w:ind w:firstLineChars="0"/>
              <w:rPr>
                <w:rFonts w:asciiTheme="minorEastAsia" w:eastAsiaTheme="minorEastAsia" w:hAnsiTheme="minorEastAsia"/>
                <w:sz w:val="24"/>
                <w:szCs w:val="24"/>
              </w:rPr>
            </w:pPr>
          </w:p>
        </w:tc>
        <w:tc>
          <w:tcPr>
            <w:tcW w:w="1209" w:type="pct"/>
            <w:vMerge/>
            <w:shd w:val="clear" w:color="auto" w:fill="auto"/>
            <w:vAlign w:val="center"/>
          </w:tcPr>
          <w:p w14:paraId="10E14170" w14:textId="77777777" w:rsidR="003C5289" w:rsidRPr="00C94B83" w:rsidRDefault="003C5289" w:rsidP="00C94B83">
            <w:pPr>
              <w:spacing w:line="360" w:lineRule="auto"/>
              <w:rPr>
                <w:rFonts w:asciiTheme="minorEastAsia" w:eastAsiaTheme="minorEastAsia" w:hAnsiTheme="minorEastAsia"/>
                <w:sz w:val="24"/>
                <w:szCs w:val="24"/>
              </w:rPr>
            </w:pPr>
          </w:p>
        </w:tc>
        <w:tc>
          <w:tcPr>
            <w:tcW w:w="3317" w:type="pct"/>
            <w:shd w:val="clear" w:color="auto" w:fill="auto"/>
          </w:tcPr>
          <w:p w14:paraId="2C981ABD" w14:textId="6DBC1F3F" w:rsidR="003C5289" w:rsidRPr="00C94B83" w:rsidRDefault="003C528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提供数据加密、解密功能，</w:t>
            </w:r>
            <w:r w:rsidR="00875C80" w:rsidRPr="00C94B83">
              <w:rPr>
                <w:rFonts w:asciiTheme="minorEastAsia" w:eastAsiaTheme="minorEastAsia" w:hAnsiTheme="minorEastAsia" w:hint="eastAsia"/>
                <w:sz w:val="24"/>
                <w:szCs w:val="24"/>
              </w:rPr>
              <w:t>需支持</w:t>
            </w:r>
            <w:r w:rsidRPr="00C94B83">
              <w:rPr>
                <w:rFonts w:asciiTheme="minorEastAsia" w:eastAsiaTheme="minorEastAsia" w:hAnsiTheme="minorEastAsia" w:hint="eastAsia"/>
                <w:sz w:val="24"/>
                <w:szCs w:val="24"/>
              </w:rPr>
              <w:t>数字信封加密，</w:t>
            </w:r>
            <w:r w:rsidR="00875C80" w:rsidRPr="00C94B83">
              <w:rPr>
                <w:rFonts w:asciiTheme="minorEastAsia" w:eastAsiaTheme="minorEastAsia" w:hAnsiTheme="minorEastAsia" w:hint="eastAsia"/>
                <w:sz w:val="24"/>
                <w:szCs w:val="24"/>
              </w:rPr>
              <w:t>需支持</w:t>
            </w:r>
            <w:r w:rsidRPr="00C94B83">
              <w:rPr>
                <w:rFonts w:asciiTheme="minorEastAsia" w:eastAsiaTheme="minorEastAsia" w:hAnsiTheme="minorEastAsia" w:hint="eastAsia"/>
                <w:sz w:val="24"/>
                <w:szCs w:val="24"/>
              </w:rPr>
              <w:t>DES、Tri-DES算法、以及国产密码算法。</w:t>
            </w:r>
          </w:p>
        </w:tc>
      </w:tr>
      <w:tr w:rsidR="003C5289" w:rsidRPr="00C94B83" w14:paraId="0D9595ED" w14:textId="77777777" w:rsidTr="003C5289">
        <w:trPr>
          <w:trHeight w:val="70"/>
        </w:trPr>
        <w:tc>
          <w:tcPr>
            <w:tcW w:w="474" w:type="pct"/>
            <w:shd w:val="clear" w:color="auto" w:fill="auto"/>
          </w:tcPr>
          <w:p w14:paraId="47F1008E" w14:textId="77777777" w:rsidR="003C5289" w:rsidRPr="00C94B83" w:rsidRDefault="003C5289" w:rsidP="00C94B83">
            <w:pPr>
              <w:pStyle w:val="a8"/>
              <w:numPr>
                <w:ilvl w:val="0"/>
                <w:numId w:val="43"/>
              </w:numPr>
              <w:spacing w:line="360" w:lineRule="auto"/>
              <w:ind w:firstLineChars="0"/>
              <w:rPr>
                <w:rFonts w:asciiTheme="minorEastAsia" w:eastAsiaTheme="minorEastAsia" w:hAnsiTheme="minorEastAsia"/>
                <w:sz w:val="24"/>
                <w:szCs w:val="24"/>
              </w:rPr>
            </w:pPr>
          </w:p>
        </w:tc>
        <w:tc>
          <w:tcPr>
            <w:tcW w:w="1209" w:type="pct"/>
            <w:vMerge/>
            <w:shd w:val="clear" w:color="auto" w:fill="auto"/>
            <w:vAlign w:val="center"/>
          </w:tcPr>
          <w:p w14:paraId="03AF1DAF" w14:textId="77777777" w:rsidR="003C5289" w:rsidRPr="00C94B83" w:rsidRDefault="003C5289" w:rsidP="00C94B83">
            <w:pPr>
              <w:spacing w:line="360" w:lineRule="auto"/>
              <w:rPr>
                <w:rFonts w:asciiTheme="minorEastAsia" w:eastAsiaTheme="minorEastAsia" w:hAnsiTheme="minorEastAsia"/>
                <w:sz w:val="24"/>
                <w:szCs w:val="24"/>
              </w:rPr>
            </w:pPr>
          </w:p>
        </w:tc>
        <w:tc>
          <w:tcPr>
            <w:tcW w:w="3317" w:type="pct"/>
            <w:shd w:val="clear" w:color="auto" w:fill="auto"/>
          </w:tcPr>
          <w:p w14:paraId="70126ABC" w14:textId="77777777" w:rsidR="003C5289" w:rsidRPr="00C94B83" w:rsidRDefault="003C528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提供CRL的证书有效性验证，CRL更新配置可自动定时进行。</w:t>
            </w:r>
          </w:p>
        </w:tc>
      </w:tr>
      <w:tr w:rsidR="003C5289" w:rsidRPr="00C94B83" w14:paraId="05F5A460" w14:textId="77777777" w:rsidTr="003C5289">
        <w:trPr>
          <w:trHeight w:val="70"/>
        </w:trPr>
        <w:tc>
          <w:tcPr>
            <w:tcW w:w="474" w:type="pct"/>
            <w:shd w:val="clear" w:color="auto" w:fill="auto"/>
          </w:tcPr>
          <w:p w14:paraId="3EA560AB" w14:textId="77777777" w:rsidR="003C5289" w:rsidRPr="00C94B83" w:rsidRDefault="003C5289" w:rsidP="00C94B83">
            <w:pPr>
              <w:pStyle w:val="a8"/>
              <w:numPr>
                <w:ilvl w:val="0"/>
                <w:numId w:val="43"/>
              </w:numPr>
              <w:spacing w:line="360" w:lineRule="auto"/>
              <w:ind w:firstLineChars="0"/>
              <w:rPr>
                <w:rFonts w:asciiTheme="minorEastAsia" w:eastAsiaTheme="minorEastAsia" w:hAnsiTheme="minorEastAsia"/>
                <w:sz w:val="24"/>
                <w:szCs w:val="24"/>
              </w:rPr>
            </w:pPr>
          </w:p>
        </w:tc>
        <w:tc>
          <w:tcPr>
            <w:tcW w:w="1209" w:type="pct"/>
            <w:vMerge/>
            <w:shd w:val="clear" w:color="auto" w:fill="auto"/>
            <w:vAlign w:val="center"/>
          </w:tcPr>
          <w:p w14:paraId="697A431B" w14:textId="77777777" w:rsidR="003C5289" w:rsidRPr="00C94B83" w:rsidRDefault="003C5289" w:rsidP="00C94B83">
            <w:pPr>
              <w:spacing w:line="360" w:lineRule="auto"/>
              <w:rPr>
                <w:rFonts w:asciiTheme="minorEastAsia" w:eastAsiaTheme="minorEastAsia" w:hAnsiTheme="minorEastAsia"/>
                <w:sz w:val="24"/>
                <w:szCs w:val="24"/>
              </w:rPr>
            </w:pPr>
          </w:p>
        </w:tc>
        <w:tc>
          <w:tcPr>
            <w:tcW w:w="3317" w:type="pct"/>
            <w:shd w:val="clear" w:color="auto" w:fill="auto"/>
          </w:tcPr>
          <w:p w14:paraId="126D4B7D" w14:textId="77777777" w:rsidR="003C5289" w:rsidRPr="00C94B83" w:rsidRDefault="003C528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服务器证书管理：实现对业务系统服务器端密码设备及服务器证书进行配置与管理，可生成服务器证书申请文件。</w:t>
            </w:r>
          </w:p>
        </w:tc>
      </w:tr>
      <w:tr w:rsidR="003C5289" w:rsidRPr="00C94B83" w14:paraId="02F2C22A" w14:textId="77777777" w:rsidTr="003C5289">
        <w:trPr>
          <w:trHeight w:val="70"/>
        </w:trPr>
        <w:tc>
          <w:tcPr>
            <w:tcW w:w="474" w:type="pct"/>
            <w:shd w:val="clear" w:color="auto" w:fill="auto"/>
          </w:tcPr>
          <w:p w14:paraId="3BAF9F90" w14:textId="77777777" w:rsidR="003C5289" w:rsidRPr="00C94B83" w:rsidRDefault="003C5289" w:rsidP="00C94B83">
            <w:pPr>
              <w:pStyle w:val="a8"/>
              <w:numPr>
                <w:ilvl w:val="0"/>
                <w:numId w:val="43"/>
              </w:numPr>
              <w:spacing w:line="360" w:lineRule="auto"/>
              <w:ind w:firstLineChars="0"/>
              <w:rPr>
                <w:rFonts w:asciiTheme="minorEastAsia" w:eastAsiaTheme="minorEastAsia" w:hAnsiTheme="minorEastAsia"/>
                <w:sz w:val="24"/>
                <w:szCs w:val="24"/>
              </w:rPr>
            </w:pPr>
          </w:p>
        </w:tc>
        <w:tc>
          <w:tcPr>
            <w:tcW w:w="1209" w:type="pct"/>
            <w:vMerge/>
            <w:shd w:val="clear" w:color="auto" w:fill="auto"/>
            <w:vAlign w:val="center"/>
          </w:tcPr>
          <w:p w14:paraId="5B8922FD" w14:textId="77777777" w:rsidR="003C5289" w:rsidRPr="00C94B83" w:rsidRDefault="003C5289" w:rsidP="00C94B83">
            <w:pPr>
              <w:spacing w:line="360" w:lineRule="auto"/>
              <w:rPr>
                <w:rFonts w:asciiTheme="minorEastAsia" w:eastAsiaTheme="minorEastAsia" w:hAnsiTheme="minorEastAsia"/>
                <w:sz w:val="24"/>
                <w:szCs w:val="24"/>
              </w:rPr>
            </w:pPr>
          </w:p>
        </w:tc>
        <w:tc>
          <w:tcPr>
            <w:tcW w:w="3317" w:type="pct"/>
            <w:shd w:val="clear" w:color="auto" w:fill="auto"/>
          </w:tcPr>
          <w:p w14:paraId="37102F49" w14:textId="77777777" w:rsidR="003C5289" w:rsidRPr="00C94B83" w:rsidRDefault="003C528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信任源管理：可同时配置多条证书链，验证不同CA的用户证书。</w:t>
            </w:r>
          </w:p>
        </w:tc>
      </w:tr>
      <w:tr w:rsidR="003C5289" w:rsidRPr="00C94B83" w14:paraId="568C2028" w14:textId="77777777" w:rsidTr="003C5289">
        <w:trPr>
          <w:trHeight w:val="70"/>
        </w:trPr>
        <w:tc>
          <w:tcPr>
            <w:tcW w:w="474" w:type="pct"/>
            <w:shd w:val="clear" w:color="auto" w:fill="auto"/>
          </w:tcPr>
          <w:p w14:paraId="360F730A" w14:textId="77777777" w:rsidR="003C5289" w:rsidRPr="00C94B83" w:rsidRDefault="003C5289" w:rsidP="00C94B83">
            <w:pPr>
              <w:pStyle w:val="a8"/>
              <w:numPr>
                <w:ilvl w:val="0"/>
                <w:numId w:val="43"/>
              </w:numPr>
              <w:spacing w:line="360" w:lineRule="auto"/>
              <w:ind w:firstLineChars="0"/>
              <w:rPr>
                <w:rFonts w:asciiTheme="minorEastAsia" w:eastAsiaTheme="minorEastAsia" w:hAnsiTheme="minorEastAsia"/>
                <w:sz w:val="24"/>
                <w:szCs w:val="24"/>
              </w:rPr>
            </w:pPr>
          </w:p>
        </w:tc>
        <w:tc>
          <w:tcPr>
            <w:tcW w:w="1209" w:type="pct"/>
            <w:vMerge/>
            <w:shd w:val="clear" w:color="auto" w:fill="auto"/>
            <w:vAlign w:val="center"/>
          </w:tcPr>
          <w:p w14:paraId="09BD1FCE" w14:textId="77777777" w:rsidR="003C5289" w:rsidRPr="00C94B83" w:rsidRDefault="003C5289" w:rsidP="00C94B83">
            <w:pPr>
              <w:spacing w:line="360" w:lineRule="auto"/>
              <w:rPr>
                <w:rFonts w:asciiTheme="minorEastAsia" w:eastAsiaTheme="minorEastAsia" w:hAnsiTheme="minorEastAsia"/>
                <w:sz w:val="24"/>
                <w:szCs w:val="24"/>
              </w:rPr>
            </w:pPr>
          </w:p>
        </w:tc>
        <w:tc>
          <w:tcPr>
            <w:tcW w:w="3317" w:type="pct"/>
            <w:shd w:val="clear" w:color="auto" w:fill="auto"/>
          </w:tcPr>
          <w:p w14:paraId="3779CBCC" w14:textId="77777777" w:rsidR="003C5289" w:rsidRPr="00C94B83" w:rsidRDefault="003C528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动态黑名单管理：可自动更新CRL黑名单、动态更新，不需要重新启动服务。</w:t>
            </w:r>
          </w:p>
        </w:tc>
      </w:tr>
      <w:tr w:rsidR="003C5289" w:rsidRPr="00C94B83" w14:paraId="1371FEF4" w14:textId="77777777" w:rsidTr="003C5289">
        <w:trPr>
          <w:trHeight w:val="70"/>
        </w:trPr>
        <w:tc>
          <w:tcPr>
            <w:tcW w:w="474" w:type="pct"/>
            <w:shd w:val="clear" w:color="auto" w:fill="auto"/>
          </w:tcPr>
          <w:p w14:paraId="58BA9092" w14:textId="77777777" w:rsidR="003C5289" w:rsidRPr="00C94B83" w:rsidRDefault="003C5289" w:rsidP="00C94B83">
            <w:pPr>
              <w:pStyle w:val="a8"/>
              <w:numPr>
                <w:ilvl w:val="0"/>
                <w:numId w:val="43"/>
              </w:numPr>
              <w:spacing w:line="360" w:lineRule="auto"/>
              <w:ind w:firstLineChars="0"/>
              <w:rPr>
                <w:rFonts w:asciiTheme="minorEastAsia" w:eastAsiaTheme="minorEastAsia" w:hAnsiTheme="minorEastAsia"/>
                <w:sz w:val="24"/>
                <w:szCs w:val="24"/>
              </w:rPr>
            </w:pPr>
          </w:p>
        </w:tc>
        <w:tc>
          <w:tcPr>
            <w:tcW w:w="1209" w:type="pct"/>
            <w:vMerge/>
            <w:shd w:val="clear" w:color="auto" w:fill="auto"/>
            <w:vAlign w:val="center"/>
          </w:tcPr>
          <w:p w14:paraId="08491C6A" w14:textId="77777777" w:rsidR="003C5289" w:rsidRPr="00C94B83" w:rsidRDefault="003C5289" w:rsidP="00C94B83">
            <w:pPr>
              <w:spacing w:line="360" w:lineRule="auto"/>
              <w:rPr>
                <w:rFonts w:asciiTheme="minorEastAsia" w:eastAsiaTheme="minorEastAsia" w:hAnsiTheme="minorEastAsia"/>
                <w:sz w:val="24"/>
                <w:szCs w:val="24"/>
              </w:rPr>
            </w:pPr>
          </w:p>
        </w:tc>
        <w:tc>
          <w:tcPr>
            <w:tcW w:w="3317" w:type="pct"/>
            <w:shd w:val="clear" w:color="auto" w:fill="auto"/>
          </w:tcPr>
          <w:p w14:paraId="77D3CD25" w14:textId="77777777" w:rsidR="003C5289" w:rsidRPr="00C94B83" w:rsidRDefault="003C528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安全存储：基于密码技术构建安全存储区，用于对可信根证书及黑名单文件进行分类安全存储，防止非法操作。</w:t>
            </w:r>
          </w:p>
        </w:tc>
      </w:tr>
      <w:tr w:rsidR="00872DA4" w:rsidRPr="00C94B83" w14:paraId="4AF4DC90" w14:textId="77777777" w:rsidTr="00180ECE">
        <w:trPr>
          <w:trHeight w:val="1872"/>
        </w:trPr>
        <w:tc>
          <w:tcPr>
            <w:tcW w:w="474" w:type="pct"/>
            <w:shd w:val="clear" w:color="auto" w:fill="auto"/>
          </w:tcPr>
          <w:p w14:paraId="174E8985" w14:textId="77777777" w:rsidR="00872DA4" w:rsidRPr="00C94B83" w:rsidRDefault="00872DA4" w:rsidP="00C94B83">
            <w:pPr>
              <w:pStyle w:val="a8"/>
              <w:numPr>
                <w:ilvl w:val="0"/>
                <w:numId w:val="43"/>
              </w:numPr>
              <w:spacing w:line="360" w:lineRule="auto"/>
              <w:ind w:firstLineChars="0"/>
              <w:rPr>
                <w:rFonts w:asciiTheme="minorEastAsia" w:eastAsiaTheme="minorEastAsia" w:hAnsiTheme="minorEastAsia"/>
                <w:sz w:val="24"/>
                <w:szCs w:val="24"/>
              </w:rPr>
            </w:pPr>
          </w:p>
        </w:tc>
        <w:tc>
          <w:tcPr>
            <w:tcW w:w="1209" w:type="pct"/>
            <w:shd w:val="clear" w:color="auto" w:fill="auto"/>
            <w:vAlign w:val="center"/>
          </w:tcPr>
          <w:p w14:paraId="3AFE739B" w14:textId="77777777" w:rsidR="00872DA4" w:rsidRPr="00C94B83" w:rsidRDefault="00872DA4"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签章服务</w:t>
            </w:r>
          </w:p>
        </w:tc>
        <w:tc>
          <w:tcPr>
            <w:tcW w:w="3317" w:type="pct"/>
            <w:shd w:val="clear" w:color="auto" w:fill="auto"/>
          </w:tcPr>
          <w:p w14:paraId="4EA5D54D" w14:textId="04B43BCD" w:rsidR="00872DA4" w:rsidRPr="00C94B83" w:rsidRDefault="00872DA4"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产品生产厂商需提供电子签章服务，以帮助招标人满足国家统一电子印章系统签章技术要求、印章技术要求和系统接口要求等规范，建立从制作、状态发布到应用的完整的电子印章服务体系。</w:t>
            </w:r>
          </w:p>
        </w:tc>
      </w:tr>
      <w:tr w:rsidR="003C5289" w:rsidRPr="00C94B83" w14:paraId="04835C7C" w14:textId="77777777" w:rsidTr="003C5289">
        <w:trPr>
          <w:trHeight w:val="70"/>
        </w:trPr>
        <w:tc>
          <w:tcPr>
            <w:tcW w:w="474" w:type="pct"/>
            <w:shd w:val="clear" w:color="auto" w:fill="auto"/>
          </w:tcPr>
          <w:p w14:paraId="2EBE683D" w14:textId="77777777" w:rsidR="003C5289" w:rsidRPr="00C94B83" w:rsidRDefault="003C5289" w:rsidP="00C94B83">
            <w:pPr>
              <w:pStyle w:val="a8"/>
              <w:numPr>
                <w:ilvl w:val="0"/>
                <w:numId w:val="43"/>
              </w:numPr>
              <w:spacing w:line="360" w:lineRule="auto"/>
              <w:ind w:firstLineChars="0"/>
              <w:rPr>
                <w:rFonts w:asciiTheme="minorEastAsia" w:eastAsiaTheme="minorEastAsia" w:hAnsiTheme="minorEastAsia"/>
                <w:sz w:val="24"/>
                <w:szCs w:val="24"/>
              </w:rPr>
            </w:pPr>
          </w:p>
        </w:tc>
        <w:tc>
          <w:tcPr>
            <w:tcW w:w="1209" w:type="pct"/>
            <w:vMerge w:val="restart"/>
            <w:shd w:val="clear" w:color="auto" w:fill="auto"/>
            <w:vAlign w:val="center"/>
          </w:tcPr>
          <w:p w14:paraId="59B1C386" w14:textId="77777777" w:rsidR="003C5289" w:rsidRPr="00C94B83" w:rsidRDefault="003C528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资质</w:t>
            </w:r>
          </w:p>
        </w:tc>
        <w:tc>
          <w:tcPr>
            <w:tcW w:w="3317" w:type="pct"/>
            <w:shd w:val="clear" w:color="auto" w:fill="auto"/>
          </w:tcPr>
          <w:p w14:paraId="13A6E3F1" w14:textId="77777777" w:rsidR="003C5289" w:rsidRPr="00C94B83" w:rsidRDefault="003C528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具有国家密码管理局颁发的《商用密码产品型号证书》</w:t>
            </w:r>
          </w:p>
        </w:tc>
      </w:tr>
      <w:tr w:rsidR="003C5289" w:rsidRPr="00C94B83" w14:paraId="5F629926" w14:textId="77777777" w:rsidTr="003C5289">
        <w:trPr>
          <w:trHeight w:val="70"/>
        </w:trPr>
        <w:tc>
          <w:tcPr>
            <w:tcW w:w="474" w:type="pct"/>
            <w:shd w:val="clear" w:color="auto" w:fill="auto"/>
          </w:tcPr>
          <w:p w14:paraId="3E7FC2E9" w14:textId="77777777" w:rsidR="003C5289" w:rsidRPr="00C94B83" w:rsidRDefault="003C5289" w:rsidP="00C94B83">
            <w:pPr>
              <w:pStyle w:val="a8"/>
              <w:numPr>
                <w:ilvl w:val="0"/>
                <w:numId w:val="43"/>
              </w:numPr>
              <w:spacing w:line="360" w:lineRule="auto"/>
              <w:ind w:firstLineChars="0"/>
              <w:rPr>
                <w:rFonts w:asciiTheme="minorEastAsia" w:eastAsiaTheme="minorEastAsia" w:hAnsiTheme="minorEastAsia"/>
                <w:sz w:val="24"/>
                <w:szCs w:val="24"/>
              </w:rPr>
            </w:pPr>
          </w:p>
        </w:tc>
        <w:tc>
          <w:tcPr>
            <w:tcW w:w="1209" w:type="pct"/>
            <w:vMerge/>
            <w:shd w:val="clear" w:color="auto" w:fill="auto"/>
            <w:vAlign w:val="center"/>
          </w:tcPr>
          <w:p w14:paraId="46653185" w14:textId="77777777" w:rsidR="003C5289" w:rsidRPr="00C94B83" w:rsidRDefault="003C5289" w:rsidP="00C94B83">
            <w:pPr>
              <w:spacing w:line="360" w:lineRule="auto"/>
              <w:rPr>
                <w:rFonts w:asciiTheme="minorEastAsia" w:eastAsiaTheme="minorEastAsia" w:hAnsiTheme="minorEastAsia"/>
                <w:sz w:val="24"/>
                <w:szCs w:val="24"/>
              </w:rPr>
            </w:pPr>
          </w:p>
        </w:tc>
        <w:tc>
          <w:tcPr>
            <w:tcW w:w="3317" w:type="pct"/>
            <w:shd w:val="clear" w:color="auto" w:fill="auto"/>
          </w:tcPr>
          <w:p w14:paraId="3329A318" w14:textId="77777777" w:rsidR="003C5289" w:rsidRPr="00C94B83" w:rsidRDefault="003C528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具有公安部颁发的《销售许可证》</w:t>
            </w:r>
          </w:p>
        </w:tc>
      </w:tr>
      <w:tr w:rsidR="003C5289" w:rsidRPr="00C94B83" w14:paraId="67E107A2" w14:textId="77777777" w:rsidTr="003C5289">
        <w:trPr>
          <w:trHeight w:val="70"/>
        </w:trPr>
        <w:tc>
          <w:tcPr>
            <w:tcW w:w="474" w:type="pct"/>
            <w:shd w:val="clear" w:color="auto" w:fill="auto"/>
          </w:tcPr>
          <w:p w14:paraId="649A20F1" w14:textId="77777777" w:rsidR="003C5289" w:rsidRPr="00C94B83" w:rsidRDefault="003C5289" w:rsidP="00C94B83">
            <w:pPr>
              <w:pStyle w:val="a8"/>
              <w:numPr>
                <w:ilvl w:val="0"/>
                <w:numId w:val="43"/>
              </w:numPr>
              <w:spacing w:line="360" w:lineRule="auto"/>
              <w:ind w:firstLineChars="0"/>
              <w:rPr>
                <w:rFonts w:asciiTheme="minorEastAsia" w:eastAsiaTheme="minorEastAsia" w:hAnsiTheme="minorEastAsia"/>
                <w:sz w:val="24"/>
                <w:szCs w:val="24"/>
              </w:rPr>
            </w:pPr>
          </w:p>
        </w:tc>
        <w:tc>
          <w:tcPr>
            <w:tcW w:w="1209" w:type="pct"/>
            <w:vMerge/>
            <w:shd w:val="clear" w:color="auto" w:fill="auto"/>
            <w:vAlign w:val="center"/>
          </w:tcPr>
          <w:p w14:paraId="07EEAB1A" w14:textId="77777777" w:rsidR="003C5289" w:rsidRPr="00C94B83" w:rsidRDefault="003C5289" w:rsidP="00C94B83">
            <w:pPr>
              <w:spacing w:line="360" w:lineRule="auto"/>
              <w:rPr>
                <w:rFonts w:asciiTheme="minorEastAsia" w:eastAsiaTheme="minorEastAsia" w:hAnsiTheme="minorEastAsia"/>
                <w:sz w:val="24"/>
                <w:szCs w:val="24"/>
              </w:rPr>
            </w:pPr>
          </w:p>
        </w:tc>
        <w:tc>
          <w:tcPr>
            <w:tcW w:w="3317" w:type="pct"/>
            <w:shd w:val="clear" w:color="auto" w:fill="auto"/>
          </w:tcPr>
          <w:p w14:paraId="6A26A6FC" w14:textId="77777777" w:rsidR="003C5289" w:rsidRPr="00C94B83" w:rsidRDefault="003C528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具有公安部计算机信息系统安全产品质量监督检验中心颁发的《检验检测报告》</w:t>
            </w:r>
          </w:p>
        </w:tc>
      </w:tr>
      <w:tr w:rsidR="003C5289" w:rsidRPr="00C94B83" w14:paraId="166679A3" w14:textId="77777777" w:rsidTr="003C5289">
        <w:trPr>
          <w:trHeight w:val="70"/>
        </w:trPr>
        <w:tc>
          <w:tcPr>
            <w:tcW w:w="474" w:type="pct"/>
            <w:shd w:val="clear" w:color="auto" w:fill="auto"/>
          </w:tcPr>
          <w:p w14:paraId="3EEEB5E2" w14:textId="77777777" w:rsidR="003C5289" w:rsidRPr="00C94B83" w:rsidRDefault="003C5289" w:rsidP="00C94B83">
            <w:pPr>
              <w:pStyle w:val="a8"/>
              <w:numPr>
                <w:ilvl w:val="0"/>
                <w:numId w:val="43"/>
              </w:numPr>
              <w:spacing w:line="360" w:lineRule="auto"/>
              <w:ind w:firstLineChars="0"/>
              <w:rPr>
                <w:rFonts w:asciiTheme="minorEastAsia" w:eastAsiaTheme="minorEastAsia" w:hAnsiTheme="minorEastAsia"/>
                <w:sz w:val="24"/>
                <w:szCs w:val="24"/>
              </w:rPr>
            </w:pPr>
          </w:p>
        </w:tc>
        <w:tc>
          <w:tcPr>
            <w:tcW w:w="1209" w:type="pct"/>
            <w:vMerge/>
            <w:shd w:val="clear" w:color="auto" w:fill="auto"/>
            <w:vAlign w:val="center"/>
          </w:tcPr>
          <w:p w14:paraId="66C46562" w14:textId="77777777" w:rsidR="003C5289" w:rsidRPr="00C94B83" w:rsidRDefault="003C5289" w:rsidP="00C94B83">
            <w:pPr>
              <w:spacing w:line="360" w:lineRule="auto"/>
              <w:rPr>
                <w:rFonts w:asciiTheme="minorEastAsia" w:eastAsiaTheme="minorEastAsia" w:hAnsiTheme="minorEastAsia"/>
                <w:sz w:val="24"/>
                <w:szCs w:val="24"/>
              </w:rPr>
            </w:pPr>
          </w:p>
        </w:tc>
        <w:tc>
          <w:tcPr>
            <w:tcW w:w="3317" w:type="pct"/>
            <w:shd w:val="clear" w:color="auto" w:fill="auto"/>
          </w:tcPr>
          <w:p w14:paraId="177248FB" w14:textId="221ED0C5" w:rsidR="003C5289" w:rsidRPr="00C94B83" w:rsidRDefault="003C528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具有中华人民共和国国家版权局颁发的《软件著作权登记证书》</w:t>
            </w:r>
          </w:p>
        </w:tc>
      </w:tr>
    </w:tbl>
    <w:p w14:paraId="315568C1" w14:textId="3BB21AAF" w:rsidR="00706D19" w:rsidRDefault="007E4197" w:rsidP="00706D19">
      <w:pPr>
        <w:pStyle w:val="3"/>
      </w:pPr>
      <w:bookmarkStart w:id="23" w:name="_Toc8384666"/>
      <w:r>
        <w:t xml:space="preserve">5.2.5 </w:t>
      </w:r>
      <w:r w:rsidR="00706D19">
        <w:t>SSL VPN</w:t>
      </w:r>
      <w:bookmarkEnd w:id="23"/>
      <w:r w:rsidR="00706D1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
        <w:gridCol w:w="1316"/>
        <w:gridCol w:w="6414"/>
      </w:tblGrid>
      <w:tr w:rsidR="006557AC" w:rsidRPr="00C94B83" w14:paraId="06622477" w14:textId="77777777" w:rsidTr="006557AC">
        <w:trPr>
          <w:trHeight w:val="315"/>
        </w:trPr>
        <w:tc>
          <w:tcPr>
            <w:tcW w:w="465" w:type="pct"/>
            <w:shd w:val="clear" w:color="auto" w:fill="auto"/>
            <w:noWrap/>
            <w:vAlign w:val="center"/>
            <w:hideMark/>
          </w:tcPr>
          <w:p w14:paraId="3099DB7B"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序号</w:t>
            </w:r>
          </w:p>
        </w:tc>
        <w:tc>
          <w:tcPr>
            <w:tcW w:w="772" w:type="pct"/>
            <w:shd w:val="clear" w:color="auto" w:fill="auto"/>
            <w:noWrap/>
            <w:vAlign w:val="center"/>
            <w:hideMark/>
          </w:tcPr>
          <w:p w14:paraId="1985D8B9"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指标项</w:t>
            </w:r>
          </w:p>
        </w:tc>
        <w:tc>
          <w:tcPr>
            <w:tcW w:w="3762" w:type="pct"/>
            <w:shd w:val="clear" w:color="auto" w:fill="auto"/>
            <w:noWrap/>
            <w:vAlign w:val="center"/>
            <w:hideMark/>
          </w:tcPr>
          <w:p w14:paraId="3ED7FF48"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指标要求</w:t>
            </w:r>
          </w:p>
        </w:tc>
      </w:tr>
      <w:tr w:rsidR="006557AC" w:rsidRPr="00C94B83" w14:paraId="7301903E" w14:textId="77777777" w:rsidTr="00872DA4">
        <w:trPr>
          <w:trHeight w:val="558"/>
        </w:trPr>
        <w:tc>
          <w:tcPr>
            <w:tcW w:w="465" w:type="pct"/>
            <w:shd w:val="clear" w:color="auto" w:fill="auto"/>
            <w:noWrap/>
            <w:vAlign w:val="center"/>
            <w:hideMark/>
          </w:tcPr>
          <w:p w14:paraId="7E1DA2FF"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1</w:t>
            </w:r>
          </w:p>
        </w:tc>
        <w:tc>
          <w:tcPr>
            <w:tcW w:w="772" w:type="pct"/>
            <w:shd w:val="clear" w:color="auto" w:fill="auto"/>
            <w:noWrap/>
            <w:vAlign w:val="center"/>
            <w:hideMark/>
          </w:tcPr>
          <w:p w14:paraId="52031290"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性能参数</w:t>
            </w:r>
          </w:p>
        </w:tc>
        <w:tc>
          <w:tcPr>
            <w:tcW w:w="3762" w:type="pct"/>
            <w:shd w:val="clear" w:color="auto" w:fill="auto"/>
            <w:vAlign w:val="center"/>
            <w:hideMark/>
          </w:tcPr>
          <w:p w14:paraId="5AEBF6F4" w14:textId="6CB78831"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要求加密速率≥950Mbps，并发SSL用户数≥300，整机吞吐≥5G</w:t>
            </w:r>
            <w:r w:rsidR="00860947" w:rsidRPr="00C94B83">
              <w:rPr>
                <w:rFonts w:asciiTheme="minorEastAsia" w:eastAsiaTheme="minorEastAsia" w:hAnsiTheme="minorEastAsia" w:hint="eastAsia"/>
                <w:sz w:val="24"/>
                <w:szCs w:val="24"/>
              </w:rPr>
              <w:t>bps</w:t>
            </w:r>
            <w:r w:rsidRPr="00C94B83">
              <w:rPr>
                <w:rFonts w:asciiTheme="minorEastAsia" w:eastAsiaTheme="minorEastAsia" w:hAnsiTheme="minorEastAsia" w:hint="eastAsia"/>
                <w:sz w:val="24"/>
                <w:szCs w:val="24"/>
              </w:rPr>
              <w:t>，最大并发用户数≥20000，≥8个10/100/1000M Base-TX；≥4个SFP光口插槽，双冗余电源，标准机架设备</w:t>
            </w:r>
          </w:p>
        </w:tc>
      </w:tr>
      <w:tr w:rsidR="006557AC" w:rsidRPr="00C94B83" w14:paraId="4264C2D6" w14:textId="77777777" w:rsidTr="006557AC">
        <w:trPr>
          <w:trHeight w:val="315"/>
        </w:trPr>
        <w:tc>
          <w:tcPr>
            <w:tcW w:w="465" w:type="pct"/>
            <w:shd w:val="clear" w:color="auto" w:fill="auto"/>
            <w:noWrap/>
            <w:vAlign w:val="center"/>
            <w:hideMark/>
          </w:tcPr>
          <w:p w14:paraId="1E07891F"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2</w:t>
            </w:r>
          </w:p>
        </w:tc>
        <w:tc>
          <w:tcPr>
            <w:tcW w:w="772" w:type="pct"/>
            <w:vMerge w:val="restart"/>
            <w:shd w:val="clear" w:color="auto" w:fill="auto"/>
            <w:noWrap/>
            <w:vAlign w:val="center"/>
            <w:hideMark/>
          </w:tcPr>
          <w:p w14:paraId="222421A3"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功能特征</w:t>
            </w:r>
          </w:p>
        </w:tc>
        <w:tc>
          <w:tcPr>
            <w:tcW w:w="3762" w:type="pct"/>
            <w:shd w:val="clear" w:color="auto" w:fill="auto"/>
            <w:vAlign w:val="center"/>
            <w:hideMark/>
          </w:tcPr>
          <w:p w14:paraId="5F2B269B" w14:textId="6EC09FB6" w:rsidR="006557AC"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557AC" w:rsidRPr="00C94B83">
              <w:rPr>
                <w:rFonts w:asciiTheme="minorEastAsia" w:eastAsiaTheme="minorEastAsia" w:hAnsiTheme="minorEastAsia" w:hint="eastAsia"/>
                <w:sz w:val="24"/>
                <w:szCs w:val="24"/>
              </w:rPr>
              <w:t>网关模式、单臂模式、双机模式、集群模式的部署</w:t>
            </w:r>
          </w:p>
        </w:tc>
      </w:tr>
      <w:tr w:rsidR="006557AC" w:rsidRPr="00C94B83" w14:paraId="0C6C9DC7" w14:textId="77777777" w:rsidTr="006557AC">
        <w:trPr>
          <w:trHeight w:val="945"/>
        </w:trPr>
        <w:tc>
          <w:tcPr>
            <w:tcW w:w="465" w:type="pct"/>
            <w:shd w:val="clear" w:color="auto" w:fill="auto"/>
            <w:noWrap/>
            <w:vAlign w:val="center"/>
            <w:hideMark/>
          </w:tcPr>
          <w:p w14:paraId="2E936030"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lastRenderedPageBreak/>
              <w:t>3</w:t>
            </w:r>
          </w:p>
        </w:tc>
        <w:tc>
          <w:tcPr>
            <w:tcW w:w="772" w:type="pct"/>
            <w:vMerge/>
            <w:vAlign w:val="center"/>
            <w:hideMark/>
          </w:tcPr>
          <w:p w14:paraId="66DDE01C" w14:textId="77777777" w:rsidR="006557AC" w:rsidRPr="00C94B83" w:rsidRDefault="006557AC" w:rsidP="00C94B83">
            <w:pPr>
              <w:spacing w:line="360" w:lineRule="auto"/>
              <w:rPr>
                <w:rFonts w:asciiTheme="minorEastAsia" w:eastAsiaTheme="minorEastAsia" w:hAnsiTheme="minorEastAsia"/>
                <w:sz w:val="24"/>
                <w:szCs w:val="24"/>
              </w:rPr>
            </w:pPr>
          </w:p>
        </w:tc>
        <w:tc>
          <w:tcPr>
            <w:tcW w:w="3762" w:type="pct"/>
            <w:shd w:val="clear" w:color="auto" w:fill="auto"/>
            <w:vAlign w:val="center"/>
            <w:hideMark/>
          </w:tcPr>
          <w:p w14:paraId="68EB87BB" w14:textId="373FE7C5"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专业VPN设备，采用标准SSL、TLS 协议，同时</w:t>
            </w:r>
            <w:r w:rsidR="00875C80" w:rsidRPr="00C94B83">
              <w:rPr>
                <w:rFonts w:asciiTheme="minorEastAsia" w:eastAsiaTheme="minorEastAsia" w:hAnsiTheme="minorEastAsia" w:hint="eastAsia"/>
                <w:sz w:val="24"/>
                <w:szCs w:val="24"/>
              </w:rPr>
              <w:t>需支持</w:t>
            </w:r>
            <w:r w:rsidRPr="00C94B83">
              <w:rPr>
                <w:rFonts w:asciiTheme="minorEastAsia" w:eastAsiaTheme="minorEastAsia" w:hAnsiTheme="minorEastAsia" w:hint="eastAsia"/>
                <w:sz w:val="24"/>
                <w:szCs w:val="24"/>
              </w:rPr>
              <w:t>IPSec VPN、SSLVPN两种VPN，非插卡或防火墙带VPN模块设备。同时</w:t>
            </w:r>
            <w:r w:rsidR="00875C80" w:rsidRPr="00C94B83">
              <w:rPr>
                <w:rFonts w:asciiTheme="minorEastAsia" w:eastAsiaTheme="minorEastAsia" w:hAnsiTheme="minorEastAsia" w:hint="eastAsia"/>
                <w:sz w:val="24"/>
                <w:szCs w:val="24"/>
              </w:rPr>
              <w:t>需支持</w:t>
            </w:r>
            <w:r w:rsidRPr="00C94B83">
              <w:rPr>
                <w:rFonts w:asciiTheme="minorEastAsia" w:eastAsiaTheme="minorEastAsia" w:hAnsiTheme="minorEastAsia" w:hint="eastAsia"/>
                <w:sz w:val="24"/>
                <w:szCs w:val="24"/>
              </w:rPr>
              <w:t>软件化交付</w:t>
            </w:r>
          </w:p>
        </w:tc>
      </w:tr>
      <w:tr w:rsidR="006557AC" w:rsidRPr="00C94B83" w14:paraId="14BCE434" w14:textId="77777777" w:rsidTr="006557AC">
        <w:trPr>
          <w:trHeight w:val="1260"/>
        </w:trPr>
        <w:tc>
          <w:tcPr>
            <w:tcW w:w="465" w:type="pct"/>
            <w:shd w:val="clear" w:color="auto" w:fill="auto"/>
            <w:noWrap/>
            <w:vAlign w:val="center"/>
            <w:hideMark/>
          </w:tcPr>
          <w:p w14:paraId="3DED9AAF"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4</w:t>
            </w:r>
          </w:p>
        </w:tc>
        <w:tc>
          <w:tcPr>
            <w:tcW w:w="772" w:type="pct"/>
            <w:vMerge/>
            <w:vAlign w:val="center"/>
            <w:hideMark/>
          </w:tcPr>
          <w:p w14:paraId="5F53F8AD" w14:textId="77777777" w:rsidR="006557AC" w:rsidRPr="00C94B83" w:rsidRDefault="006557AC" w:rsidP="00C94B83">
            <w:pPr>
              <w:spacing w:line="360" w:lineRule="auto"/>
              <w:rPr>
                <w:rFonts w:asciiTheme="minorEastAsia" w:eastAsiaTheme="minorEastAsia" w:hAnsiTheme="minorEastAsia"/>
                <w:sz w:val="24"/>
                <w:szCs w:val="24"/>
              </w:rPr>
            </w:pPr>
          </w:p>
        </w:tc>
        <w:tc>
          <w:tcPr>
            <w:tcW w:w="3762" w:type="pct"/>
            <w:shd w:val="clear" w:color="auto" w:fill="auto"/>
            <w:vAlign w:val="center"/>
            <w:hideMark/>
          </w:tcPr>
          <w:p w14:paraId="3377DB2B" w14:textId="28B1A7B8" w:rsidR="006557AC"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557AC" w:rsidRPr="00C94B83">
              <w:rPr>
                <w:rFonts w:asciiTheme="minorEastAsia" w:eastAsiaTheme="minorEastAsia" w:hAnsiTheme="minorEastAsia" w:hint="eastAsia"/>
                <w:sz w:val="24"/>
                <w:szCs w:val="24"/>
              </w:rPr>
              <w:t>终端使用包括IE6、7、8、10、11或其他IE内核的浏览器，以及最新版本的非IE内核浏览器，如Windows EDGE，Google Chrome，Firefox，Safari，Opera最新版登录SSLVPN系统，登录后可完整支持各种IP层以上的B/S和C/S应用。</w:t>
            </w:r>
          </w:p>
        </w:tc>
      </w:tr>
      <w:tr w:rsidR="006557AC" w:rsidRPr="00C94B83" w14:paraId="509D0275" w14:textId="77777777" w:rsidTr="006557AC">
        <w:trPr>
          <w:trHeight w:val="630"/>
        </w:trPr>
        <w:tc>
          <w:tcPr>
            <w:tcW w:w="465" w:type="pct"/>
            <w:shd w:val="clear" w:color="auto" w:fill="auto"/>
            <w:noWrap/>
            <w:vAlign w:val="center"/>
            <w:hideMark/>
          </w:tcPr>
          <w:p w14:paraId="2D8B5B82"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5</w:t>
            </w:r>
          </w:p>
        </w:tc>
        <w:tc>
          <w:tcPr>
            <w:tcW w:w="772" w:type="pct"/>
            <w:vMerge/>
            <w:vAlign w:val="center"/>
            <w:hideMark/>
          </w:tcPr>
          <w:p w14:paraId="5642620B" w14:textId="77777777" w:rsidR="006557AC" w:rsidRPr="00C94B83" w:rsidRDefault="006557AC" w:rsidP="00C94B83">
            <w:pPr>
              <w:spacing w:line="360" w:lineRule="auto"/>
              <w:rPr>
                <w:rFonts w:asciiTheme="minorEastAsia" w:eastAsiaTheme="minorEastAsia" w:hAnsiTheme="minorEastAsia"/>
                <w:sz w:val="24"/>
                <w:szCs w:val="24"/>
              </w:rPr>
            </w:pPr>
          </w:p>
        </w:tc>
        <w:tc>
          <w:tcPr>
            <w:tcW w:w="3762" w:type="pct"/>
            <w:shd w:val="clear" w:color="auto" w:fill="auto"/>
            <w:vAlign w:val="center"/>
            <w:hideMark/>
          </w:tcPr>
          <w:p w14:paraId="4BB81557"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产品必须支持防中间人攻击，产品可在用户登录SSLVPN时智能判断存在中间人攻击行为，断开被攻击的连接，并可提示异常现象。</w:t>
            </w:r>
          </w:p>
        </w:tc>
      </w:tr>
      <w:tr w:rsidR="006557AC" w:rsidRPr="00C94B83" w14:paraId="7FF7A5F1" w14:textId="77777777" w:rsidTr="006557AC">
        <w:trPr>
          <w:trHeight w:val="945"/>
        </w:trPr>
        <w:tc>
          <w:tcPr>
            <w:tcW w:w="465" w:type="pct"/>
            <w:shd w:val="clear" w:color="auto" w:fill="auto"/>
            <w:noWrap/>
            <w:vAlign w:val="center"/>
            <w:hideMark/>
          </w:tcPr>
          <w:p w14:paraId="327420B1"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6</w:t>
            </w:r>
          </w:p>
        </w:tc>
        <w:tc>
          <w:tcPr>
            <w:tcW w:w="772" w:type="pct"/>
            <w:vMerge/>
            <w:vAlign w:val="center"/>
            <w:hideMark/>
          </w:tcPr>
          <w:p w14:paraId="2C16E624" w14:textId="77777777" w:rsidR="006557AC" w:rsidRPr="00C94B83" w:rsidRDefault="006557AC" w:rsidP="00C94B83">
            <w:pPr>
              <w:spacing w:line="360" w:lineRule="auto"/>
              <w:rPr>
                <w:rFonts w:asciiTheme="minorEastAsia" w:eastAsiaTheme="minorEastAsia" w:hAnsiTheme="minorEastAsia"/>
                <w:sz w:val="24"/>
                <w:szCs w:val="24"/>
              </w:rPr>
            </w:pPr>
          </w:p>
        </w:tc>
        <w:tc>
          <w:tcPr>
            <w:tcW w:w="3762" w:type="pct"/>
            <w:shd w:val="clear" w:color="auto" w:fill="auto"/>
            <w:vAlign w:val="center"/>
            <w:hideMark/>
          </w:tcPr>
          <w:p w14:paraId="0587C3A1"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产品应具有用户/用户组细粒度的权限分配功能：可以针对被访问资源的IP地址、端口、提供的服务、URL地址等进行权限控制；针对同一B/S资源，可对不同用户做到细致到URL级别的授权。</w:t>
            </w:r>
          </w:p>
        </w:tc>
      </w:tr>
      <w:tr w:rsidR="006557AC" w:rsidRPr="00C94B83" w14:paraId="7338BF37" w14:textId="77777777" w:rsidTr="006557AC">
        <w:trPr>
          <w:trHeight w:val="945"/>
        </w:trPr>
        <w:tc>
          <w:tcPr>
            <w:tcW w:w="465" w:type="pct"/>
            <w:shd w:val="clear" w:color="auto" w:fill="auto"/>
            <w:noWrap/>
            <w:vAlign w:val="center"/>
            <w:hideMark/>
          </w:tcPr>
          <w:p w14:paraId="5AA5FB0C"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7</w:t>
            </w:r>
          </w:p>
        </w:tc>
        <w:tc>
          <w:tcPr>
            <w:tcW w:w="772" w:type="pct"/>
            <w:vMerge/>
            <w:vAlign w:val="center"/>
            <w:hideMark/>
          </w:tcPr>
          <w:p w14:paraId="2C9CD5CD" w14:textId="77777777" w:rsidR="006557AC" w:rsidRPr="00C94B83" w:rsidRDefault="006557AC" w:rsidP="00C94B83">
            <w:pPr>
              <w:spacing w:line="360" w:lineRule="auto"/>
              <w:rPr>
                <w:rFonts w:asciiTheme="minorEastAsia" w:eastAsiaTheme="minorEastAsia" w:hAnsiTheme="minorEastAsia"/>
                <w:sz w:val="24"/>
                <w:szCs w:val="24"/>
              </w:rPr>
            </w:pPr>
          </w:p>
        </w:tc>
        <w:tc>
          <w:tcPr>
            <w:tcW w:w="3762" w:type="pct"/>
            <w:shd w:val="clear" w:color="auto" w:fill="auto"/>
            <w:vAlign w:val="center"/>
            <w:hideMark/>
          </w:tcPr>
          <w:p w14:paraId="17C2D62B" w14:textId="289DA030" w:rsidR="006557AC"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557AC" w:rsidRPr="00C94B83">
              <w:rPr>
                <w:rFonts w:asciiTheme="minorEastAsia" w:eastAsiaTheme="minorEastAsia" w:hAnsiTheme="minorEastAsia" w:hint="eastAsia"/>
                <w:sz w:val="24"/>
                <w:szCs w:val="24"/>
              </w:rPr>
              <w:t xml:space="preserve">主从认证账号绑定，必须实现SSL VPN账号与应用系统账号的唯一绑定，VPN资源中的系统只能以指定账号登陆，加强身份认证，防止登录SSL VPN后冒名登录应用系统 </w:t>
            </w:r>
          </w:p>
        </w:tc>
      </w:tr>
      <w:tr w:rsidR="006557AC" w:rsidRPr="00C94B83" w14:paraId="62841FD3" w14:textId="77777777" w:rsidTr="006557AC">
        <w:trPr>
          <w:trHeight w:val="1260"/>
        </w:trPr>
        <w:tc>
          <w:tcPr>
            <w:tcW w:w="465" w:type="pct"/>
            <w:shd w:val="clear" w:color="auto" w:fill="auto"/>
            <w:noWrap/>
            <w:vAlign w:val="center"/>
            <w:hideMark/>
          </w:tcPr>
          <w:p w14:paraId="630C9D49"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8</w:t>
            </w:r>
          </w:p>
        </w:tc>
        <w:tc>
          <w:tcPr>
            <w:tcW w:w="772" w:type="pct"/>
            <w:vMerge/>
            <w:vAlign w:val="center"/>
            <w:hideMark/>
          </w:tcPr>
          <w:p w14:paraId="75FAE08B" w14:textId="77777777" w:rsidR="006557AC" w:rsidRPr="00C94B83" w:rsidRDefault="006557AC" w:rsidP="00C94B83">
            <w:pPr>
              <w:spacing w:line="360" w:lineRule="auto"/>
              <w:rPr>
                <w:rFonts w:asciiTheme="minorEastAsia" w:eastAsiaTheme="minorEastAsia" w:hAnsiTheme="minorEastAsia"/>
                <w:sz w:val="24"/>
                <w:szCs w:val="24"/>
              </w:rPr>
            </w:pPr>
          </w:p>
        </w:tc>
        <w:tc>
          <w:tcPr>
            <w:tcW w:w="3762" w:type="pct"/>
            <w:shd w:val="clear" w:color="auto" w:fill="auto"/>
            <w:vAlign w:val="center"/>
            <w:hideMark/>
          </w:tcPr>
          <w:p w14:paraId="34852B55"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 xml:space="preserve">产品应支持Local DB 、USB KEY、短信认证、硬件特征码、动态令牌、数字证书认证、LDAP、RADIUS、等认证方式；可针对用户/用户组设置认证方式的与、或组合，可进行用户名/密码、LDAP、USB KEY、硬件特征码、短信认证或动态令牌的五因素捆绑认证 </w:t>
            </w:r>
          </w:p>
        </w:tc>
      </w:tr>
      <w:tr w:rsidR="006557AC" w:rsidRPr="00C94B83" w14:paraId="28D6F50C" w14:textId="77777777" w:rsidTr="00872DA4">
        <w:trPr>
          <w:trHeight w:val="558"/>
        </w:trPr>
        <w:tc>
          <w:tcPr>
            <w:tcW w:w="465" w:type="pct"/>
            <w:shd w:val="clear" w:color="auto" w:fill="auto"/>
            <w:noWrap/>
            <w:vAlign w:val="center"/>
            <w:hideMark/>
          </w:tcPr>
          <w:p w14:paraId="01C5C5B0"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9</w:t>
            </w:r>
          </w:p>
        </w:tc>
        <w:tc>
          <w:tcPr>
            <w:tcW w:w="772" w:type="pct"/>
            <w:vMerge/>
            <w:vAlign w:val="center"/>
            <w:hideMark/>
          </w:tcPr>
          <w:p w14:paraId="1B3D90DC" w14:textId="77777777" w:rsidR="006557AC" w:rsidRPr="00C94B83" w:rsidRDefault="006557AC" w:rsidP="00C94B83">
            <w:pPr>
              <w:spacing w:line="360" w:lineRule="auto"/>
              <w:rPr>
                <w:rFonts w:asciiTheme="minorEastAsia" w:eastAsiaTheme="minorEastAsia" w:hAnsiTheme="minorEastAsia"/>
                <w:sz w:val="24"/>
                <w:szCs w:val="24"/>
              </w:rPr>
            </w:pPr>
          </w:p>
        </w:tc>
        <w:tc>
          <w:tcPr>
            <w:tcW w:w="3762" w:type="pct"/>
            <w:shd w:val="clear" w:color="auto" w:fill="auto"/>
            <w:vAlign w:val="center"/>
            <w:hideMark/>
          </w:tcPr>
          <w:p w14:paraId="23EB09F0" w14:textId="08CB0F2F" w:rsidR="006557AC"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557AC" w:rsidRPr="00C94B83">
              <w:rPr>
                <w:rFonts w:asciiTheme="minorEastAsia" w:eastAsiaTheme="minorEastAsia" w:hAnsiTheme="minorEastAsia" w:hint="eastAsia"/>
                <w:sz w:val="24"/>
                <w:szCs w:val="24"/>
              </w:rPr>
              <w:t>利用网页进行动态寻址的方法，客户端无需安装插件、不依靠IP地址库、不依赖于第三方动态IP寻址、直接根据速度探测实现用户端接入线路的自动优选,用户通过访问寻址代理页面（简称Webagent页面），通过Webagent页面自动寻找VPN设备IP(非DDNS）,该方法不必单独注册域名或占用IP地址，大大降低了系统部署难度。</w:t>
            </w:r>
          </w:p>
        </w:tc>
      </w:tr>
      <w:tr w:rsidR="006557AC" w:rsidRPr="00C94B83" w14:paraId="548EC146" w14:textId="77777777" w:rsidTr="006557AC">
        <w:trPr>
          <w:trHeight w:val="1890"/>
        </w:trPr>
        <w:tc>
          <w:tcPr>
            <w:tcW w:w="465" w:type="pct"/>
            <w:shd w:val="clear" w:color="auto" w:fill="auto"/>
            <w:noWrap/>
            <w:vAlign w:val="center"/>
            <w:hideMark/>
          </w:tcPr>
          <w:p w14:paraId="5983985D"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lastRenderedPageBreak/>
              <w:t>10</w:t>
            </w:r>
          </w:p>
        </w:tc>
        <w:tc>
          <w:tcPr>
            <w:tcW w:w="772" w:type="pct"/>
            <w:vMerge/>
            <w:vAlign w:val="center"/>
            <w:hideMark/>
          </w:tcPr>
          <w:p w14:paraId="2878FACF" w14:textId="77777777" w:rsidR="006557AC" w:rsidRPr="00C94B83" w:rsidRDefault="006557AC" w:rsidP="00C94B83">
            <w:pPr>
              <w:spacing w:line="360" w:lineRule="auto"/>
              <w:rPr>
                <w:rFonts w:asciiTheme="minorEastAsia" w:eastAsiaTheme="minorEastAsia" w:hAnsiTheme="minorEastAsia"/>
                <w:sz w:val="24"/>
                <w:szCs w:val="24"/>
              </w:rPr>
            </w:pPr>
          </w:p>
        </w:tc>
        <w:tc>
          <w:tcPr>
            <w:tcW w:w="3762" w:type="pct"/>
            <w:shd w:val="clear" w:color="auto" w:fill="auto"/>
            <w:vAlign w:val="center"/>
            <w:hideMark/>
          </w:tcPr>
          <w:p w14:paraId="443A9491" w14:textId="609F4FEE" w:rsidR="006557AC"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557AC" w:rsidRPr="00C94B83">
              <w:rPr>
                <w:rFonts w:asciiTheme="minorEastAsia" w:eastAsiaTheme="minorEastAsia" w:hAnsiTheme="minorEastAsia" w:hint="eastAsia"/>
                <w:sz w:val="24"/>
                <w:szCs w:val="24"/>
              </w:rPr>
              <w:t>系统实时监控，图形化显示一段时间内的运行状况，可查看CPU占用率、各条线路网络吞吐量、各条线路的IP地址及发送接收流速、并发会话数、SSL并发用户数；可查看历史最高并发用户数并显示时间记录；可实时查看SSL接入用户的用户名、发送流速、接收流速、发送流量、接收流量、接入时间、并发会话数、接入IP、虚拟IP、认证方式等信息，并可在线中断指定用户</w:t>
            </w:r>
          </w:p>
        </w:tc>
      </w:tr>
      <w:tr w:rsidR="006557AC" w:rsidRPr="00C94B83" w14:paraId="431E1A72" w14:textId="77777777" w:rsidTr="006557AC">
        <w:trPr>
          <w:trHeight w:val="2205"/>
        </w:trPr>
        <w:tc>
          <w:tcPr>
            <w:tcW w:w="465" w:type="pct"/>
            <w:shd w:val="clear" w:color="auto" w:fill="auto"/>
            <w:noWrap/>
            <w:vAlign w:val="center"/>
            <w:hideMark/>
          </w:tcPr>
          <w:p w14:paraId="039973C0"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11</w:t>
            </w:r>
          </w:p>
        </w:tc>
        <w:tc>
          <w:tcPr>
            <w:tcW w:w="772" w:type="pct"/>
            <w:vMerge/>
            <w:vAlign w:val="center"/>
            <w:hideMark/>
          </w:tcPr>
          <w:p w14:paraId="30FA2DA5" w14:textId="77777777" w:rsidR="006557AC" w:rsidRPr="00C94B83" w:rsidRDefault="006557AC" w:rsidP="00C94B83">
            <w:pPr>
              <w:spacing w:line="360" w:lineRule="auto"/>
              <w:rPr>
                <w:rFonts w:asciiTheme="minorEastAsia" w:eastAsiaTheme="minorEastAsia" w:hAnsiTheme="minorEastAsia"/>
                <w:sz w:val="24"/>
                <w:szCs w:val="24"/>
              </w:rPr>
            </w:pPr>
          </w:p>
        </w:tc>
        <w:tc>
          <w:tcPr>
            <w:tcW w:w="3762" w:type="pct"/>
            <w:shd w:val="clear" w:color="auto" w:fill="auto"/>
            <w:vAlign w:val="center"/>
            <w:hideMark/>
          </w:tcPr>
          <w:p w14:paraId="08B5E2D2" w14:textId="1C8441F4" w:rsidR="006557AC"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557AC" w:rsidRPr="00C94B83">
              <w:rPr>
                <w:rFonts w:asciiTheme="minorEastAsia" w:eastAsiaTheme="minorEastAsia" w:hAnsiTheme="minorEastAsia" w:hint="eastAsia"/>
                <w:sz w:val="24"/>
                <w:szCs w:val="24"/>
              </w:rPr>
              <w:t xml:space="preserve">独立日志中心进行SSLVPN实时日志记录，可详细记录用户访问资源记录（用户、主机IP、资源、时间）、管理员日志（管理员、主机IP、时间、管理行为、对象）、系统日志、告警日志；可根据用户名、主机IP等信息进行用户行为查询；可提供用户组/用户流量排行及查询、资源流量排行及查询、资源活跃程度、用户活跃程度等记录；提供暴破登录记录；可提供用户登陆SSLVPN采用非绑定账号访问应用系统的记录 </w:t>
            </w:r>
          </w:p>
        </w:tc>
      </w:tr>
      <w:tr w:rsidR="006557AC" w:rsidRPr="00C94B83" w14:paraId="7E564ED1" w14:textId="77777777" w:rsidTr="006557AC">
        <w:trPr>
          <w:trHeight w:val="1260"/>
        </w:trPr>
        <w:tc>
          <w:tcPr>
            <w:tcW w:w="465" w:type="pct"/>
            <w:shd w:val="clear" w:color="auto" w:fill="auto"/>
            <w:noWrap/>
            <w:vAlign w:val="center"/>
            <w:hideMark/>
          </w:tcPr>
          <w:p w14:paraId="74E97089"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12</w:t>
            </w:r>
          </w:p>
        </w:tc>
        <w:tc>
          <w:tcPr>
            <w:tcW w:w="772" w:type="pct"/>
            <w:vMerge/>
            <w:vAlign w:val="center"/>
            <w:hideMark/>
          </w:tcPr>
          <w:p w14:paraId="3A8F31E7" w14:textId="77777777" w:rsidR="006557AC" w:rsidRPr="00C94B83" w:rsidRDefault="006557AC" w:rsidP="00C94B83">
            <w:pPr>
              <w:spacing w:line="360" w:lineRule="auto"/>
              <w:rPr>
                <w:rFonts w:asciiTheme="minorEastAsia" w:eastAsiaTheme="minorEastAsia" w:hAnsiTheme="minorEastAsia"/>
                <w:sz w:val="24"/>
                <w:szCs w:val="24"/>
              </w:rPr>
            </w:pPr>
          </w:p>
        </w:tc>
        <w:tc>
          <w:tcPr>
            <w:tcW w:w="3762" w:type="pct"/>
            <w:shd w:val="clear" w:color="auto" w:fill="auto"/>
            <w:vAlign w:val="center"/>
            <w:hideMark/>
          </w:tcPr>
          <w:p w14:paraId="227A47C2"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 xml:space="preserve">产品应具备基于状态监测技术的防火墙功能，能够抵抗常见的网络攻击，能够进行包过滤或WAN、LAN、DMZ口之间访问控制；为了避免人为配置错误，产品必须支持对防火墙的过滤规则能够进行在线虚拟测试。 </w:t>
            </w:r>
          </w:p>
        </w:tc>
      </w:tr>
      <w:tr w:rsidR="006557AC" w:rsidRPr="00C94B83" w14:paraId="16A2B43F" w14:textId="77777777" w:rsidTr="006557AC">
        <w:trPr>
          <w:trHeight w:val="315"/>
        </w:trPr>
        <w:tc>
          <w:tcPr>
            <w:tcW w:w="465" w:type="pct"/>
            <w:shd w:val="clear" w:color="auto" w:fill="auto"/>
            <w:noWrap/>
            <w:vAlign w:val="center"/>
            <w:hideMark/>
          </w:tcPr>
          <w:p w14:paraId="501AAB80"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13</w:t>
            </w:r>
          </w:p>
        </w:tc>
        <w:tc>
          <w:tcPr>
            <w:tcW w:w="772" w:type="pct"/>
            <w:shd w:val="clear" w:color="auto" w:fill="auto"/>
            <w:noWrap/>
            <w:vAlign w:val="center"/>
            <w:hideMark/>
          </w:tcPr>
          <w:p w14:paraId="2A3225D8"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资质</w:t>
            </w:r>
          </w:p>
        </w:tc>
        <w:tc>
          <w:tcPr>
            <w:tcW w:w="3762" w:type="pct"/>
            <w:shd w:val="clear" w:color="auto" w:fill="auto"/>
            <w:vAlign w:val="center"/>
            <w:hideMark/>
          </w:tcPr>
          <w:p w14:paraId="60E288DD"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投标设备具有国家密码管理局颁发的《商用密码产品型号证书》</w:t>
            </w:r>
          </w:p>
        </w:tc>
      </w:tr>
    </w:tbl>
    <w:p w14:paraId="34A09359" w14:textId="58A35963" w:rsidR="00706D19" w:rsidRDefault="007E4197" w:rsidP="00706D19">
      <w:pPr>
        <w:pStyle w:val="3"/>
      </w:pPr>
      <w:bookmarkStart w:id="24" w:name="_Toc8384667"/>
      <w:r>
        <w:rPr>
          <w:rFonts w:hint="eastAsia"/>
        </w:rPr>
        <w:t>5</w:t>
      </w:r>
      <w:r>
        <w:t>.2.6</w:t>
      </w:r>
      <w:r w:rsidR="00706D19">
        <w:rPr>
          <w:rFonts w:hint="eastAsia"/>
        </w:rPr>
        <w:t>防火墙</w:t>
      </w:r>
      <w:bookmarkEnd w:id="24"/>
    </w:p>
    <w:tbl>
      <w:tblPr>
        <w:tblW w:w="52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
        <w:gridCol w:w="1178"/>
        <w:gridCol w:w="7194"/>
      </w:tblGrid>
      <w:tr w:rsidR="006557AC" w:rsidRPr="00C94B83" w14:paraId="7D4A7399" w14:textId="4243F481" w:rsidTr="001900FA">
        <w:trPr>
          <w:trHeight w:val="495"/>
        </w:trPr>
        <w:tc>
          <w:tcPr>
            <w:tcW w:w="295" w:type="pct"/>
            <w:shd w:val="clear" w:color="000000" w:fill="auto"/>
            <w:vAlign w:val="center"/>
          </w:tcPr>
          <w:p w14:paraId="084E72A4"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序号</w:t>
            </w:r>
          </w:p>
        </w:tc>
        <w:tc>
          <w:tcPr>
            <w:tcW w:w="662" w:type="pct"/>
            <w:shd w:val="clear" w:color="000000" w:fill="auto"/>
            <w:vAlign w:val="center"/>
          </w:tcPr>
          <w:p w14:paraId="7EEDABDB"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指标项</w:t>
            </w:r>
          </w:p>
        </w:tc>
        <w:tc>
          <w:tcPr>
            <w:tcW w:w="4043" w:type="pct"/>
            <w:shd w:val="clear" w:color="000000" w:fill="auto"/>
            <w:vAlign w:val="center"/>
          </w:tcPr>
          <w:p w14:paraId="7EE6F4CE"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指标要求</w:t>
            </w:r>
          </w:p>
        </w:tc>
      </w:tr>
      <w:tr w:rsidR="006557AC" w:rsidRPr="00C94B83" w14:paraId="7601EE1B" w14:textId="7CEE60C1" w:rsidTr="001900FA">
        <w:trPr>
          <w:trHeight w:val="360"/>
        </w:trPr>
        <w:tc>
          <w:tcPr>
            <w:tcW w:w="295" w:type="pct"/>
            <w:vAlign w:val="center"/>
          </w:tcPr>
          <w:p w14:paraId="2C41C306" w14:textId="10620DE3" w:rsidR="006557AC" w:rsidRPr="00C94B83" w:rsidRDefault="006557AC" w:rsidP="00C94B83">
            <w:pPr>
              <w:pStyle w:val="a8"/>
              <w:numPr>
                <w:ilvl w:val="0"/>
                <w:numId w:val="33"/>
              </w:numPr>
              <w:spacing w:line="360" w:lineRule="auto"/>
              <w:ind w:firstLineChars="0"/>
              <w:rPr>
                <w:rFonts w:asciiTheme="minorEastAsia" w:eastAsiaTheme="minorEastAsia" w:hAnsiTheme="minorEastAsia"/>
                <w:sz w:val="24"/>
                <w:szCs w:val="24"/>
              </w:rPr>
            </w:pPr>
          </w:p>
        </w:tc>
        <w:tc>
          <w:tcPr>
            <w:tcW w:w="662" w:type="pct"/>
            <w:vMerge w:val="restart"/>
            <w:vAlign w:val="center"/>
          </w:tcPr>
          <w:p w14:paraId="3F205ACA"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硬件架构</w:t>
            </w:r>
          </w:p>
        </w:tc>
        <w:tc>
          <w:tcPr>
            <w:tcW w:w="4043" w:type="pct"/>
            <w:vAlign w:val="center"/>
          </w:tcPr>
          <w:p w14:paraId="5747BBF1" w14:textId="4C00B001"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标准机架式设备，采用非X86多核架构，处理器最低配置为4核并行处理CPU</w:t>
            </w:r>
          </w:p>
        </w:tc>
      </w:tr>
      <w:tr w:rsidR="006557AC" w:rsidRPr="00C94B83" w14:paraId="22B8EB27" w14:textId="671A2919" w:rsidTr="001900FA">
        <w:trPr>
          <w:trHeight w:val="675"/>
        </w:trPr>
        <w:tc>
          <w:tcPr>
            <w:tcW w:w="295" w:type="pct"/>
            <w:vAlign w:val="center"/>
          </w:tcPr>
          <w:p w14:paraId="43186EAE" w14:textId="1CBB6BD9" w:rsidR="006557AC" w:rsidRPr="00C94B83" w:rsidRDefault="006557AC" w:rsidP="00C94B83">
            <w:pPr>
              <w:pStyle w:val="a8"/>
              <w:numPr>
                <w:ilvl w:val="0"/>
                <w:numId w:val="33"/>
              </w:numPr>
              <w:spacing w:line="360" w:lineRule="auto"/>
              <w:ind w:firstLineChars="0"/>
              <w:rPr>
                <w:rFonts w:asciiTheme="minorEastAsia" w:eastAsiaTheme="minorEastAsia" w:hAnsiTheme="minorEastAsia"/>
                <w:sz w:val="24"/>
                <w:szCs w:val="24"/>
              </w:rPr>
            </w:pPr>
          </w:p>
        </w:tc>
        <w:tc>
          <w:tcPr>
            <w:tcW w:w="662" w:type="pct"/>
            <w:vMerge/>
            <w:vAlign w:val="center"/>
          </w:tcPr>
          <w:p w14:paraId="08580050" w14:textId="77777777" w:rsidR="006557AC" w:rsidRPr="00C94B83" w:rsidRDefault="006557AC" w:rsidP="00C94B83">
            <w:pPr>
              <w:spacing w:line="360" w:lineRule="auto"/>
              <w:rPr>
                <w:rFonts w:asciiTheme="minorEastAsia" w:eastAsiaTheme="minorEastAsia" w:hAnsiTheme="minorEastAsia"/>
                <w:sz w:val="24"/>
                <w:szCs w:val="24"/>
              </w:rPr>
            </w:pPr>
          </w:p>
        </w:tc>
        <w:tc>
          <w:tcPr>
            <w:tcW w:w="4043" w:type="pct"/>
            <w:vAlign w:val="center"/>
          </w:tcPr>
          <w:p w14:paraId="3310B33D" w14:textId="577D988C" w:rsidR="006557AC"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557AC" w:rsidRPr="00C94B83">
              <w:rPr>
                <w:rFonts w:asciiTheme="minorEastAsia" w:eastAsiaTheme="minorEastAsia" w:hAnsiTheme="minorEastAsia" w:hint="eastAsia"/>
                <w:sz w:val="24"/>
                <w:szCs w:val="24"/>
              </w:rPr>
              <w:t>≥2个通用扩展槽，配置冗余电源</w:t>
            </w:r>
          </w:p>
        </w:tc>
      </w:tr>
      <w:tr w:rsidR="006557AC" w:rsidRPr="00C94B83" w14:paraId="36816B49" w14:textId="44F211BD" w:rsidTr="001900FA">
        <w:trPr>
          <w:trHeight w:val="90"/>
        </w:trPr>
        <w:tc>
          <w:tcPr>
            <w:tcW w:w="295" w:type="pct"/>
            <w:vAlign w:val="center"/>
          </w:tcPr>
          <w:p w14:paraId="2B21EF4A" w14:textId="5D252804" w:rsidR="006557AC" w:rsidRPr="00C94B83" w:rsidRDefault="006557AC" w:rsidP="00C94B83">
            <w:pPr>
              <w:pStyle w:val="a8"/>
              <w:numPr>
                <w:ilvl w:val="0"/>
                <w:numId w:val="33"/>
              </w:numPr>
              <w:spacing w:line="360" w:lineRule="auto"/>
              <w:ind w:firstLineChars="0"/>
              <w:rPr>
                <w:rFonts w:asciiTheme="minorEastAsia" w:eastAsiaTheme="minorEastAsia" w:hAnsiTheme="minorEastAsia"/>
                <w:sz w:val="24"/>
                <w:szCs w:val="24"/>
              </w:rPr>
            </w:pPr>
          </w:p>
        </w:tc>
        <w:tc>
          <w:tcPr>
            <w:tcW w:w="662" w:type="pct"/>
            <w:vMerge/>
            <w:vAlign w:val="center"/>
          </w:tcPr>
          <w:p w14:paraId="3CDA3EA5" w14:textId="77777777" w:rsidR="006557AC" w:rsidRPr="00C94B83" w:rsidRDefault="006557AC" w:rsidP="00C94B83">
            <w:pPr>
              <w:spacing w:line="360" w:lineRule="auto"/>
              <w:rPr>
                <w:rFonts w:asciiTheme="minorEastAsia" w:eastAsiaTheme="minorEastAsia" w:hAnsiTheme="minorEastAsia"/>
                <w:sz w:val="24"/>
                <w:szCs w:val="24"/>
              </w:rPr>
            </w:pPr>
          </w:p>
        </w:tc>
        <w:tc>
          <w:tcPr>
            <w:tcW w:w="4043" w:type="pct"/>
            <w:vAlign w:val="center"/>
          </w:tcPr>
          <w:p w14:paraId="1BA22566" w14:textId="40FC2AED"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配置</w:t>
            </w:r>
            <w:r w:rsidR="006C1531" w:rsidRPr="00C94B83">
              <w:rPr>
                <w:rFonts w:asciiTheme="minorEastAsia" w:eastAsiaTheme="minorEastAsia" w:hAnsiTheme="minorEastAsia" w:hint="eastAsia"/>
                <w:sz w:val="24"/>
                <w:szCs w:val="24"/>
              </w:rPr>
              <w:t>≥</w:t>
            </w:r>
            <w:r w:rsidRPr="00C94B83">
              <w:rPr>
                <w:rFonts w:asciiTheme="minorEastAsia" w:eastAsiaTheme="minorEastAsia" w:hAnsiTheme="minorEastAsia" w:hint="eastAsia"/>
                <w:sz w:val="24"/>
                <w:szCs w:val="24"/>
              </w:rPr>
              <w:t>８个电口，</w:t>
            </w:r>
            <w:r w:rsidR="006C1531" w:rsidRPr="00C94B83">
              <w:rPr>
                <w:rFonts w:asciiTheme="minorEastAsia" w:eastAsiaTheme="minorEastAsia" w:hAnsiTheme="minorEastAsia" w:hint="eastAsia"/>
                <w:sz w:val="24"/>
                <w:szCs w:val="24"/>
              </w:rPr>
              <w:t>≥</w:t>
            </w:r>
            <w:r w:rsidRPr="00C94B83">
              <w:rPr>
                <w:rFonts w:asciiTheme="minorEastAsia" w:eastAsiaTheme="minorEastAsia" w:hAnsiTheme="minorEastAsia" w:hint="eastAsia"/>
                <w:sz w:val="24"/>
                <w:szCs w:val="24"/>
              </w:rPr>
              <w:t>４个千兆光口（含模块）</w:t>
            </w:r>
          </w:p>
        </w:tc>
      </w:tr>
      <w:tr w:rsidR="006557AC" w:rsidRPr="00C94B83" w14:paraId="5E1264B7" w14:textId="1C7B9DB6" w:rsidTr="001900FA">
        <w:trPr>
          <w:trHeight w:val="654"/>
        </w:trPr>
        <w:tc>
          <w:tcPr>
            <w:tcW w:w="295" w:type="pct"/>
            <w:vMerge w:val="restart"/>
            <w:vAlign w:val="center"/>
          </w:tcPr>
          <w:p w14:paraId="1DFD8FF6" w14:textId="757D0687" w:rsidR="006557AC" w:rsidRPr="00C94B83" w:rsidRDefault="006557AC" w:rsidP="00C94B83">
            <w:pPr>
              <w:pStyle w:val="a8"/>
              <w:numPr>
                <w:ilvl w:val="0"/>
                <w:numId w:val="33"/>
              </w:numPr>
              <w:spacing w:line="360" w:lineRule="auto"/>
              <w:ind w:firstLineChars="0"/>
              <w:rPr>
                <w:rFonts w:asciiTheme="minorEastAsia" w:eastAsiaTheme="minorEastAsia" w:hAnsiTheme="minorEastAsia"/>
                <w:sz w:val="24"/>
                <w:szCs w:val="24"/>
              </w:rPr>
            </w:pPr>
          </w:p>
        </w:tc>
        <w:tc>
          <w:tcPr>
            <w:tcW w:w="662" w:type="pct"/>
            <w:vMerge w:val="restart"/>
            <w:vAlign w:val="center"/>
          </w:tcPr>
          <w:p w14:paraId="486D392C"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性能指标</w:t>
            </w:r>
          </w:p>
        </w:tc>
        <w:tc>
          <w:tcPr>
            <w:tcW w:w="4043" w:type="pct"/>
            <w:vAlign w:val="center"/>
          </w:tcPr>
          <w:p w14:paraId="213735A9" w14:textId="301CD005" w:rsidR="006557AC" w:rsidRPr="00C94B83" w:rsidRDefault="006557AC" w:rsidP="00C94B83">
            <w:pPr>
              <w:spacing w:line="360" w:lineRule="auto"/>
              <w:rPr>
                <w:rFonts w:asciiTheme="minorEastAsia" w:eastAsiaTheme="minorEastAsia" w:hAnsiTheme="minorEastAsia"/>
                <w:sz w:val="24"/>
                <w:szCs w:val="24"/>
                <w:lang w:val="x-none"/>
              </w:rPr>
            </w:pPr>
            <w:r w:rsidRPr="00C94B83">
              <w:rPr>
                <w:rFonts w:asciiTheme="minorEastAsia" w:eastAsiaTheme="minorEastAsia" w:hAnsiTheme="minorEastAsia" w:hint="eastAsia"/>
                <w:sz w:val="24"/>
                <w:szCs w:val="24"/>
                <w:lang w:val="x-none"/>
              </w:rPr>
              <w:t>网络吞吐≥８G</w:t>
            </w:r>
            <w:r w:rsidR="00067803" w:rsidRPr="00C94B83">
              <w:rPr>
                <w:rFonts w:asciiTheme="minorEastAsia" w:eastAsiaTheme="minorEastAsia" w:hAnsiTheme="minorEastAsia" w:hint="eastAsia"/>
                <w:sz w:val="24"/>
                <w:szCs w:val="24"/>
              </w:rPr>
              <w:t>bps</w:t>
            </w:r>
          </w:p>
        </w:tc>
      </w:tr>
      <w:tr w:rsidR="006557AC" w:rsidRPr="00C94B83" w14:paraId="3EDEFDC2" w14:textId="2B094DB8" w:rsidTr="001900FA">
        <w:trPr>
          <w:trHeight w:val="480"/>
        </w:trPr>
        <w:tc>
          <w:tcPr>
            <w:tcW w:w="295" w:type="pct"/>
            <w:vMerge/>
            <w:vAlign w:val="center"/>
          </w:tcPr>
          <w:p w14:paraId="02AEB5E6" w14:textId="77777777" w:rsidR="006557AC" w:rsidRPr="00C94B83" w:rsidRDefault="006557AC" w:rsidP="00C94B83">
            <w:pPr>
              <w:pStyle w:val="a8"/>
              <w:numPr>
                <w:ilvl w:val="0"/>
                <w:numId w:val="33"/>
              </w:numPr>
              <w:spacing w:line="360" w:lineRule="auto"/>
              <w:ind w:firstLineChars="0"/>
              <w:rPr>
                <w:rFonts w:asciiTheme="minorEastAsia" w:eastAsiaTheme="minorEastAsia" w:hAnsiTheme="minorEastAsia"/>
                <w:sz w:val="24"/>
                <w:szCs w:val="24"/>
              </w:rPr>
            </w:pPr>
          </w:p>
        </w:tc>
        <w:tc>
          <w:tcPr>
            <w:tcW w:w="662" w:type="pct"/>
            <w:vMerge/>
            <w:vAlign w:val="center"/>
          </w:tcPr>
          <w:p w14:paraId="1B407907" w14:textId="77777777" w:rsidR="006557AC" w:rsidRPr="00C94B83" w:rsidRDefault="006557AC" w:rsidP="00C94B83">
            <w:pPr>
              <w:spacing w:line="360" w:lineRule="auto"/>
              <w:rPr>
                <w:rFonts w:asciiTheme="minorEastAsia" w:eastAsiaTheme="minorEastAsia" w:hAnsiTheme="minorEastAsia"/>
                <w:sz w:val="24"/>
                <w:szCs w:val="24"/>
              </w:rPr>
            </w:pPr>
          </w:p>
        </w:tc>
        <w:tc>
          <w:tcPr>
            <w:tcW w:w="4043" w:type="pct"/>
            <w:vAlign w:val="center"/>
          </w:tcPr>
          <w:p w14:paraId="136FB0D1" w14:textId="25079094"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新建连接数</w:t>
            </w:r>
            <w:r w:rsidR="006C1531" w:rsidRPr="00C94B83">
              <w:rPr>
                <w:rFonts w:asciiTheme="minorEastAsia" w:eastAsiaTheme="minorEastAsia" w:hAnsiTheme="minorEastAsia" w:hint="eastAsia"/>
                <w:sz w:val="24"/>
                <w:szCs w:val="24"/>
              </w:rPr>
              <w:t>≥</w:t>
            </w:r>
            <w:r w:rsidRPr="00C94B83">
              <w:rPr>
                <w:rFonts w:asciiTheme="minorEastAsia" w:eastAsiaTheme="minorEastAsia" w:hAnsiTheme="minorEastAsia" w:hint="eastAsia"/>
                <w:sz w:val="24"/>
                <w:szCs w:val="24"/>
              </w:rPr>
              <w:t>１２万，并发连接数≥３００万</w:t>
            </w:r>
          </w:p>
        </w:tc>
      </w:tr>
      <w:tr w:rsidR="006557AC" w:rsidRPr="00C94B83" w14:paraId="07E5A534" w14:textId="123E90AF" w:rsidTr="001900FA">
        <w:trPr>
          <w:trHeight w:val="510"/>
        </w:trPr>
        <w:tc>
          <w:tcPr>
            <w:tcW w:w="295" w:type="pct"/>
            <w:vMerge/>
            <w:vAlign w:val="center"/>
          </w:tcPr>
          <w:p w14:paraId="0BB9C3AC" w14:textId="77777777" w:rsidR="006557AC" w:rsidRPr="00C94B83" w:rsidRDefault="006557AC" w:rsidP="00C94B83">
            <w:pPr>
              <w:pStyle w:val="a8"/>
              <w:numPr>
                <w:ilvl w:val="0"/>
                <w:numId w:val="33"/>
              </w:numPr>
              <w:spacing w:line="360" w:lineRule="auto"/>
              <w:ind w:firstLineChars="0"/>
              <w:rPr>
                <w:rFonts w:asciiTheme="minorEastAsia" w:eastAsiaTheme="minorEastAsia" w:hAnsiTheme="minorEastAsia"/>
                <w:sz w:val="24"/>
                <w:szCs w:val="24"/>
              </w:rPr>
            </w:pPr>
          </w:p>
        </w:tc>
        <w:tc>
          <w:tcPr>
            <w:tcW w:w="662" w:type="pct"/>
            <w:vAlign w:val="center"/>
          </w:tcPr>
          <w:p w14:paraId="07E0FD4A"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扩展性要求</w:t>
            </w:r>
          </w:p>
        </w:tc>
        <w:tc>
          <w:tcPr>
            <w:tcW w:w="4043" w:type="pct"/>
            <w:vAlign w:val="center"/>
          </w:tcPr>
          <w:p w14:paraId="5D61B18F"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可扩展支持SSL VPN、入侵防御、病毒防御、URL分类过滤、应用识别等安全功能模块</w:t>
            </w:r>
          </w:p>
        </w:tc>
      </w:tr>
      <w:tr w:rsidR="006557AC" w:rsidRPr="00C94B83" w14:paraId="20F24886" w14:textId="32966FFB" w:rsidTr="001900FA">
        <w:trPr>
          <w:trHeight w:val="1299"/>
        </w:trPr>
        <w:tc>
          <w:tcPr>
            <w:tcW w:w="295" w:type="pct"/>
            <w:vAlign w:val="center"/>
          </w:tcPr>
          <w:p w14:paraId="0FFF5EBC" w14:textId="58706A85" w:rsidR="006557AC" w:rsidRPr="00C94B83" w:rsidRDefault="006557AC" w:rsidP="00C94B83">
            <w:pPr>
              <w:pStyle w:val="a8"/>
              <w:numPr>
                <w:ilvl w:val="0"/>
                <w:numId w:val="33"/>
              </w:numPr>
              <w:spacing w:line="360" w:lineRule="auto"/>
              <w:ind w:firstLineChars="0"/>
              <w:rPr>
                <w:rFonts w:asciiTheme="minorEastAsia" w:eastAsiaTheme="minorEastAsia" w:hAnsiTheme="minorEastAsia"/>
                <w:sz w:val="24"/>
                <w:szCs w:val="24"/>
              </w:rPr>
            </w:pPr>
          </w:p>
        </w:tc>
        <w:tc>
          <w:tcPr>
            <w:tcW w:w="662" w:type="pct"/>
            <w:vMerge w:val="restart"/>
            <w:vAlign w:val="center"/>
          </w:tcPr>
          <w:p w14:paraId="46AD8FF4"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网络适应性</w:t>
            </w:r>
          </w:p>
        </w:tc>
        <w:tc>
          <w:tcPr>
            <w:tcW w:w="4043" w:type="pct"/>
            <w:vAlign w:val="center"/>
          </w:tcPr>
          <w:p w14:paraId="0B784B6D" w14:textId="18E38D6C" w:rsidR="006557AC" w:rsidRPr="00C94B83" w:rsidRDefault="00875C80" w:rsidP="00C94B83">
            <w:pPr>
              <w:spacing w:line="360" w:lineRule="auto"/>
              <w:rPr>
                <w:rFonts w:asciiTheme="minorEastAsia" w:eastAsiaTheme="minorEastAsia" w:hAnsiTheme="minorEastAsia"/>
                <w:sz w:val="24"/>
                <w:szCs w:val="24"/>
                <w:lang w:val="x-none"/>
              </w:rPr>
            </w:pPr>
            <w:r w:rsidRPr="00C94B83">
              <w:rPr>
                <w:rFonts w:asciiTheme="minorEastAsia" w:eastAsiaTheme="minorEastAsia" w:hAnsiTheme="minorEastAsia" w:hint="eastAsia"/>
                <w:sz w:val="24"/>
                <w:szCs w:val="24"/>
                <w:lang w:val="x-none"/>
              </w:rPr>
              <w:t>需支持</w:t>
            </w:r>
            <w:r w:rsidR="006557AC" w:rsidRPr="00C94B83">
              <w:rPr>
                <w:rFonts w:asciiTheme="minorEastAsia" w:eastAsiaTheme="minorEastAsia" w:hAnsiTheme="minorEastAsia" w:hint="eastAsia"/>
                <w:sz w:val="24"/>
                <w:szCs w:val="24"/>
                <w:lang w:val="x-none"/>
              </w:rPr>
              <w:t>IPv4和IPv6的静态路由、等价路由、策略路由，以及BGP、RIPv1/v2、OSPF、ISIS等动态IPv4路由协议（非透传），</w:t>
            </w:r>
            <w:r w:rsidRPr="00C94B83">
              <w:rPr>
                <w:rFonts w:asciiTheme="minorEastAsia" w:eastAsiaTheme="minorEastAsia" w:hAnsiTheme="minorEastAsia" w:hint="eastAsia"/>
                <w:sz w:val="24"/>
                <w:szCs w:val="24"/>
                <w:lang w:val="x-none"/>
              </w:rPr>
              <w:t>需支持</w:t>
            </w:r>
            <w:r w:rsidR="006557AC" w:rsidRPr="00C94B83">
              <w:rPr>
                <w:rFonts w:asciiTheme="minorEastAsia" w:eastAsiaTheme="minorEastAsia" w:hAnsiTheme="minorEastAsia" w:hint="eastAsia"/>
                <w:sz w:val="24"/>
                <w:szCs w:val="24"/>
                <w:lang w:val="x-none"/>
              </w:rPr>
              <w:t>ISP路由并内置多运营商路由表</w:t>
            </w:r>
          </w:p>
        </w:tc>
      </w:tr>
      <w:tr w:rsidR="006557AC" w:rsidRPr="00C94B83" w14:paraId="4CE63408" w14:textId="13E650CD" w:rsidTr="001900FA">
        <w:trPr>
          <w:trHeight w:val="731"/>
        </w:trPr>
        <w:tc>
          <w:tcPr>
            <w:tcW w:w="295" w:type="pct"/>
            <w:vAlign w:val="center"/>
          </w:tcPr>
          <w:p w14:paraId="09D511CD" w14:textId="6BB3455C" w:rsidR="006557AC" w:rsidRPr="00C94B83" w:rsidRDefault="006557AC" w:rsidP="00C94B83">
            <w:pPr>
              <w:pStyle w:val="a8"/>
              <w:numPr>
                <w:ilvl w:val="0"/>
                <w:numId w:val="33"/>
              </w:numPr>
              <w:spacing w:line="360" w:lineRule="auto"/>
              <w:ind w:firstLineChars="0"/>
              <w:rPr>
                <w:rFonts w:asciiTheme="minorEastAsia" w:eastAsiaTheme="minorEastAsia" w:hAnsiTheme="minorEastAsia"/>
                <w:sz w:val="24"/>
                <w:szCs w:val="24"/>
              </w:rPr>
            </w:pPr>
          </w:p>
        </w:tc>
        <w:tc>
          <w:tcPr>
            <w:tcW w:w="662" w:type="pct"/>
            <w:vMerge/>
            <w:vAlign w:val="center"/>
          </w:tcPr>
          <w:p w14:paraId="22AA5D31" w14:textId="77777777" w:rsidR="006557AC" w:rsidRPr="00C94B83" w:rsidRDefault="006557AC" w:rsidP="00C94B83">
            <w:pPr>
              <w:spacing w:line="360" w:lineRule="auto"/>
              <w:rPr>
                <w:rFonts w:asciiTheme="minorEastAsia" w:eastAsiaTheme="minorEastAsia" w:hAnsiTheme="minorEastAsia"/>
                <w:sz w:val="24"/>
                <w:szCs w:val="24"/>
              </w:rPr>
            </w:pPr>
          </w:p>
        </w:tc>
        <w:tc>
          <w:tcPr>
            <w:tcW w:w="4043" w:type="pct"/>
            <w:vAlign w:val="center"/>
          </w:tcPr>
          <w:p w14:paraId="7CC5D76C" w14:textId="7C1FD956" w:rsidR="006557AC"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557AC" w:rsidRPr="00C94B83">
              <w:rPr>
                <w:rFonts w:asciiTheme="minorEastAsia" w:eastAsiaTheme="minorEastAsia" w:hAnsiTheme="minorEastAsia" w:hint="eastAsia"/>
                <w:sz w:val="24"/>
                <w:szCs w:val="24"/>
              </w:rPr>
              <w:t>透明、路由、混合、旁路四种工作模式</w:t>
            </w:r>
          </w:p>
        </w:tc>
      </w:tr>
      <w:tr w:rsidR="006557AC" w:rsidRPr="00C94B83" w14:paraId="25E8F9AB" w14:textId="476FCBE9" w:rsidTr="001900FA">
        <w:trPr>
          <w:trHeight w:val="1055"/>
        </w:trPr>
        <w:tc>
          <w:tcPr>
            <w:tcW w:w="295" w:type="pct"/>
            <w:vAlign w:val="center"/>
          </w:tcPr>
          <w:p w14:paraId="36670307" w14:textId="5778BA7B" w:rsidR="006557AC" w:rsidRPr="00C94B83" w:rsidRDefault="006557AC" w:rsidP="00C94B83">
            <w:pPr>
              <w:pStyle w:val="a8"/>
              <w:numPr>
                <w:ilvl w:val="0"/>
                <w:numId w:val="33"/>
              </w:numPr>
              <w:spacing w:line="360" w:lineRule="auto"/>
              <w:ind w:firstLineChars="0"/>
              <w:rPr>
                <w:rFonts w:asciiTheme="minorEastAsia" w:eastAsiaTheme="minorEastAsia" w:hAnsiTheme="minorEastAsia"/>
                <w:sz w:val="24"/>
                <w:szCs w:val="24"/>
              </w:rPr>
            </w:pPr>
          </w:p>
        </w:tc>
        <w:tc>
          <w:tcPr>
            <w:tcW w:w="662" w:type="pct"/>
            <w:vMerge w:val="restart"/>
            <w:vAlign w:val="center"/>
          </w:tcPr>
          <w:p w14:paraId="0102832A"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访问控制</w:t>
            </w:r>
          </w:p>
        </w:tc>
        <w:tc>
          <w:tcPr>
            <w:tcW w:w="4043" w:type="pct"/>
            <w:vAlign w:val="center"/>
          </w:tcPr>
          <w:p w14:paraId="586E98CE"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必须支持抵御所列所有攻击类型，包括：DNS Query Flood、SYN Flood、UDP Flood、ICMP Flood、Ping of Death、Smurf、Winnuke</w:t>
            </w:r>
          </w:p>
        </w:tc>
      </w:tr>
      <w:tr w:rsidR="006557AC" w:rsidRPr="00C94B83" w14:paraId="4BF4B953" w14:textId="2867B003" w:rsidTr="001900FA">
        <w:trPr>
          <w:trHeight w:val="855"/>
        </w:trPr>
        <w:tc>
          <w:tcPr>
            <w:tcW w:w="295" w:type="pct"/>
            <w:vAlign w:val="center"/>
          </w:tcPr>
          <w:p w14:paraId="75BEEA76" w14:textId="4D96D56D" w:rsidR="006557AC" w:rsidRPr="00C94B83" w:rsidRDefault="006557AC" w:rsidP="00C94B83">
            <w:pPr>
              <w:pStyle w:val="a8"/>
              <w:numPr>
                <w:ilvl w:val="0"/>
                <w:numId w:val="33"/>
              </w:numPr>
              <w:spacing w:line="360" w:lineRule="auto"/>
              <w:ind w:firstLineChars="0"/>
              <w:rPr>
                <w:rFonts w:asciiTheme="minorEastAsia" w:eastAsiaTheme="minorEastAsia" w:hAnsiTheme="minorEastAsia"/>
                <w:sz w:val="24"/>
                <w:szCs w:val="24"/>
              </w:rPr>
            </w:pPr>
          </w:p>
        </w:tc>
        <w:tc>
          <w:tcPr>
            <w:tcW w:w="662" w:type="pct"/>
            <w:vMerge/>
            <w:vAlign w:val="center"/>
          </w:tcPr>
          <w:p w14:paraId="7E32F8BB" w14:textId="77777777" w:rsidR="006557AC" w:rsidRPr="00C94B83" w:rsidRDefault="006557AC" w:rsidP="00C94B83">
            <w:pPr>
              <w:spacing w:line="360" w:lineRule="auto"/>
              <w:rPr>
                <w:rFonts w:asciiTheme="minorEastAsia" w:eastAsiaTheme="minorEastAsia" w:hAnsiTheme="minorEastAsia"/>
                <w:sz w:val="24"/>
                <w:szCs w:val="24"/>
              </w:rPr>
            </w:pPr>
          </w:p>
        </w:tc>
        <w:tc>
          <w:tcPr>
            <w:tcW w:w="4043" w:type="pct"/>
            <w:vAlign w:val="center"/>
          </w:tcPr>
          <w:p w14:paraId="047D09FC"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必须支持会话控制功能，要求能够限制并发数和会话新建速率</w:t>
            </w:r>
          </w:p>
        </w:tc>
      </w:tr>
      <w:tr w:rsidR="006557AC" w:rsidRPr="00C94B83" w14:paraId="0CB505EE" w14:textId="7C5BE283" w:rsidTr="001900FA">
        <w:trPr>
          <w:trHeight w:val="1077"/>
        </w:trPr>
        <w:tc>
          <w:tcPr>
            <w:tcW w:w="295" w:type="pct"/>
            <w:vAlign w:val="center"/>
          </w:tcPr>
          <w:p w14:paraId="06768883" w14:textId="2E86A126" w:rsidR="006557AC" w:rsidRPr="00C94B83" w:rsidRDefault="006557AC" w:rsidP="00C94B83">
            <w:pPr>
              <w:pStyle w:val="a8"/>
              <w:numPr>
                <w:ilvl w:val="0"/>
                <w:numId w:val="33"/>
              </w:numPr>
              <w:spacing w:line="360" w:lineRule="auto"/>
              <w:ind w:firstLineChars="0"/>
              <w:rPr>
                <w:rFonts w:asciiTheme="minorEastAsia" w:eastAsiaTheme="minorEastAsia" w:hAnsiTheme="minorEastAsia"/>
                <w:sz w:val="24"/>
                <w:szCs w:val="24"/>
              </w:rPr>
            </w:pPr>
          </w:p>
        </w:tc>
        <w:tc>
          <w:tcPr>
            <w:tcW w:w="662" w:type="pct"/>
            <w:vMerge/>
            <w:vAlign w:val="center"/>
          </w:tcPr>
          <w:p w14:paraId="4F10506B" w14:textId="77777777" w:rsidR="006557AC" w:rsidRPr="00C94B83" w:rsidRDefault="006557AC" w:rsidP="00C94B83">
            <w:pPr>
              <w:spacing w:line="360" w:lineRule="auto"/>
              <w:rPr>
                <w:rFonts w:asciiTheme="minorEastAsia" w:eastAsiaTheme="minorEastAsia" w:hAnsiTheme="minorEastAsia"/>
                <w:sz w:val="24"/>
                <w:szCs w:val="24"/>
              </w:rPr>
            </w:pPr>
          </w:p>
        </w:tc>
        <w:tc>
          <w:tcPr>
            <w:tcW w:w="4043" w:type="pct"/>
            <w:vAlign w:val="center"/>
          </w:tcPr>
          <w:p w14:paraId="3FE9F050" w14:textId="06546536" w:rsidR="006557AC" w:rsidRPr="00C94B83" w:rsidRDefault="006557AC" w:rsidP="00180ECE">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必须支持对防火墙策略命中次数进行统计和策略冗余检查功能</w:t>
            </w:r>
          </w:p>
        </w:tc>
      </w:tr>
      <w:tr w:rsidR="006557AC" w:rsidRPr="00C94B83" w14:paraId="3CD59714" w14:textId="655A72F5" w:rsidTr="001900FA">
        <w:trPr>
          <w:trHeight w:val="750"/>
        </w:trPr>
        <w:tc>
          <w:tcPr>
            <w:tcW w:w="295" w:type="pct"/>
            <w:vAlign w:val="center"/>
          </w:tcPr>
          <w:p w14:paraId="17B13F46" w14:textId="7DE0ED84" w:rsidR="006557AC" w:rsidRPr="00C94B83" w:rsidRDefault="006557AC" w:rsidP="00C94B83">
            <w:pPr>
              <w:pStyle w:val="a8"/>
              <w:numPr>
                <w:ilvl w:val="0"/>
                <w:numId w:val="33"/>
              </w:numPr>
              <w:spacing w:line="360" w:lineRule="auto"/>
              <w:ind w:firstLineChars="0"/>
              <w:rPr>
                <w:rFonts w:asciiTheme="minorEastAsia" w:eastAsiaTheme="minorEastAsia" w:hAnsiTheme="minorEastAsia"/>
                <w:sz w:val="24"/>
                <w:szCs w:val="24"/>
              </w:rPr>
            </w:pPr>
          </w:p>
        </w:tc>
        <w:tc>
          <w:tcPr>
            <w:tcW w:w="662" w:type="pct"/>
            <w:vMerge/>
            <w:vAlign w:val="center"/>
          </w:tcPr>
          <w:p w14:paraId="5C9FC379" w14:textId="77777777" w:rsidR="006557AC" w:rsidRPr="00C94B83" w:rsidRDefault="006557AC" w:rsidP="00C94B83">
            <w:pPr>
              <w:spacing w:line="360" w:lineRule="auto"/>
              <w:rPr>
                <w:rFonts w:asciiTheme="minorEastAsia" w:eastAsiaTheme="minorEastAsia" w:hAnsiTheme="minorEastAsia"/>
                <w:sz w:val="24"/>
                <w:szCs w:val="24"/>
              </w:rPr>
            </w:pPr>
          </w:p>
        </w:tc>
        <w:tc>
          <w:tcPr>
            <w:tcW w:w="4043" w:type="pct"/>
            <w:vAlign w:val="center"/>
          </w:tcPr>
          <w:p w14:paraId="781AF27D" w14:textId="7E01924A"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具备对应用程序的识别和控制能力。应用程序特征库不少于3400种，并支持在线更新；</w:t>
            </w:r>
            <w:r w:rsidRPr="00C94B83">
              <w:rPr>
                <w:rFonts w:asciiTheme="minorEastAsia" w:eastAsiaTheme="minorEastAsia" w:hAnsiTheme="minorEastAsia"/>
                <w:sz w:val="24"/>
                <w:szCs w:val="24"/>
              </w:rPr>
              <w:t xml:space="preserve"> </w:t>
            </w:r>
          </w:p>
        </w:tc>
      </w:tr>
      <w:tr w:rsidR="006557AC" w:rsidRPr="00C94B83" w14:paraId="2B9DB6E0" w14:textId="42DB1E30" w:rsidTr="001900FA">
        <w:trPr>
          <w:trHeight w:val="929"/>
        </w:trPr>
        <w:tc>
          <w:tcPr>
            <w:tcW w:w="295" w:type="pct"/>
            <w:vAlign w:val="center"/>
          </w:tcPr>
          <w:p w14:paraId="6911A2DE" w14:textId="3904E26E" w:rsidR="006557AC" w:rsidRPr="00C94B83" w:rsidRDefault="006557AC" w:rsidP="00C94B83">
            <w:pPr>
              <w:pStyle w:val="a8"/>
              <w:numPr>
                <w:ilvl w:val="0"/>
                <w:numId w:val="33"/>
              </w:numPr>
              <w:spacing w:line="360" w:lineRule="auto"/>
              <w:ind w:firstLineChars="0"/>
              <w:rPr>
                <w:rFonts w:asciiTheme="minorEastAsia" w:eastAsiaTheme="minorEastAsia" w:hAnsiTheme="minorEastAsia"/>
                <w:sz w:val="24"/>
                <w:szCs w:val="24"/>
              </w:rPr>
            </w:pPr>
          </w:p>
        </w:tc>
        <w:tc>
          <w:tcPr>
            <w:tcW w:w="662" w:type="pct"/>
            <w:vMerge/>
            <w:vAlign w:val="center"/>
          </w:tcPr>
          <w:p w14:paraId="3A94C239" w14:textId="77777777" w:rsidR="006557AC" w:rsidRPr="00C94B83" w:rsidRDefault="006557AC" w:rsidP="00C94B83">
            <w:pPr>
              <w:spacing w:line="360" w:lineRule="auto"/>
              <w:rPr>
                <w:rFonts w:asciiTheme="minorEastAsia" w:eastAsiaTheme="minorEastAsia" w:hAnsiTheme="minorEastAsia"/>
                <w:sz w:val="24"/>
                <w:szCs w:val="24"/>
              </w:rPr>
            </w:pPr>
          </w:p>
        </w:tc>
        <w:tc>
          <w:tcPr>
            <w:tcW w:w="4043" w:type="pct"/>
            <w:vAlign w:val="center"/>
          </w:tcPr>
          <w:p w14:paraId="77EBC97D"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可扩展支持对多层级管道进行最大带宽限制、最小带宽保证、每IP或每用户的最大带宽限制和最小带宽保证</w:t>
            </w:r>
          </w:p>
        </w:tc>
      </w:tr>
      <w:tr w:rsidR="006557AC" w:rsidRPr="00C94B83" w14:paraId="22436FE3" w14:textId="10E9FA31" w:rsidTr="001900FA">
        <w:trPr>
          <w:trHeight w:val="510"/>
        </w:trPr>
        <w:tc>
          <w:tcPr>
            <w:tcW w:w="295" w:type="pct"/>
            <w:vAlign w:val="center"/>
          </w:tcPr>
          <w:p w14:paraId="5C7D6998" w14:textId="0B6F6B02" w:rsidR="006557AC" w:rsidRPr="00C94B83" w:rsidRDefault="006557AC" w:rsidP="00C94B83">
            <w:pPr>
              <w:pStyle w:val="a8"/>
              <w:numPr>
                <w:ilvl w:val="0"/>
                <w:numId w:val="33"/>
              </w:numPr>
              <w:spacing w:line="360" w:lineRule="auto"/>
              <w:ind w:firstLineChars="0"/>
              <w:rPr>
                <w:rFonts w:asciiTheme="minorEastAsia" w:eastAsiaTheme="minorEastAsia" w:hAnsiTheme="minorEastAsia"/>
                <w:sz w:val="24"/>
                <w:szCs w:val="24"/>
              </w:rPr>
            </w:pPr>
          </w:p>
        </w:tc>
        <w:tc>
          <w:tcPr>
            <w:tcW w:w="662" w:type="pct"/>
            <w:vMerge/>
            <w:vAlign w:val="center"/>
          </w:tcPr>
          <w:p w14:paraId="4DA95632" w14:textId="77777777" w:rsidR="006557AC" w:rsidRPr="00C94B83" w:rsidRDefault="006557AC" w:rsidP="00C94B83">
            <w:pPr>
              <w:spacing w:line="360" w:lineRule="auto"/>
              <w:rPr>
                <w:rFonts w:asciiTheme="minorEastAsia" w:eastAsiaTheme="minorEastAsia" w:hAnsiTheme="minorEastAsia"/>
                <w:sz w:val="24"/>
                <w:szCs w:val="24"/>
              </w:rPr>
            </w:pPr>
          </w:p>
        </w:tc>
        <w:tc>
          <w:tcPr>
            <w:tcW w:w="4043" w:type="pct"/>
            <w:vAlign w:val="center"/>
          </w:tcPr>
          <w:p w14:paraId="745CAC1B" w14:textId="7EF2CDED" w:rsidR="006557AC" w:rsidRPr="00C94B83" w:rsidRDefault="006557AC" w:rsidP="00872DA4">
            <w:pPr>
              <w:spacing w:line="360" w:lineRule="auto"/>
              <w:rPr>
                <w:rFonts w:asciiTheme="minorEastAsia" w:eastAsiaTheme="minorEastAsia" w:hAnsiTheme="minorEastAsia"/>
                <w:sz w:val="24"/>
                <w:szCs w:val="24"/>
                <w:lang w:val="x-none"/>
              </w:rPr>
            </w:pPr>
            <w:r w:rsidRPr="00C94B83">
              <w:rPr>
                <w:rFonts w:asciiTheme="minorEastAsia" w:eastAsiaTheme="minorEastAsia" w:hAnsiTheme="minorEastAsia" w:hint="eastAsia"/>
                <w:sz w:val="24"/>
                <w:szCs w:val="24"/>
                <w:lang w:val="x-none"/>
              </w:rPr>
              <w:t>可扩展支持两层八级管道嵌套</w:t>
            </w:r>
          </w:p>
        </w:tc>
      </w:tr>
      <w:tr w:rsidR="006557AC" w:rsidRPr="00C94B83" w14:paraId="58D0A326" w14:textId="76F536B4" w:rsidTr="001900FA">
        <w:trPr>
          <w:trHeight w:val="795"/>
        </w:trPr>
        <w:tc>
          <w:tcPr>
            <w:tcW w:w="295" w:type="pct"/>
            <w:vAlign w:val="center"/>
          </w:tcPr>
          <w:p w14:paraId="1028167C" w14:textId="4C68E56C" w:rsidR="006557AC" w:rsidRPr="00C94B83" w:rsidRDefault="006557AC" w:rsidP="00C94B83">
            <w:pPr>
              <w:pStyle w:val="a8"/>
              <w:numPr>
                <w:ilvl w:val="0"/>
                <w:numId w:val="33"/>
              </w:numPr>
              <w:spacing w:line="360" w:lineRule="auto"/>
              <w:ind w:firstLineChars="0"/>
              <w:rPr>
                <w:rFonts w:asciiTheme="minorEastAsia" w:eastAsiaTheme="minorEastAsia" w:hAnsiTheme="minorEastAsia"/>
                <w:sz w:val="24"/>
                <w:szCs w:val="24"/>
              </w:rPr>
            </w:pPr>
          </w:p>
        </w:tc>
        <w:tc>
          <w:tcPr>
            <w:tcW w:w="662" w:type="pct"/>
            <w:vMerge w:val="restart"/>
            <w:vAlign w:val="center"/>
          </w:tcPr>
          <w:p w14:paraId="4A83C442" w14:textId="77777777" w:rsidR="006557AC" w:rsidRPr="00C94B83" w:rsidRDefault="006557AC"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管理功能</w:t>
            </w:r>
          </w:p>
        </w:tc>
        <w:tc>
          <w:tcPr>
            <w:tcW w:w="4043" w:type="pct"/>
            <w:vAlign w:val="center"/>
          </w:tcPr>
          <w:p w14:paraId="3C0CF99C" w14:textId="42708ACC" w:rsidR="006557AC"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557AC" w:rsidRPr="00C94B83">
              <w:rPr>
                <w:rFonts w:asciiTheme="minorEastAsia" w:eastAsiaTheme="minorEastAsia" w:hAnsiTheme="minorEastAsia" w:hint="eastAsia"/>
                <w:sz w:val="24"/>
                <w:szCs w:val="24"/>
              </w:rPr>
              <w:t>中、英文操作界面；</w:t>
            </w:r>
            <w:r w:rsidRPr="00C94B83">
              <w:rPr>
                <w:rFonts w:asciiTheme="minorEastAsia" w:eastAsiaTheme="minorEastAsia" w:hAnsiTheme="minorEastAsia" w:hint="eastAsia"/>
                <w:sz w:val="24"/>
                <w:szCs w:val="24"/>
              </w:rPr>
              <w:t>需支持</w:t>
            </w:r>
            <w:r w:rsidR="006557AC" w:rsidRPr="00C94B83">
              <w:rPr>
                <w:rFonts w:asciiTheme="minorEastAsia" w:eastAsiaTheme="minorEastAsia" w:hAnsiTheme="minorEastAsia" w:hint="eastAsia"/>
                <w:sz w:val="24"/>
                <w:szCs w:val="24"/>
              </w:rPr>
              <w:t>console、telnet、SSH管理；</w:t>
            </w:r>
            <w:r w:rsidRPr="00C94B83">
              <w:rPr>
                <w:rFonts w:asciiTheme="minorEastAsia" w:eastAsiaTheme="minorEastAsia" w:hAnsiTheme="minorEastAsia" w:hint="eastAsia"/>
                <w:sz w:val="24"/>
                <w:szCs w:val="24"/>
              </w:rPr>
              <w:t>需支持</w:t>
            </w:r>
            <w:r w:rsidR="006557AC" w:rsidRPr="00C94B83">
              <w:rPr>
                <w:rFonts w:asciiTheme="minorEastAsia" w:eastAsiaTheme="minorEastAsia" w:hAnsiTheme="minorEastAsia" w:hint="eastAsia"/>
                <w:sz w:val="24"/>
                <w:szCs w:val="24"/>
              </w:rPr>
              <w:t>http和https两种方式web管理</w:t>
            </w:r>
          </w:p>
        </w:tc>
      </w:tr>
      <w:tr w:rsidR="006557AC" w:rsidRPr="00C94B83" w14:paraId="3B9385B8" w14:textId="1E6991F9" w:rsidTr="001900FA">
        <w:trPr>
          <w:trHeight w:val="675"/>
        </w:trPr>
        <w:tc>
          <w:tcPr>
            <w:tcW w:w="295" w:type="pct"/>
            <w:vAlign w:val="center"/>
          </w:tcPr>
          <w:p w14:paraId="570FBB99" w14:textId="6F3634D3" w:rsidR="006557AC" w:rsidRPr="00C94B83" w:rsidRDefault="006557AC" w:rsidP="00C94B83">
            <w:pPr>
              <w:pStyle w:val="a8"/>
              <w:numPr>
                <w:ilvl w:val="0"/>
                <w:numId w:val="33"/>
              </w:numPr>
              <w:spacing w:line="360" w:lineRule="auto"/>
              <w:ind w:firstLineChars="0"/>
              <w:rPr>
                <w:rFonts w:asciiTheme="minorEastAsia" w:eastAsiaTheme="minorEastAsia" w:hAnsiTheme="minorEastAsia"/>
                <w:sz w:val="24"/>
                <w:szCs w:val="24"/>
              </w:rPr>
            </w:pPr>
          </w:p>
        </w:tc>
        <w:tc>
          <w:tcPr>
            <w:tcW w:w="662" w:type="pct"/>
            <w:vMerge/>
            <w:vAlign w:val="center"/>
          </w:tcPr>
          <w:p w14:paraId="48284FB4" w14:textId="77777777" w:rsidR="006557AC" w:rsidRPr="00C94B83" w:rsidRDefault="006557AC" w:rsidP="00C94B83">
            <w:pPr>
              <w:spacing w:line="360" w:lineRule="auto"/>
              <w:rPr>
                <w:rFonts w:asciiTheme="minorEastAsia" w:eastAsiaTheme="minorEastAsia" w:hAnsiTheme="minorEastAsia"/>
                <w:sz w:val="24"/>
                <w:szCs w:val="24"/>
              </w:rPr>
            </w:pPr>
          </w:p>
        </w:tc>
        <w:tc>
          <w:tcPr>
            <w:tcW w:w="4043" w:type="pct"/>
            <w:vAlign w:val="center"/>
          </w:tcPr>
          <w:p w14:paraId="4D867DC3" w14:textId="43D302EB" w:rsidR="006557AC" w:rsidRPr="00C94B83" w:rsidRDefault="00875C80" w:rsidP="00872DA4">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557AC" w:rsidRPr="00C94B83">
              <w:rPr>
                <w:rFonts w:asciiTheme="minorEastAsia" w:eastAsiaTheme="minorEastAsia" w:hAnsiTheme="minorEastAsia" w:hint="eastAsia"/>
                <w:sz w:val="24"/>
                <w:szCs w:val="24"/>
              </w:rPr>
              <w:t>通过手机APP方式实时监控防火墙等设备状态、网络流量、及威胁信息</w:t>
            </w:r>
          </w:p>
        </w:tc>
      </w:tr>
      <w:tr w:rsidR="00E10100" w:rsidRPr="00C94B83" w14:paraId="7784428D" w14:textId="6944AC6A" w:rsidTr="001900FA">
        <w:trPr>
          <w:trHeight w:val="625"/>
        </w:trPr>
        <w:tc>
          <w:tcPr>
            <w:tcW w:w="295" w:type="pct"/>
            <w:vAlign w:val="center"/>
          </w:tcPr>
          <w:p w14:paraId="257DC28E" w14:textId="0D9585A1" w:rsidR="00E10100" w:rsidRPr="00C94B83" w:rsidRDefault="00E10100" w:rsidP="00C94B83">
            <w:pPr>
              <w:pStyle w:val="a8"/>
              <w:numPr>
                <w:ilvl w:val="0"/>
                <w:numId w:val="33"/>
              </w:numPr>
              <w:spacing w:line="360" w:lineRule="auto"/>
              <w:ind w:firstLineChars="0"/>
              <w:rPr>
                <w:rFonts w:asciiTheme="minorEastAsia" w:eastAsiaTheme="minorEastAsia" w:hAnsiTheme="minorEastAsia"/>
                <w:sz w:val="24"/>
                <w:szCs w:val="24"/>
              </w:rPr>
            </w:pPr>
          </w:p>
        </w:tc>
        <w:tc>
          <w:tcPr>
            <w:tcW w:w="662" w:type="pct"/>
            <w:vMerge w:val="restart"/>
            <w:vAlign w:val="center"/>
          </w:tcPr>
          <w:p w14:paraId="0B0A912C" w14:textId="77777777" w:rsidR="00E10100" w:rsidRPr="00C94B83" w:rsidRDefault="00E1010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 xml:space="preserve">产品资质　</w:t>
            </w:r>
          </w:p>
        </w:tc>
        <w:tc>
          <w:tcPr>
            <w:tcW w:w="4043" w:type="pct"/>
            <w:vMerge w:val="restart"/>
            <w:vAlign w:val="center"/>
          </w:tcPr>
          <w:p w14:paraId="2F700533" w14:textId="77777777" w:rsidR="00E10100" w:rsidRPr="00C94B83" w:rsidRDefault="00E1010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具备公安部颁发的《计算机信息系统安全专用产品销售许可证》防火墙（IPv6）增强级(2015国标)</w:t>
            </w:r>
          </w:p>
        </w:tc>
      </w:tr>
      <w:tr w:rsidR="00E10100" w:rsidRPr="00C94B83" w14:paraId="2404163B" w14:textId="6BC021CC" w:rsidTr="001900FA">
        <w:trPr>
          <w:trHeight w:val="704"/>
        </w:trPr>
        <w:tc>
          <w:tcPr>
            <w:tcW w:w="295" w:type="pct"/>
            <w:vAlign w:val="center"/>
          </w:tcPr>
          <w:p w14:paraId="27FA10F0" w14:textId="3C343872" w:rsidR="00E10100" w:rsidRPr="00C94B83" w:rsidRDefault="00E10100" w:rsidP="00C94B83">
            <w:pPr>
              <w:pStyle w:val="a8"/>
              <w:numPr>
                <w:ilvl w:val="0"/>
                <w:numId w:val="33"/>
              </w:numPr>
              <w:spacing w:line="360" w:lineRule="auto"/>
              <w:ind w:firstLineChars="0"/>
              <w:rPr>
                <w:rFonts w:asciiTheme="minorEastAsia" w:eastAsiaTheme="minorEastAsia" w:hAnsiTheme="minorEastAsia"/>
                <w:sz w:val="24"/>
                <w:szCs w:val="24"/>
              </w:rPr>
            </w:pPr>
          </w:p>
        </w:tc>
        <w:tc>
          <w:tcPr>
            <w:tcW w:w="662" w:type="pct"/>
            <w:vMerge/>
            <w:vAlign w:val="center"/>
          </w:tcPr>
          <w:p w14:paraId="284785A3" w14:textId="77777777" w:rsidR="00E10100" w:rsidRPr="00C94B83" w:rsidRDefault="00E10100" w:rsidP="00C94B83">
            <w:pPr>
              <w:spacing w:line="360" w:lineRule="auto"/>
              <w:rPr>
                <w:rFonts w:asciiTheme="minorEastAsia" w:eastAsiaTheme="minorEastAsia" w:hAnsiTheme="minorEastAsia"/>
                <w:sz w:val="24"/>
                <w:szCs w:val="24"/>
              </w:rPr>
            </w:pPr>
          </w:p>
        </w:tc>
        <w:tc>
          <w:tcPr>
            <w:tcW w:w="4043" w:type="pct"/>
            <w:vMerge/>
            <w:vAlign w:val="center"/>
          </w:tcPr>
          <w:p w14:paraId="5ADE7A3B" w14:textId="4C0B1455" w:rsidR="00E10100" w:rsidRPr="00C94B83" w:rsidRDefault="00E10100" w:rsidP="00C94B83">
            <w:pPr>
              <w:spacing w:line="360" w:lineRule="auto"/>
              <w:rPr>
                <w:rFonts w:asciiTheme="minorEastAsia" w:eastAsiaTheme="minorEastAsia" w:hAnsiTheme="minorEastAsia"/>
                <w:sz w:val="24"/>
                <w:szCs w:val="24"/>
              </w:rPr>
            </w:pPr>
          </w:p>
        </w:tc>
      </w:tr>
      <w:tr w:rsidR="001900FA" w:rsidRPr="00C94B83" w14:paraId="341E8424" w14:textId="7EE48F04" w:rsidTr="001900FA">
        <w:trPr>
          <w:trHeight w:val="416"/>
        </w:trPr>
        <w:tc>
          <w:tcPr>
            <w:tcW w:w="295" w:type="pct"/>
            <w:vAlign w:val="center"/>
          </w:tcPr>
          <w:p w14:paraId="4BD5A562" w14:textId="3A6647C7" w:rsidR="001900FA" w:rsidRPr="00C94B83" w:rsidRDefault="001900FA" w:rsidP="00C94B83">
            <w:pPr>
              <w:pStyle w:val="a8"/>
              <w:numPr>
                <w:ilvl w:val="0"/>
                <w:numId w:val="33"/>
              </w:numPr>
              <w:spacing w:line="360" w:lineRule="auto"/>
              <w:ind w:firstLineChars="0"/>
              <w:rPr>
                <w:rFonts w:asciiTheme="minorEastAsia" w:eastAsiaTheme="minorEastAsia" w:hAnsiTheme="minorEastAsia"/>
                <w:sz w:val="24"/>
                <w:szCs w:val="24"/>
              </w:rPr>
            </w:pPr>
          </w:p>
        </w:tc>
        <w:tc>
          <w:tcPr>
            <w:tcW w:w="662" w:type="pct"/>
            <w:vMerge/>
            <w:vAlign w:val="center"/>
          </w:tcPr>
          <w:p w14:paraId="69ED3F44" w14:textId="77777777" w:rsidR="001900FA" w:rsidRPr="00C94B83" w:rsidRDefault="001900FA" w:rsidP="00C94B83">
            <w:pPr>
              <w:spacing w:line="360" w:lineRule="auto"/>
              <w:rPr>
                <w:rFonts w:asciiTheme="minorEastAsia" w:eastAsiaTheme="minorEastAsia" w:hAnsiTheme="minorEastAsia"/>
                <w:sz w:val="24"/>
                <w:szCs w:val="24"/>
              </w:rPr>
            </w:pPr>
          </w:p>
        </w:tc>
        <w:tc>
          <w:tcPr>
            <w:tcW w:w="4043" w:type="pct"/>
            <w:vAlign w:val="center"/>
          </w:tcPr>
          <w:p w14:paraId="4DA0FD34" w14:textId="77777777" w:rsidR="001900FA" w:rsidRPr="00C94B83" w:rsidRDefault="001900FA"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国家保密科技测评中心颁发的《涉密信息系统产品检测证书》千兆</w:t>
            </w:r>
          </w:p>
        </w:tc>
      </w:tr>
    </w:tbl>
    <w:p w14:paraId="0F419201" w14:textId="38A90E28" w:rsidR="00706D19" w:rsidRDefault="007E4197" w:rsidP="00706D19">
      <w:pPr>
        <w:pStyle w:val="3"/>
      </w:pPr>
      <w:bookmarkStart w:id="25" w:name="_Toc8384668"/>
      <w:r>
        <w:rPr>
          <w:rFonts w:hint="eastAsia"/>
        </w:rPr>
        <w:lastRenderedPageBreak/>
        <w:t>5</w:t>
      </w:r>
      <w:r>
        <w:t>.2.7</w:t>
      </w:r>
      <w:r w:rsidR="00706D19">
        <w:rPr>
          <w:rFonts w:hint="eastAsia"/>
        </w:rPr>
        <w:t>防病毒网关</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546"/>
        <w:gridCol w:w="6114"/>
      </w:tblGrid>
      <w:tr w:rsidR="006C1531" w:rsidRPr="00C94B83" w14:paraId="61B283BC" w14:textId="77777777" w:rsidTr="006C1531">
        <w:trPr>
          <w:trHeight w:val="285"/>
        </w:trPr>
        <w:tc>
          <w:tcPr>
            <w:tcW w:w="506" w:type="pct"/>
            <w:shd w:val="clear" w:color="auto" w:fill="auto"/>
            <w:vAlign w:val="center"/>
            <w:hideMark/>
          </w:tcPr>
          <w:p w14:paraId="70848EFF"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序号</w:t>
            </w:r>
          </w:p>
        </w:tc>
        <w:tc>
          <w:tcPr>
            <w:tcW w:w="907" w:type="pct"/>
            <w:shd w:val="clear" w:color="auto" w:fill="auto"/>
            <w:vAlign w:val="center"/>
            <w:hideMark/>
          </w:tcPr>
          <w:p w14:paraId="286EC340"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指标项</w:t>
            </w:r>
          </w:p>
        </w:tc>
        <w:tc>
          <w:tcPr>
            <w:tcW w:w="3587" w:type="pct"/>
            <w:shd w:val="clear" w:color="auto" w:fill="auto"/>
            <w:vAlign w:val="center"/>
            <w:hideMark/>
          </w:tcPr>
          <w:p w14:paraId="3C453668"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指标要求</w:t>
            </w:r>
          </w:p>
        </w:tc>
      </w:tr>
      <w:tr w:rsidR="00982202" w:rsidRPr="00C94B83" w14:paraId="34EAC671" w14:textId="77777777" w:rsidTr="00150FF3">
        <w:trPr>
          <w:trHeight w:val="1872"/>
        </w:trPr>
        <w:tc>
          <w:tcPr>
            <w:tcW w:w="506" w:type="pct"/>
            <w:shd w:val="clear" w:color="auto" w:fill="auto"/>
            <w:vAlign w:val="center"/>
            <w:hideMark/>
          </w:tcPr>
          <w:p w14:paraId="1874AC33" w14:textId="4F99BDD7" w:rsidR="00982202" w:rsidRPr="00C94B83" w:rsidRDefault="00982202" w:rsidP="00C94B8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907" w:type="pct"/>
            <w:shd w:val="clear" w:color="auto" w:fill="auto"/>
            <w:vAlign w:val="center"/>
            <w:hideMark/>
          </w:tcPr>
          <w:p w14:paraId="4EFEDF64" w14:textId="21DCA3AC" w:rsidR="00982202" w:rsidRPr="00C94B83" w:rsidRDefault="00982202"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接口要求</w:t>
            </w:r>
          </w:p>
        </w:tc>
        <w:tc>
          <w:tcPr>
            <w:tcW w:w="3587" w:type="pct"/>
            <w:shd w:val="clear" w:color="auto" w:fill="auto"/>
            <w:vAlign w:val="center"/>
            <w:hideMark/>
          </w:tcPr>
          <w:p w14:paraId="22CCE861" w14:textId="19295273" w:rsidR="00982202" w:rsidRPr="00C94B83" w:rsidRDefault="00982202"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需支持≥8×10/100/1000千兆电口（含三路Bypass）、≥2个Slot扩展槽（标配四口千兆SFP扩展卡）、≥1个Console接口(RJ-45) 、≥2个USB外置接口,机架式设备，采用冗余电源。</w:t>
            </w:r>
          </w:p>
        </w:tc>
      </w:tr>
      <w:tr w:rsidR="006C1531" w:rsidRPr="00C94B83" w14:paraId="14ABC6D8" w14:textId="77777777" w:rsidTr="006C1531">
        <w:trPr>
          <w:trHeight w:val="510"/>
        </w:trPr>
        <w:tc>
          <w:tcPr>
            <w:tcW w:w="506" w:type="pct"/>
            <w:shd w:val="clear" w:color="auto" w:fill="auto"/>
            <w:vAlign w:val="center"/>
            <w:hideMark/>
          </w:tcPr>
          <w:p w14:paraId="1D022331" w14:textId="2CE4B824" w:rsidR="006C1531" w:rsidRPr="00C94B83" w:rsidRDefault="00982202" w:rsidP="00C94B8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2</w:t>
            </w:r>
          </w:p>
        </w:tc>
        <w:tc>
          <w:tcPr>
            <w:tcW w:w="907" w:type="pct"/>
            <w:shd w:val="clear" w:color="auto" w:fill="auto"/>
            <w:vAlign w:val="center"/>
            <w:hideMark/>
          </w:tcPr>
          <w:p w14:paraId="760CC545"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性能要求</w:t>
            </w:r>
          </w:p>
        </w:tc>
        <w:tc>
          <w:tcPr>
            <w:tcW w:w="3587" w:type="pct"/>
            <w:shd w:val="clear" w:color="auto" w:fill="auto"/>
            <w:vAlign w:val="center"/>
            <w:hideMark/>
          </w:tcPr>
          <w:p w14:paraId="62F8EA4A"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网络吞吐量≥10Gbps,防病毒吞吐量≥3Gbps，并发连接数≥400万。</w:t>
            </w:r>
          </w:p>
        </w:tc>
      </w:tr>
      <w:tr w:rsidR="006C1531" w:rsidRPr="00C94B83" w14:paraId="4CE3314A" w14:textId="77777777" w:rsidTr="006C1531">
        <w:trPr>
          <w:trHeight w:val="510"/>
        </w:trPr>
        <w:tc>
          <w:tcPr>
            <w:tcW w:w="506" w:type="pct"/>
            <w:shd w:val="clear" w:color="auto" w:fill="auto"/>
            <w:vAlign w:val="center"/>
            <w:hideMark/>
          </w:tcPr>
          <w:p w14:paraId="1CF7F635" w14:textId="07EFD860" w:rsidR="006C1531" w:rsidRPr="00C94B83" w:rsidRDefault="00982202" w:rsidP="00C94B8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3</w:t>
            </w:r>
          </w:p>
        </w:tc>
        <w:tc>
          <w:tcPr>
            <w:tcW w:w="907" w:type="pct"/>
            <w:shd w:val="clear" w:color="auto" w:fill="auto"/>
            <w:vAlign w:val="center"/>
            <w:hideMark/>
          </w:tcPr>
          <w:p w14:paraId="6FAD2066"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引擎要求</w:t>
            </w:r>
          </w:p>
        </w:tc>
        <w:tc>
          <w:tcPr>
            <w:tcW w:w="3587" w:type="pct"/>
            <w:shd w:val="clear" w:color="auto" w:fill="auto"/>
            <w:vAlign w:val="center"/>
            <w:hideMark/>
          </w:tcPr>
          <w:p w14:paraId="5FC0DE64" w14:textId="7DF6BBC5" w:rsidR="006C1531" w:rsidRPr="00C94B83" w:rsidRDefault="006C1531" w:rsidP="00130D94">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要求为专业级防病毒过滤网关产品，不可嵌入第三方防病毒引擎。</w:t>
            </w:r>
          </w:p>
        </w:tc>
      </w:tr>
      <w:tr w:rsidR="006C1531" w:rsidRPr="00C94B83" w14:paraId="62073C47" w14:textId="77777777" w:rsidTr="006C1531">
        <w:trPr>
          <w:trHeight w:val="510"/>
        </w:trPr>
        <w:tc>
          <w:tcPr>
            <w:tcW w:w="506" w:type="pct"/>
            <w:shd w:val="clear" w:color="auto" w:fill="auto"/>
            <w:vAlign w:val="center"/>
            <w:hideMark/>
          </w:tcPr>
          <w:p w14:paraId="42E6C045" w14:textId="71314B04" w:rsidR="006C1531" w:rsidRPr="00C94B83" w:rsidRDefault="00982202" w:rsidP="00C94B8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4</w:t>
            </w:r>
          </w:p>
        </w:tc>
        <w:tc>
          <w:tcPr>
            <w:tcW w:w="907" w:type="pct"/>
            <w:shd w:val="clear" w:color="auto" w:fill="auto"/>
            <w:vAlign w:val="center"/>
            <w:hideMark/>
          </w:tcPr>
          <w:p w14:paraId="296AEF7C"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系统要求</w:t>
            </w:r>
          </w:p>
        </w:tc>
        <w:tc>
          <w:tcPr>
            <w:tcW w:w="3587" w:type="pct"/>
            <w:shd w:val="clear" w:color="auto" w:fill="auto"/>
            <w:vAlign w:val="center"/>
            <w:hideMark/>
          </w:tcPr>
          <w:p w14:paraId="0672286A" w14:textId="7657CE79"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应急系统，用于系统应急故障处置。</w:t>
            </w:r>
          </w:p>
        </w:tc>
      </w:tr>
      <w:tr w:rsidR="006C1531" w:rsidRPr="00C94B83" w14:paraId="3F52F82C" w14:textId="77777777" w:rsidTr="006C1531">
        <w:trPr>
          <w:trHeight w:val="510"/>
        </w:trPr>
        <w:tc>
          <w:tcPr>
            <w:tcW w:w="506" w:type="pct"/>
            <w:shd w:val="clear" w:color="auto" w:fill="auto"/>
            <w:vAlign w:val="center"/>
            <w:hideMark/>
          </w:tcPr>
          <w:p w14:paraId="4AA05818" w14:textId="2C7DBB2D" w:rsidR="006C1531" w:rsidRPr="00C94B83" w:rsidRDefault="00982202" w:rsidP="00C94B8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5</w:t>
            </w:r>
          </w:p>
        </w:tc>
        <w:tc>
          <w:tcPr>
            <w:tcW w:w="907" w:type="pct"/>
            <w:shd w:val="clear" w:color="auto" w:fill="auto"/>
            <w:vAlign w:val="center"/>
            <w:hideMark/>
          </w:tcPr>
          <w:p w14:paraId="04606491"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网络场景</w:t>
            </w:r>
          </w:p>
        </w:tc>
        <w:tc>
          <w:tcPr>
            <w:tcW w:w="3587" w:type="pct"/>
            <w:shd w:val="clear" w:color="auto" w:fill="auto"/>
            <w:vAlign w:val="center"/>
            <w:hideMark/>
          </w:tcPr>
          <w:p w14:paraId="00FECBF9" w14:textId="059481B6"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透明模式、端口汇聚等复杂网络环境场景应用；</w:t>
            </w:r>
          </w:p>
        </w:tc>
      </w:tr>
      <w:tr w:rsidR="006C1531" w:rsidRPr="00C94B83" w14:paraId="2CACC1E1" w14:textId="77777777" w:rsidTr="006C1531">
        <w:trPr>
          <w:trHeight w:val="510"/>
        </w:trPr>
        <w:tc>
          <w:tcPr>
            <w:tcW w:w="506" w:type="pct"/>
            <w:shd w:val="clear" w:color="auto" w:fill="auto"/>
            <w:vAlign w:val="center"/>
            <w:hideMark/>
          </w:tcPr>
          <w:p w14:paraId="6D079463" w14:textId="1F8379E1" w:rsidR="006C1531" w:rsidRPr="00C94B83" w:rsidRDefault="00982202" w:rsidP="00C94B8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6</w:t>
            </w:r>
          </w:p>
        </w:tc>
        <w:tc>
          <w:tcPr>
            <w:tcW w:w="907" w:type="pct"/>
            <w:shd w:val="clear" w:color="auto" w:fill="auto"/>
            <w:vAlign w:val="center"/>
            <w:hideMark/>
          </w:tcPr>
          <w:p w14:paraId="56D48317"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协议栈支持</w:t>
            </w:r>
          </w:p>
        </w:tc>
        <w:tc>
          <w:tcPr>
            <w:tcW w:w="3587" w:type="pct"/>
            <w:shd w:val="clear" w:color="auto" w:fill="auto"/>
            <w:vAlign w:val="center"/>
            <w:hideMark/>
          </w:tcPr>
          <w:p w14:paraId="31B5DD34" w14:textId="2DEADA92"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对IPv4、IPv6环境的接入和综合性防御；</w:t>
            </w:r>
          </w:p>
        </w:tc>
      </w:tr>
      <w:tr w:rsidR="006C1531" w:rsidRPr="00C94B83" w14:paraId="2358AA17" w14:textId="77777777" w:rsidTr="006C1531">
        <w:trPr>
          <w:trHeight w:val="1020"/>
        </w:trPr>
        <w:tc>
          <w:tcPr>
            <w:tcW w:w="506" w:type="pct"/>
            <w:shd w:val="clear" w:color="auto" w:fill="auto"/>
            <w:vAlign w:val="center"/>
            <w:hideMark/>
          </w:tcPr>
          <w:p w14:paraId="7A96AB5A" w14:textId="78C9BCF4" w:rsidR="006C1531" w:rsidRPr="00C94B83" w:rsidRDefault="00982202" w:rsidP="00C94B8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7</w:t>
            </w:r>
          </w:p>
        </w:tc>
        <w:tc>
          <w:tcPr>
            <w:tcW w:w="907" w:type="pct"/>
            <w:shd w:val="clear" w:color="auto" w:fill="auto"/>
            <w:vAlign w:val="center"/>
            <w:hideMark/>
          </w:tcPr>
          <w:p w14:paraId="01389B01"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BYPASS功能</w:t>
            </w:r>
          </w:p>
        </w:tc>
        <w:tc>
          <w:tcPr>
            <w:tcW w:w="3587" w:type="pct"/>
            <w:shd w:val="clear" w:color="auto" w:fill="auto"/>
            <w:vAlign w:val="center"/>
            <w:hideMark/>
          </w:tcPr>
          <w:p w14:paraId="739F19DA" w14:textId="42C57C3C"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设备前液晶屏面板操作。WEB管理界面的BYPASS开启与关闭；</w:t>
            </w: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在BYPASS开启状态下，WEB管理界面仍可继续操作。</w:t>
            </w:r>
          </w:p>
        </w:tc>
      </w:tr>
      <w:tr w:rsidR="006C1531" w:rsidRPr="00C94B83" w14:paraId="375E0704" w14:textId="77777777" w:rsidTr="006C1531">
        <w:trPr>
          <w:trHeight w:val="765"/>
        </w:trPr>
        <w:tc>
          <w:tcPr>
            <w:tcW w:w="506" w:type="pct"/>
            <w:shd w:val="clear" w:color="auto" w:fill="auto"/>
            <w:vAlign w:val="center"/>
            <w:hideMark/>
          </w:tcPr>
          <w:p w14:paraId="1B820355" w14:textId="610CE43B" w:rsidR="006C1531" w:rsidRPr="00C94B83" w:rsidRDefault="00982202" w:rsidP="00C94B8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8</w:t>
            </w:r>
          </w:p>
        </w:tc>
        <w:tc>
          <w:tcPr>
            <w:tcW w:w="907" w:type="pct"/>
            <w:shd w:val="clear" w:color="auto" w:fill="auto"/>
            <w:vAlign w:val="center"/>
            <w:hideMark/>
          </w:tcPr>
          <w:p w14:paraId="65C69896"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链路连续性保障</w:t>
            </w:r>
          </w:p>
        </w:tc>
        <w:tc>
          <w:tcPr>
            <w:tcW w:w="3587" w:type="pct"/>
            <w:shd w:val="clear" w:color="auto" w:fill="auto"/>
            <w:vAlign w:val="center"/>
            <w:hideMark/>
          </w:tcPr>
          <w:p w14:paraId="0ED8A1FD" w14:textId="1123DB19" w:rsidR="006C1531" w:rsidRPr="00C94B83" w:rsidRDefault="00875C80" w:rsidP="00872DA4">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串行部署模式下的连接状态传递和自动BYPASS功能。用于HA环境或全互联环境下的链路切换状态传递。</w:t>
            </w:r>
          </w:p>
        </w:tc>
      </w:tr>
      <w:tr w:rsidR="006C1531" w:rsidRPr="00C94B83" w14:paraId="69342227" w14:textId="77777777" w:rsidTr="006C1531">
        <w:trPr>
          <w:trHeight w:val="285"/>
        </w:trPr>
        <w:tc>
          <w:tcPr>
            <w:tcW w:w="506" w:type="pct"/>
            <w:shd w:val="clear" w:color="auto" w:fill="auto"/>
            <w:vAlign w:val="center"/>
            <w:hideMark/>
          </w:tcPr>
          <w:p w14:paraId="2D3FEBDC" w14:textId="027A2903" w:rsidR="006C1531" w:rsidRPr="00C94B83" w:rsidRDefault="00982202" w:rsidP="00C94B8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9</w:t>
            </w:r>
          </w:p>
        </w:tc>
        <w:tc>
          <w:tcPr>
            <w:tcW w:w="907" w:type="pct"/>
            <w:shd w:val="clear" w:color="auto" w:fill="auto"/>
            <w:vAlign w:val="center"/>
            <w:hideMark/>
          </w:tcPr>
          <w:p w14:paraId="084834BC"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接入方式</w:t>
            </w:r>
          </w:p>
        </w:tc>
        <w:tc>
          <w:tcPr>
            <w:tcW w:w="3587" w:type="pct"/>
            <w:shd w:val="clear" w:color="auto" w:fill="auto"/>
            <w:vAlign w:val="center"/>
            <w:hideMark/>
          </w:tcPr>
          <w:p w14:paraId="551BD3A8" w14:textId="75C14928"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 xml:space="preserve">串行部署、并行部署、串并混合部署； </w:t>
            </w:r>
          </w:p>
        </w:tc>
      </w:tr>
      <w:tr w:rsidR="006C1531" w:rsidRPr="00C94B83" w14:paraId="289C8A59" w14:textId="77777777" w:rsidTr="006C1531">
        <w:trPr>
          <w:trHeight w:val="510"/>
        </w:trPr>
        <w:tc>
          <w:tcPr>
            <w:tcW w:w="506" w:type="pct"/>
            <w:shd w:val="clear" w:color="auto" w:fill="auto"/>
            <w:vAlign w:val="center"/>
            <w:hideMark/>
          </w:tcPr>
          <w:p w14:paraId="100F2975" w14:textId="1D09FC5A"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1</w:t>
            </w:r>
            <w:r w:rsidR="00982202">
              <w:rPr>
                <w:rFonts w:asciiTheme="minorEastAsia" w:eastAsiaTheme="minorEastAsia" w:hAnsiTheme="minorEastAsia" w:hint="eastAsia"/>
                <w:sz w:val="24"/>
                <w:szCs w:val="24"/>
              </w:rPr>
              <w:t>0</w:t>
            </w:r>
          </w:p>
        </w:tc>
        <w:tc>
          <w:tcPr>
            <w:tcW w:w="907" w:type="pct"/>
            <w:shd w:val="clear" w:color="auto" w:fill="auto"/>
            <w:vAlign w:val="center"/>
            <w:hideMark/>
          </w:tcPr>
          <w:p w14:paraId="30B62793"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并行防御模式</w:t>
            </w:r>
          </w:p>
        </w:tc>
        <w:tc>
          <w:tcPr>
            <w:tcW w:w="3587" w:type="pct"/>
            <w:shd w:val="clear" w:color="auto" w:fill="auto"/>
            <w:vAlign w:val="center"/>
            <w:hideMark/>
          </w:tcPr>
          <w:p w14:paraId="57190379" w14:textId="6028A387"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在旁路模式下，通过策略路由方式对链路进行病毒过滤和威胁拦截。</w:t>
            </w:r>
          </w:p>
        </w:tc>
      </w:tr>
      <w:tr w:rsidR="006C1531" w:rsidRPr="00C94B83" w14:paraId="789B487C" w14:textId="77777777" w:rsidTr="006C1531">
        <w:trPr>
          <w:trHeight w:val="765"/>
        </w:trPr>
        <w:tc>
          <w:tcPr>
            <w:tcW w:w="506" w:type="pct"/>
            <w:shd w:val="clear" w:color="auto" w:fill="auto"/>
            <w:vAlign w:val="center"/>
            <w:hideMark/>
          </w:tcPr>
          <w:p w14:paraId="18744117" w14:textId="07548D41"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1</w:t>
            </w:r>
            <w:r w:rsidR="00982202">
              <w:rPr>
                <w:rFonts w:asciiTheme="minorEastAsia" w:eastAsiaTheme="minorEastAsia" w:hAnsiTheme="minorEastAsia" w:hint="eastAsia"/>
                <w:sz w:val="24"/>
                <w:szCs w:val="24"/>
              </w:rPr>
              <w:t>1</w:t>
            </w:r>
          </w:p>
        </w:tc>
        <w:tc>
          <w:tcPr>
            <w:tcW w:w="907" w:type="pct"/>
            <w:shd w:val="clear" w:color="auto" w:fill="auto"/>
            <w:vAlign w:val="center"/>
            <w:hideMark/>
          </w:tcPr>
          <w:p w14:paraId="3EF1D125"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病毒类型</w:t>
            </w:r>
          </w:p>
        </w:tc>
        <w:tc>
          <w:tcPr>
            <w:tcW w:w="3587" w:type="pct"/>
            <w:shd w:val="clear" w:color="auto" w:fill="auto"/>
            <w:vAlign w:val="center"/>
            <w:hideMark/>
          </w:tcPr>
          <w:p w14:paraId="5DF13E59" w14:textId="7D920173"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可执行病毒、宏病毒、木马、蠕虫、间谍软件、恶意脚本等混合型病毒文件的过滤。</w:t>
            </w:r>
          </w:p>
        </w:tc>
      </w:tr>
      <w:tr w:rsidR="006C1531" w:rsidRPr="00C94B83" w14:paraId="29B58211" w14:textId="77777777" w:rsidTr="006C1531">
        <w:trPr>
          <w:trHeight w:val="510"/>
        </w:trPr>
        <w:tc>
          <w:tcPr>
            <w:tcW w:w="506" w:type="pct"/>
            <w:shd w:val="clear" w:color="auto" w:fill="auto"/>
            <w:vAlign w:val="center"/>
            <w:hideMark/>
          </w:tcPr>
          <w:p w14:paraId="7838C111" w14:textId="2781A5A4"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1</w:t>
            </w:r>
            <w:r w:rsidR="00982202">
              <w:rPr>
                <w:rFonts w:asciiTheme="minorEastAsia" w:eastAsiaTheme="minorEastAsia" w:hAnsiTheme="minorEastAsia" w:hint="eastAsia"/>
                <w:sz w:val="24"/>
                <w:szCs w:val="24"/>
              </w:rPr>
              <w:t>2</w:t>
            </w:r>
          </w:p>
        </w:tc>
        <w:tc>
          <w:tcPr>
            <w:tcW w:w="907" w:type="pct"/>
            <w:shd w:val="clear" w:color="auto" w:fill="auto"/>
            <w:vAlign w:val="center"/>
            <w:hideMark/>
          </w:tcPr>
          <w:p w14:paraId="3453AB7A"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手机病毒</w:t>
            </w:r>
          </w:p>
        </w:tc>
        <w:tc>
          <w:tcPr>
            <w:tcW w:w="3587" w:type="pct"/>
            <w:shd w:val="clear" w:color="auto" w:fill="auto"/>
            <w:vAlign w:val="center"/>
            <w:hideMark/>
          </w:tcPr>
          <w:p w14:paraId="08E63C5E" w14:textId="12DF8BE7"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针对苹果或安卓手机平台下的恶意APP程序监测、过滤；</w:t>
            </w:r>
          </w:p>
        </w:tc>
      </w:tr>
      <w:tr w:rsidR="006C1531" w:rsidRPr="00C94B83" w14:paraId="0489B170" w14:textId="77777777" w:rsidTr="006C1531">
        <w:trPr>
          <w:trHeight w:val="510"/>
        </w:trPr>
        <w:tc>
          <w:tcPr>
            <w:tcW w:w="506" w:type="pct"/>
            <w:shd w:val="clear" w:color="auto" w:fill="auto"/>
            <w:vAlign w:val="center"/>
            <w:hideMark/>
          </w:tcPr>
          <w:p w14:paraId="334B7C6D" w14:textId="5A9376A8"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1</w:t>
            </w:r>
            <w:r w:rsidR="00982202">
              <w:rPr>
                <w:rFonts w:asciiTheme="minorEastAsia" w:eastAsiaTheme="minorEastAsia" w:hAnsiTheme="minorEastAsia" w:hint="eastAsia"/>
                <w:sz w:val="24"/>
                <w:szCs w:val="24"/>
              </w:rPr>
              <w:t>3</w:t>
            </w:r>
          </w:p>
        </w:tc>
        <w:tc>
          <w:tcPr>
            <w:tcW w:w="907" w:type="pct"/>
            <w:shd w:val="clear" w:color="auto" w:fill="auto"/>
            <w:vAlign w:val="center"/>
            <w:hideMark/>
          </w:tcPr>
          <w:p w14:paraId="71F1288D"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协议过滤支持</w:t>
            </w:r>
          </w:p>
        </w:tc>
        <w:tc>
          <w:tcPr>
            <w:tcW w:w="3587" w:type="pct"/>
            <w:shd w:val="clear" w:color="auto" w:fill="auto"/>
            <w:vAlign w:val="center"/>
            <w:hideMark/>
          </w:tcPr>
          <w:p w14:paraId="4BADA9F3" w14:textId="127B1899"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HTTP、SMTP、FTP、POP3、IMAP、SMB协议过滤；</w:t>
            </w:r>
          </w:p>
        </w:tc>
      </w:tr>
      <w:tr w:rsidR="006C1531" w:rsidRPr="00C94B83" w14:paraId="558EF11E" w14:textId="77777777" w:rsidTr="006C1531">
        <w:trPr>
          <w:trHeight w:val="765"/>
        </w:trPr>
        <w:tc>
          <w:tcPr>
            <w:tcW w:w="506" w:type="pct"/>
            <w:shd w:val="clear" w:color="auto" w:fill="auto"/>
            <w:vAlign w:val="center"/>
            <w:hideMark/>
          </w:tcPr>
          <w:p w14:paraId="3168B7EE" w14:textId="24D61905"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lastRenderedPageBreak/>
              <w:t>1</w:t>
            </w:r>
            <w:r w:rsidR="00982202">
              <w:rPr>
                <w:rFonts w:asciiTheme="minorEastAsia" w:eastAsiaTheme="minorEastAsia" w:hAnsiTheme="minorEastAsia" w:hint="eastAsia"/>
                <w:sz w:val="24"/>
                <w:szCs w:val="24"/>
              </w:rPr>
              <w:t>4</w:t>
            </w:r>
          </w:p>
        </w:tc>
        <w:tc>
          <w:tcPr>
            <w:tcW w:w="907" w:type="pct"/>
            <w:shd w:val="clear" w:color="auto" w:fill="auto"/>
            <w:vAlign w:val="center"/>
            <w:hideMark/>
          </w:tcPr>
          <w:p w14:paraId="1964FFAD"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协议支持模式</w:t>
            </w:r>
          </w:p>
        </w:tc>
        <w:tc>
          <w:tcPr>
            <w:tcW w:w="3587" w:type="pct"/>
            <w:shd w:val="clear" w:color="auto" w:fill="auto"/>
            <w:vAlign w:val="center"/>
            <w:hideMark/>
          </w:tcPr>
          <w:p w14:paraId="52B15DFF" w14:textId="0D7DB807"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每项协议过滤的多种工作模式，且无需人工设定协议过滤端口，为自适应和自动识别模式；</w:t>
            </w:r>
          </w:p>
        </w:tc>
      </w:tr>
      <w:tr w:rsidR="006C1531" w:rsidRPr="00C94B83" w14:paraId="332EA036" w14:textId="77777777" w:rsidTr="006C1531">
        <w:trPr>
          <w:trHeight w:val="1020"/>
        </w:trPr>
        <w:tc>
          <w:tcPr>
            <w:tcW w:w="506" w:type="pct"/>
            <w:shd w:val="clear" w:color="auto" w:fill="auto"/>
            <w:vAlign w:val="center"/>
            <w:hideMark/>
          </w:tcPr>
          <w:p w14:paraId="67C4EC7B" w14:textId="13814111"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1</w:t>
            </w:r>
            <w:r w:rsidR="00982202">
              <w:rPr>
                <w:rFonts w:asciiTheme="minorEastAsia" w:eastAsiaTheme="minorEastAsia" w:hAnsiTheme="minorEastAsia" w:hint="eastAsia"/>
                <w:sz w:val="24"/>
                <w:szCs w:val="24"/>
              </w:rPr>
              <w:t>5</w:t>
            </w:r>
          </w:p>
        </w:tc>
        <w:tc>
          <w:tcPr>
            <w:tcW w:w="907" w:type="pct"/>
            <w:shd w:val="clear" w:color="auto" w:fill="auto"/>
            <w:vAlign w:val="center"/>
            <w:hideMark/>
          </w:tcPr>
          <w:p w14:paraId="08B109B2"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病毒文件处理</w:t>
            </w:r>
          </w:p>
        </w:tc>
        <w:tc>
          <w:tcPr>
            <w:tcW w:w="3587" w:type="pct"/>
            <w:shd w:val="clear" w:color="auto" w:fill="auto"/>
            <w:vAlign w:val="center"/>
            <w:hideMark/>
          </w:tcPr>
          <w:p w14:paraId="0ACDB16E" w14:textId="358FA918" w:rsidR="006C1531" w:rsidRPr="00C94B83" w:rsidRDefault="00875C80" w:rsidP="00872DA4">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对协议层病毒文件的放行、告警、破坏、隔离、阻断处理模式；且支持对每项协议病毒过滤策略的单独设定，且不影响其他协议过滤策略</w:t>
            </w:r>
            <w:r w:rsidR="00872DA4">
              <w:rPr>
                <w:rFonts w:asciiTheme="minorEastAsia" w:eastAsiaTheme="minorEastAsia" w:hAnsiTheme="minorEastAsia" w:hint="eastAsia"/>
                <w:sz w:val="24"/>
                <w:szCs w:val="24"/>
              </w:rPr>
              <w:t>。</w:t>
            </w:r>
          </w:p>
        </w:tc>
      </w:tr>
      <w:tr w:rsidR="006C1531" w:rsidRPr="00C94B83" w14:paraId="1ECF9CC0" w14:textId="77777777" w:rsidTr="006C1531">
        <w:trPr>
          <w:trHeight w:val="510"/>
        </w:trPr>
        <w:tc>
          <w:tcPr>
            <w:tcW w:w="506" w:type="pct"/>
            <w:shd w:val="clear" w:color="auto" w:fill="auto"/>
            <w:vAlign w:val="center"/>
            <w:hideMark/>
          </w:tcPr>
          <w:p w14:paraId="1EC4F68F" w14:textId="6E8E6F54"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1</w:t>
            </w:r>
            <w:r w:rsidR="00982202">
              <w:rPr>
                <w:rFonts w:asciiTheme="minorEastAsia" w:eastAsiaTheme="minorEastAsia" w:hAnsiTheme="minorEastAsia" w:hint="eastAsia"/>
                <w:sz w:val="24"/>
                <w:szCs w:val="24"/>
              </w:rPr>
              <w:t>6</w:t>
            </w:r>
          </w:p>
        </w:tc>
        <w:tc>
          <w:tcPr>
            <w:tcW w:w="907" w:type="pct"/>
            <w:shd w:val="clear" w:color="auto" w:fill="auto"/>
            <w:vAlign w:val="center"/>
            <w:hideMark/>
          </w:tcPr>
          <w:p w14:paraId="0533959C"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病毒名称白名单</w:t>
            </w:r>
          </w:p>
        </w:tc>
        <w:tc>
          <w:tcPr>
            <w:tcW w:w="3587" w:type="pct"/>
            <w:shd w:val="clear" w:color="auto" w:fill="auto"/>
            <w:vAlign w:val="center"/>
            <w:hideMark/>
          </w:tcPr>
          <w:p w14:paraId="26FF23FE" w14:textId="0BE0E8B2"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对病毒名称的白名单设定，设定后此类病毒名称将被放行。</w:t>
            </w:r>
          </w:p>
        </w:tc>
      </w:tr>
      <w:tr w:rsidR="006C1531" w:rsidRPr="00C94B83" w14:paraId="52437401" w14:textId="77777777" w:rsidTr="006C1531">
        <w:trPr>
          <w:trHeight w:val="510"/>
        </w:trPr>
        <w:tc>
          <w:tcPr>
            <w:tcW w:w="506" w:type="pct"/>
            <w:shd w:val="clear" w:color="auto" w:fill="auto"/>
            <w:vAlign w:val="center"/>
            <w:hideMark/>
          </w:tcPr>
          <w:p w14:paraId="1DBD36E9" w14:textId="072F61A1"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1</w:t>
            </w:r>
            <w:r w:rsidR="00982202">
              <w:rPr>
                <w:rFonts w:asciiTheme="minorEastAsia" w:eastAsiaTheme="minorEastAsia" w:hAnsiTheme="minorEastAsia" w:hint="eastAsia"/>
                <w:sz w:val="24"/>
                <w:szCs w:val="24"/>
              </w:rPr>
              <w:t>7</w:t>
            </w:r>
          </w:p>
        </w:tc>
        <w:tc>
          <w:tcPr>
            <w:tcW w:w="907" w:type="pct"/>
            <w:shd w:val="clear" w:color="auto" w:fill="auto"/>
            <w:vAlign w:val="center"/>
            <w:hideMark/>
          </w:tcPr>
          <w:p w14:paraId="7EF05538"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病毒样本扫描</w:t>
            </w:r>
          </w:p>
        </w:tc>
        <w:tc>
          <w:tcPr>
            <w:tcW w:w="3587" w:type="pct"/>
            <w:shd w:val="clear" w:color="auto" w:fill="auto"/>
            <w:vAlign w:val="center"/>
            <w:hideMark/>
          </w:tcPr>
          <w:p w14:paraId="6502379C" w14:textId="4A66BD41"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将病毒文件、恶意PCAP包进行界面上传、扫描、结果输出。</w:t>
            </w:r>
          </w:p>
        </w:tc>
      </w:tr>
      <w:tr w:rsidR="006C1531" w:rsidRPr="00C94B83" w14:paraId="7BFEFE8F" w14:textId="77777777" w:rsidTr="006C1531">
        <w:trPr>
          <w:trHeight w:val="765"/>
        </w:trPr>
        <w:tc>
          <w:tcPr>
            <w:tcW w:w="506" w:type="pct"/>
            <w:shd w:val="clear" w:color="auto" w:fill="auto"/>
            <w:vAlign w:val="center"/>
            <w:hideMark/>
          </w:tcPr>
          <w:p w14:paraId="00C61B84" w14:textId="6F35A88F"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1</w:t>
            </w:r>
            <w:r w:rsidR="00982202">
              <w:rPr>
                <w:rFonts w:asciiTheme="minorEastAsia" w:eastAsiaTheme="minorEastAsia" w:hAnsiTheme="minorEastAsia" w:hint="eastAsia"/>
                <w:sz w:val="24"/>
                <w:szCs w:val="24"/>
              </w:rPr>
              <w:t>8</w:t>
            </w:r>
          </w:p>
        </w:tc>
        <w:tc>
          <w:tcPr>
            <w:tcW w:w="907" w:type="pct"/>
            <w:shd w:val="clear" w:color="auto" w:fill="auto"/>
            <w:vAlign w:val="center"/>
            <w:hideMark/>
          </w:tcPr>
          <w:p w14:paraId="4B1A3F90"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恶意通讯威胁</w:t>
            </w:r>
          </w:p>
        </w:tc>
        <w:tc>
          <w:tcPr>
            <w:tcW w:w="3587" w:type="pct"/>
            <w:shd w:val="clear" w:color="auto" w:fill="auto"/>
            <w:vAlign w:val="center"/>
            <w:hideMark/>
          </w:tcPr>
          <w:p w14:paraId="49056263" w14:textId="14424A04"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处于活动状态下的蠕虫扩散、木马通讯、僵尸网络通讯、邮件蠕虫等恶意代码行为的识别及阻断</w:t>
            </w:r>
            <w:r w:rsidR="00872DA4">
              <w:rPr>
                <w:rFonts w:asciiTheme="minorEastAsia" w:eastAsiaTheme="minorEastAsia" w:hAnsiTheme="minorEastAsia" w:hint="eastAsia"/>
                <w:sz w:val="24"/>
                <w:szCs w:val="24"/>
              </w:rPr>
              <w:t>。</w:t>
            </w:r>
          </w:p>
        </w:tc>
      </w:tr>
      <w:tr w:rsidR="006C1531" w:rsidRPr="00C94B83" w14:paraId="526C9F03" w14:textId="77777777" w:rsidTr="006C1531">
        <w:trPr>
          <w:trHeight w:val="510"/>
        </w:trPr>
        <w:tc>
          <w:tcPr>
            <w:tcW w:w="506" w:type="pct"/>
            <w:shd w:val="clear" w:color="auto" w:fill="auto"/>
            <w:vAlign w:val="center"/>
            <w:hideMark/>
          </w:tcPr>
          <w:p w14:paraId="0078A146" w14:textId="634224B6" w:rsidR="006C1531" w:rsidRPr="00C94B83" w:rsidRDefault="00982202" w:rsidP="00C94B8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19</w:t>
            </w:r>
          </w:p>
        </w:tc>
        <w:tc>
          <w:tcPr>
            <w:tcW w:w="907" w:type="pct"/>
            <w:shd w:val="clear" w:color="auto" w:fill="auto"/>
            <w:vAlign w:val="center"/>
            <w:hideMark/>
          </w:tcPr>
          <w:p w14:paraId="2ECFAE82"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恶意网络威胁</w:t>
            </w:r>
          </w:p>
        </w:tc>
        <w:tc>
          <w:tcPr>
            <w:tcW w:w="3587" w:type="pct"/>
            <w:shd w:val="clear" w:color="auto" w:fill="auto"/>
            <w:vAlign w:val="center"/>
            <w:hideMark/>
          </w:tcPr>
          <w:p w14:paraId="70666DEB" w14:textId="14CEBF1B"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针对系统级的漏洞攻击、恶意站点、WEB攻击网络威胁的识别及阻断；</w:t>
            </w:r>
          </w:p>
        </w:tc>
      </w:tr>
      <w:tr w:rsidR="006C1531" w:rsidRPr="00C94B83" w14:paraId="23826D87" w14:textId="77777777" w:rsidTr="006C1531">
        <w:trPr>
          <w:trHeight w:val="765"/>
        </w:trPr>
        <w:tc>
          <w:tcPr>
            <w:tcW w:w="506" w:type="pct"/>
            <w:shd w:val="clear" w:color="auto" w:fill="auto"/>
            <w:vAlign w:val="center"/>
            <w:hideMark/>
          </w:tcPr>
          <w:p w14:paraId="2C1D2A15" w14:textId="0D232CB4"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2</w:t>
            </w:r>
            <w:r w:rsidR="00982202">
              <w:rPr>
                <w:rFonts w:asciiTheme="minorEastAsia" w:eastAsiaTheme="minorEastAsia" w:hAnsiTheme="minorEastAsia" w:hint="eastAsia"/>
                <w:sz w:val="24"/>
                <w:szCs w:val="24"/>
              </w:rPr>
              <w:t>0</w:t>
            </w:r>
          </w:p>
        </w:tc>
        <w:tc>
          <w:tcPr>
            <w:tcW w:w="907" w:type="pct"/>
            <w:shd w:val="clear" w:color="auto" w:fill="auto"/>
            <w:vAlign w:val="center"/>
            <w:hideMark/>
          </w:tcPr>
          <w:p w14:paraId="75E421FF"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口令探测防御</w:t>
            </w:r>
          </w:p>
        </w:tc>
        <w:tc>
          <w:tcPr>
            <w:tcW w:w="3587" w:type="pct"/>
            <w:shd w:val="clear" w:color="auto" w:fill="auto"/>
            <w:vAlign w:val="center"/>
            <w:hideMark/>
          </w:tcPr>
          <w:p w14:paraId="4BF92095" w14:textId="75AAE143"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对具有认证机制的协议探测防御，如SMTP、POP3、IMAP、SMB、HTTP、FTP协议的探测扫描、暴力破解防护</w:t>
            </w:r>
            <w:r w:rsidR="00872DA4">
              <w:rPr>
                <w:rFonts w:asciiTheme="minorEastAsia" w:eastAsiaTheme="minorEastAsia" w:hAnsiTheme="minorEastAsia" w:hint="eastAsia"/>
                <w:sz w:val="24"/>
                <w:szCs w:val="24"/>
              </w:rPr>
              <w:t>。</w:t>
            </w:r>
          </w:p>
        </w:tc>
      </w:tr>
      <w:tr w:rsidR="006C1531" w:rsidRPr="00C94B83" w14:paraId="724DAE1C" w14:textId="77777777" w:rsidTr="006C1531">
        <w:trPr>
          <w:trHeight w:val="765"/>
        </w:trPr>
        <w:tc>
          <w:tcPr>
            <w:tcW w:w="506" w:type="pct"/>
            <w:shd w:val="clear" w:color="auto" w:fill="auto"/>
            <w:vAlign w:val="center"/>
            <w:hideMark/>
          </w:tcPr>
          <w:p w14:paraId="5DB08678" w14:textId="7B35BBEB"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2</w:t>
            </w:r>
            <w:r w:rsidR="00982202">
              <w:rPr>
                <w:rFonts w:asciiTheme="minorEastAsia" w:eastAsiaTheme="minorEastAsia" w:hAnsiTheme="minorEastAsia" w:hint="eastAsia"/>
                <w:sz w:val="24"/>
                <w:szCs w:val="24"/>
              </w:rPr>
              <w:t>1</w:t>
            </w:r>
          </w:p>
        </w:tc>
        <w:tc>
          <w:tcPr>
            <w:tcW w:w="907" w:type="pct"/>
            <w:shd w:val="clear" w:color="auto" w:fill="auto"/>
            <w:vAlign w:val="center"/>
            <w:hideMark/>
          </w:tcPr>
          <w:p w14:paraId="58238CCC"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威胁防御策略</w:t>
            </w:r>
          </w:p>
        </w:tc>
        <w:tc>
          <w:tcPr>
            <w:tcW w:w="3587" w:type="pct"/>
            <w:shd w:val="clear" w:color="auto" w:fill="auto"/>
            <w:vAlign w:val="center"/>
            <w:hideMark/>
          </w:tcPr>
          <w:p w14:paraId="66DD5AD4" w14:textId="74D0AD62"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对活动、通讯状态下的网络恶意行为的阻断功能、阻断时长、自动黑名单加入、白名单的参数设定。</w:t>
            </w:r>
          </w:p>
        </w:tc>
      </w:tr>
      <w:tr w:rsidR="006C1531" w:rsidRPr="00C94B83" w14:paraId="5B394A09" w14:textId="77777777" w:rsidTr="006C1531">
        <w:trPr>
          <w:trHeight w:val="510"/>
        </w:trPr>
        <w:tc>
          <w:tcPr>
            <w:tcW w:w="506" w:type="pct"/>
            <w:shd w:val="clear" w:color="auto" w:fill="auto"/>
            <w:vAlign w:val="center"/>
            <w:hideMark/>
          </w:tcPr>
          <w:p w14:paraId="291D6E72" w14:textId="0DB14DF3"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2</w:t>
            </w:r>
            <w:r w:rsidR="00982202">
              <w:rPr>
                <w:rFonts w:asciiTheme="minorEastAsia" w:eastAsiaTheme="minorEastAsia" w:hAnsiTheme="minorEastAsia" w:hint="eastAsia"/>
                <w:sz w:val="24"/>
                <w:szCs w:val="24"/>
              </w:rPr>
              <w:t>2</w:t>
            </w:r>
          </w:p>
        </w:tc>
        <w:tc>
          <w:tcPr>
            <w:tcW w:w="907" w:type="pct"/>
            <w:shd w:val="clear" w:color="auto" w:fill="auto"/>
            <w:vAlign w:val="center"/>
            <w:hideMark/>
          </w:tcPr>
          <w:p w14:paraId="6922D212"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威胁库数量</w:t>
            </w:r>
          </w:p>
        </w:tc>
        <w:tc>
          <w:tcPr>
            <w:tcW w:w="3587" w:type="pct"/>
            <w:shd w:val="clear" w:color="auto" w:fill="auto"/>
            <w:vAlign w:val="center"/>
            <w:hideMark/>
          </w:tcPr>
          <w:p w14:paraId="77E1E164" w14:textId="689771AB"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1200万以上数量的恶意代码库；</w:t>
            </w:r>
            <w:r w:rsidR="006C1531" w:rsidRPr="00C94B83">
              <w:rPr>
                <w:rFonts w:asciiTheme="minorEastAsia" w:eastAsiaTheme="minorEastAsia" w:hAnsiTheme="minorEastAsia"/>
                <w:sz w:val="24"/>
                <w:szCs w:val="24"/>
              </w:rPr>
              <w:t xml:space="preserve"> </w:t>
            </w:r>
          </w:p>
        </w:tc>
      </w:tr>
      <w:tr w:rsidR="006C1531" w:rsidRPr="00C94B83" w14:paraId="7C8540F6" w14:textId="77777777" w:rsidTr="006C1531">
        <w:trPr>
          <w:trHeight w:val="765"/>
        </w:trPr>
        <w:tc>
          <w:tcPr>
            <w:tcW w:w="506" w:type="pct"/>
            <w:shd w:val="clear" w:color="auto" w:fill="auto"/>
            <w:vAlign w:val="center"/>
            <w:hideMark/>
          </w:tcPr>
          <w:p w14:paraId="3FDA212C" w14:textId="61A54188"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2</w:t>
            </w:r>
            <w:r w:rsidR="00982202">
              <w:rPr>
                <w:rFonts w:asciiTheme="minorEastAsia" w:eastAsiaTheme="minorEastAsia" w:hAnsiTheme="minorEastAsia" w:hint="eastAsia"/>
                <w:sz w:val="24"/>
                <w:szCs w:val="24"/>
              </w:rPr>
              <w:t>3</w:t>
            </w:r>
          </w:p>
        </w:tc>
        <w:tc>
          <w:tcPr>
            <w:tcW w:w="907" w:type="pct"/>
            <w:shd w:val="clear" w:color="auto" w:fill="auto"/>
            <w:vAlign w:val="center"/>
            <w:hideMark/>
          </w:tcPr>
          <w:p w14:paraId="2E377006"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恶意代码库更新</w:t>
            </w:r>
          </w:p>
        </w:tc>
        <w:tc>
          <w:tcPr>
            <w:tcW w:w="3587" w:type="pct"/>
            <w:shd w:val="clear" w:color="auto" w:fill="auto"/>
            <w:vAlign w:val="center"/>
            <w:hideMark/>
          </w:tcPr>
          <w:p w14:paraId="1FD16442" w14:textId="70447A2D"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在线更新、离线导入、指向升级、定时更新，更新途径必须采用加密协议，确保库更新过程的完整性和安全性；</w:t>
            </w:r>
          </w:p>
        </w:tc>
      </w:tr>
      <w:tr w:rsidR="006C1531" w:rsidRPr="00C94B83" w14:paraId="61DF2C17" w14:textId="77777777" w:rsidTr="006C1531">
        <w:trPr>
          <w:trHeight w:val="510"/>
        </w:trPr>
        <w:tc>
          <w:tcPr>
            <w:tcW w:w="506" w:type="pct"/>
            <w:shd w:val="clear" w:color="auto" w:fill="auto"/>
            <w:vAlign w:val="center"/>
            <w:hideMark/>
          </w:tcPr>
          <w:p w14:paraId="1F1A23DE" w14:textId="10B30E89"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2</w:t>
            </w:r>
            <w:r w:rsidR="00982202">
              <w:rPr>
                <w:rFonts w:asciiTheme="minorEastAsia" w:eastAsiaTheme="minorEastAsia" w:hAnsiTheme="minorEastAsia" w:hint="eastAsia"/>
                <w:sz w:val="24"/>
                <w:szCs w:val="24"/>
              </w:rPr>
              <w:t>4</w:t>
            </w:r>
          </w:p>
        </w:tc>
        <w:tc>
          <w:tcPr>
            <w:tcW w:w="907" w:type="pct"/>
            <w:shd w:val="clear" w:color="auto" w:fill="auto"/>
            <w:vAlign w:val="center"/>
            <w:hideMark/>
          </w:tcPr>
          <w:p w14:paraId="48DEB0EC"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恶意代码库回滚</w:t>
            </w:r>
          </w:p>
        </w:tc>
        <w:tc>
          <w:tcPr>
            <w:tcW w:w="3587" w:type="pct"/>
            <w:shd w:val="clear" w:color="auto" w:fill="auto"/>
            <w:vAlign w:val="center"/>
            <w:hideMark/>
          </w:tcPr>
          <w:p w14:paraId="22362D32" w14:textId="45B76E86"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对恶意代码库的旧版本回滚功能，回滚版本应支持三个版本以上</w:t>
            </w:r>
            <w:r w:rsidR="00872DA4">
              <w:rPr>
                <w:rFonts w:asciiTheme="minorEastAsia" w:eastAsiaTheme="minorEastAsia" w:hAnsiTheme="minorEastAsia" w:hint="eastAsia"/>
                <w:sz w:val="24"/>
                <w:szCs w:val="24"/>
              </w:rPr>
              <w:t>。</w:t>
            </w:r>
          </w:p>
        </w:tc>
      </w:tr>
      <w:tr w:rsidR="006C1531" w:rsidRPr="00C94B83" w14:paraId="30AF72B3" w14:textId="77777777" w:rsidTr="006C1531">
        <w:trPr>
          <w:trHeight w:val="510"/>
        </w:trPr>
        <w:tc>
          <w:tcPr>
            <w:tcW w:w="506" w:type="pct"/>
            <w:shd w:val="clear" w:color="auto" w:fill="auto"/>
            <w:vAlign w:val="center"/>
            <w:hideMark/>
          </w:tcPr>
          <w:p w14:paraId="49AB58AE" w14:textId="24D3CFB1"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2</w:t>
            </w:r>
            <w:r w:rsidR="00982202">
              <w:rPr>
                <w:rFonts w:asciiTheme="minorEastAsia" w:eastAsiaTheme="minorEastAsia" w:hAnsiTheme="minorEastAsia" w:hint="eastAsia"/>
                <w:sz w:val="24"/>
                <w:szCs w:val="24"/>
              </w:rPr>
              <w:t>5</w:t>
            </w:r>
          </w:p>
        </w:tc>
        <w:tc>
          <w:tcPr>
            <w:tcW w:w="907" w:type="pct"/>
            <w:shd w:val="clear" w:color="auto" w:fill="auto"/>
            <w:vAlign w:val="center"/>
            <w:hideMark/>
          </w:tcPr>
          <w:p w14:paraId="4D75DB62"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管理方式</w:t>
            </w:r>
          </w:p>
        </w:tc>
        <w:tc>
          <w:tcPr>
            <w:tcW w:w="3587" w:type="pct"/>
            <w:shd w:val="clear" w:color="auto" w:fill="auto"/>
            <w:vAlign w:val="center"/>
            <w:hideMark/>
          </w:tcPr>
          <w:p w14:paraId="3D6E2614" w14:textId="503B1191"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HTTPS、SSH、Console登录管理，</w:t>
            </w: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CLI下的SHELL操作；</w:t>
            </w:r>
          </w:p>
        </w:tc>
      </w:tr>
      <w:tr w:rsidR="006C1531" w:rsidRPr="00C94B83" w14:paraId="0C27FDAF" w14:textId="77777777" w:rsidTr="006C1531">
        <w:trPr>
          <w:trHeight w:val="1020"/>
        </w:trPr>
        <w:tc>
          <w:tcPr>
            <w:tcW w:w="506" w:type="pct"/>
            <w:shd w:val="clear" w:color="auto" w:fill="auto"/>
            <w:vAlign w:val="center"/>
            <w:hideMark/>
          </w:tcPr>
          <w:p w14:paraId="55D002B6" w14:textId="068DB9A2"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2</w:t>
            </w:r>
            <w:r w:rsidR="00982202">
              <w:rPr>
                <w:rFonts w:asciiTheme="minorEastAsia" w:eastAsiaTheme="minorEastAsia" w:hAnsiTheme="minorEastAsia" w:hint="eastAsia"/>
                <w:sz w:val="24"/>
                <w:szCs w:val="24"/>
              </w:rPr>
              <w:t>6</w:t>
            </w:r>
          </w:p>
        </w:tc>
        <w:tc>
          <w:tcPr>
            <w:tcW w:w="907" w:type="pct"/>
            <w:shd w:val="clear" w:color="auto" w:fill="auto"/>
            <w:vAlign w:val="center"/>
            <w:hideMark/>
          </w:tcPr>
          <w:p w14:paraId="2804D71C"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远程协助</w:t>
            </w:r>
          </w:p>
        </w:tc>
        <w:tc>
          <w:tcPr>
            <w:tcW w:w="3587" w:type="pct"/>
            <w:shd w:val="clear" w:color="auto" w:fill="auto"/>
            <w:vAlign w:val="center"/>
            <w:hideMark/>
          </w:tcPr>
          <w:p w14:paraId="5CBD2297" w14:textId="16CB9B4A"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互联网环境下的设备远程登录功能，且链路为加密方式，以此解决互联网环境下的地址映射和厂商技术的快速支持</w:t>
            </w:r>
            <w:r w:rsidR="00872DA4">
              <w:rPr>
                <w:rFonts w:asciiTheme="minorEastAsia" w:eastAsiaTheme="minorEastAsia" w:hAnsiTheme="minorEastAsia" w:hint="eastAsia"/>
                <w:sz w:val="24"/>
                <w:szCs w:val="24"/>
              </w:rPr>
              <w:t>。</w:t>
            </w:r>
          </w:p>
        </w:tc>
      </w:tr>
      <w:tr w:rsidR="006C1531" w:rsidRPr="00C94B83" w14:paraId="04617331" w14:textId="77777777" w:rsidTr="006C1531">
        <w:trPr>
          <w:trHeight w:val="285"/>
        </w:trPr>
        <w:tc>
          <w:tcPr>
            <w:tcW w:w="506" w:type="pct"/>
            <w:shd w:val="clear" w:color="auto" w:fill="auto"/>
            <w:vAlign w:val="center"/>
            <w:hideMark/>
          </w:tcPr>
          <w:p w14:paraId="753BDAB1" w14:textId="40ED0D4B"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2</w:t>
            </w:r>
            <w:r w:rsidR="00982202">
              <w:rPr>
                <w:rFonts w:asciiTheme="minorEastAsia" w:eastAsiaTheme="minorEastAsia" w:hAnsiTheme="minorEastAsia" w:hint="eastAsia"/>
                <w:sz w:val="24"/>
                <w:szCs w:val="24"/>
              </w:rPr>
              <w:t>7</w:t>
            </w:r>
          </w:p>
        </w:tc>
        <w:tc>
          <w:tcPr>
            <w:tcW w:w="907" w:type="pct"/>
            <w:shd w:val="clear" w:color="auto" w:fill="auto"/>
            <w:vAlign w:val="center"/>
            <w:hideMark/>
          </w:tcPr>
          <w:p w14:paraId="1441BA61"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管理协议</w:t>
            </w:r>
          </w:p>
        </w:tc>
        <w:tc>
          <w:tcPr>
            <w:tcW w:w="3587" w:type="pct"/>
            <w:shd w:val="clear" w:color="auto" w:fill="auto"/>
            <w:vAlign w:val="center"/>
            <w:hideMark/>
          </w:tcPr>
          <w:p w14:paraId="3897DB4E" w14:textId="6F0F7B87"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SNMP、SYSLOG、NTP、Radius协议；</w:t>
            </w:r>
          </w:p>
        </w:tc>
      </w:tr>
      <w:tr w:rsidR="006C1531" w:rsidRPr="00C94B83" w14:paraId="43F81680" w14:textId="77777777" w:rsidTr="006C1531">
        <w:trPr>
          <w:trHeight w:val="765"/>
        </w:trPr>
        <w:tc>
          <w:tcPr>
            <w:tcW w:w="506" w:type="pct"/>
            <w:vMerge w:val="restart"/>
            <w:shd w:val="clear" w:color="auto" w:fill="auto"/>
            <w:vAlign w:val="center"/>
            <w:hideMark/>
          </w:tcPr>
          <w:p w14:paraId="298CDF3E" w14:textId="361AEBDB"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lastRenderedPageBreak/>
              <w:t>2</w:t>
            </w:r>
            <w:r w:rsidR="00982202">
              <w:rPr>
                <w:rFonts w:asciiTheme="minorEastAsia" w:eastAsiaTheme="minorEastAsia" w:hAnsiTheme="minorEastAsia" w:hint="eastAsia"/>
                <w:sz w:val="24"/>
                <w:szCs w:val="24"/>
              </w:rPr>
              <w:t>8</w:t>
            </w:r>
          </w:p>
        </w:tc>
        <w:tc>
          <w:tcPr>
            <w:tcW w:w="907" w:type="pct"/>
            <w:vMerge w:val="restart"/>
            <w:shd w:val="clear" w:color="auto" w:fill="auto"/>
            <w:vAlign w:val="center"/>
            <w:hideMark/>
          </w:tcPr>
          <w:p w14:paraId="1C5D0918"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账户设定</w:t>
            </w:r>
          </w:p>
        </w:tc>
        <w:tc>
          <w:tcPr>
            <w:tcW w:w="3587" w:type="pct"/>
            <w:shd w:val="clear" w:color="auto" w:fill="auto"/>
            <w:vAlign w:val="center"/>
            <w:hideMark/>
          </w:tcPr>
          <w:p w14:paraId="3832A0B5" w14:textId="473B1CFA"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账户的权限分离、本地账户操作、Radius账户同步下发、安全性检查操作等功能；</w:t>
            </w:r>
          </w:p>
        </w:tc>
      </w:tr>
      <w:tr w:rsidR="006C1531" w:rsidRPr="00C94B83" w14:paraId="5D915797" w14:textId="77777777" w:rsidTr="006C1531">
        <w:trPr>
          <w:trHeight w:val="510"/>
        </w:trPr>
        <w:tc>
          <w:tcPr>
            <w:tcW w:w="506" w:type="pct"/>
            <w:vMerge/>
            <w:vAlign w:val="center"/>
            <w:hideMark/>
          </w:tcPr>
          <w:p w14:paraId="1F83FB8D" w14:textId="77777777" w:rsidR="006C1531" w:rsidRPr="00C94B83" w:rsidRDefault="006C1531" w:rsidP="00C94B83">
            <w:pPr>
              <w:spacing w:line="360" w:lineRule="auto"/>
              <w:rPr>
                <w:rFonts w:asciiTheme="minorEastAsia" w:eastAsiaTheme="minorEastAsia" w:hAnsiTheme="minorEastAsia"/>
                <w:sz w:val="24"/>
                <w:szCs w:val="24"/>
              </w:rPr>
            </w:pPr>
          </w:p>
        </w:tc>
        <w:tc>
          <w:tcPr>
            <w:tcW w:w="907" w:type="pct"/>
            <w:vMerge/>
            <w:vAlign w:val="center"/>
            <w:hideMark/>
          </w:tcPr>
          <w:p w14:paraId="25561BE7" w14:textId="77777777" w:rsidR="006C1531" w:rsidRPr="00C94B83" w:rsidRDefault="006C1531" w:rsidP="00C94B83">
            <w:pPr>
              <w:spacing w:line="360" w:lineRule="auto"/>
              <w:rPr>
                <w:rFonts w:asciiTheme="minorEastAsia" w:eastAsiaTheme="minorEastAsia" w:hAnsiTheme="minorEastAsia"/>
                <w:sz w:val="24"/>
                <w:szCs w:val="24"/>
              </w:rPr>
            </w:pPr>
          </w:p>
        </w:tc>
        <w:tc>
          <w:tcPr>
            <w:tcW w:w="3587" w:type="pct"/>
            <w:shd w:val="clear" w:color="auto" w:fill="auto"/>
            <w:vAlign w:val="center"/>
            <w:hideMark/>
          </w:tcPr>
          <w:p w14:paraId="737931ED" w14:textId="68179FF0"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对可信主机的设定，如IP限制、端口服务限制操作；</w:t>
            </w:r>
          </w:p>
        </w:tc>
      </w:tr>
      <w:tr w:rsidR="006C1531" w:rsidRPr="00C94B83" w14:paraId="2FB310B3" w14:textId="77777777" w:rsidTr="006C1531">
        <w:trPr>
          <w:trHeight w:val="510"/>
        </w:trPr>
        <w:tc>
          <w:tcPr>
            <w:tcW w:w="506" w:type="pct"/>
            <w:shd w:val="clear" w:color="auto" w:fill="auto"/>
            <w:vAlign w:val="center"/>
            <w:hideMark/>
          </w:tcPr>
          <w:p w14:paraId="2BDA1506" w14:textId="51D5D1D3" w:rsidR="006C1531" w:rsidRPr="00C94B83" w:rsidRDefault="00982202" w:rsidP="00C94B8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29</w:t>
            </w:r>
          </w:p>
        </w:tc>
        <w:tc>
          <w:tcPr>
            <w:tcW w:w="907" w:type="pct"/>
            <w:shd w:val="clear" w:color="auto" w:fill="auto"/>
            <w:vAlign w:val="center"/>
            <w:hideMark/>
          </w:tcPr>
          <w:p w14:paraId="6865407F"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集中管理</w:t>
            </w:r>
          </w:p>
        </w:tc>
        <w:tc>
          <w:tcPr>
            <w:tcW w:w="3587" w:type="pct"/>
            <w:shd w:val="clear" w:color="auto" w:fill="auto"/>
            <w:vAlign w:val="center"/>
            <w:hideMark/>
          </w:tcPr>
          <w:p w14:paraId="0F68469E" w14:textId="08B5AB96"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单台设备对多台分布式或分级式部署的集中管理功能；</w:t>
            </w:r>
          </w:p>
        </w:tc>
      </w:tr>
      <w:tr w:rsidR="006C1531" w:rsidRPr="00C94B83" w14:paraId="27EB4C42" w14:textId="77777777" w:rsidTr="006C1531">
        <w:trPr>
          <w:trHeight w:val="1275"/>
        </w:trPr>
        <w:tc>
          <w:tcPr>
            <w:tcW w:w="506" w:type="pct"/>
            <w:shd w:val="clear" w:color="auto" w:fill="auto"/>
            <w:vAlign w:val="center"/>
            <w:hideMark/>
          </w:tcPr>
          <w:p w14:paraId="039468A4" w14:textId="1FF79C6E"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3</w:t>
            </w:r>
            <w:r w:rsidR="00982202">
              <w:rPr>
                <w:rFonts w:asciiTheme="minorEastAsia" w:eastAsiaTheme="minorEastAsia" w:hAnsiTheme="minorEastAsia" w:hint="eastAsia"/>
                <w:sz w:val="24"/>
                <w:szCs w:val="24"/>
              </w:rPr>
              <w:t>0</w:t>
            </w:r>
          </w:p>
        </w:tc>
        <w:tc>
          <w:tcPr>
            <w:tcW w:w="907" w:type="pct"/>
            <w:shd w:val="clear" w:color="auto" w:fill="auto"/>
            <w:vAlign w:val="center"/>
            <w:hideMark/>
          </w:tcPr>
          <w:p w14:paraId="6F7F053C"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分级管理</w:t>
            </w:r>
          </w:p>
        </w:tc>
        <w:tc>
          <w:tcPr>
            <w:tcW w:w="3587" w:type="pct"/>
            <w:shd w:val="clear" w:color="auto" w:fill="auto"/>
            <w:vAlign w:val="center"/>
            <w:hideMark/>
          </w:tcPr>
          <w:p w14:paraId="76F8CEB2" w14:textId="59BB70ED"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单台设备对节点设备的远程管理功能，至少包括：策略远程下发、配置备份与还原、界面操作、远程关机重启、远程BYPASS操作、特征库更新</w:t>
            </w:r>
            <w:r w:rsidR="00872DA4">
              <w:rPr>
                <w:rFonts w:asciiTheme="minorEastAsia" w:eastAsiaTheme="minorEastAsia" w:hAnsiTheme="minorEastAsia" w:hint="eastAsia"/>
                <w:sz w:val="24"/>
                <w:szCs w:val="24"/>
              </w:rPr>
              <w:t>。</w:t>
            </w:r>
          </w:p>
        </w:tc>
      </w:tr>
      <w:tr w:rsidR="006C1531" w:rsidRPr="00C94B83" w14:paraId="7B7677C5" w14:textId="77777777" w:rsidTr="006C1531">
        <w:trPr>
          <w:trHeight w:val="1020"/>
        </w:trPr>
        <w:tc>
          <w:tcPr>
            <w:tcW w:w="506" w:type="pct"/>
            <w:shd w:val="clear" w:color="auto" w:fill="auto"/>
            <w:vAlign w:val="center"/>
            <w:hideMark/>
          </w:tcPr>
          <w:p w14:paraId="08D94F8E" w14:textId="172A13A3"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3</w:t>
            </w:r>
            <w:r w:rsidR="00982202">
              <w:rPr>
                <w:rFonts w:asciiTheme="minorEastAsia" w:eastAsiaTheme="minorEastAsia" w:hAnsiTheme="minorEastAsia" w:hint="eastAsia"/>
                <w:sz w:val="24"/>
                <w:szCs w:val="24"/>
              </w:rPr>
              <w:t>1</w:t>
            </w:r>
          </w:p>
        </w:tc>
        <w:tc>
          <w:tcPr>
            <w:tcW w:w="907" w:type="pct"/>
            <w:vMerge w:val="restart"/>
            <w:shd w:val="clear" w:color="auto" w:fill="auto"/>
            <w:vAlign w:val="center"/>
            <w:hideMark/>
          </w:tcPr>
          <w:p w14:paraId="13CDAA51"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风险分析</w:t>
            </w:r>
          </w:p>
        </w:tc>
        <w:tc>
          <w:tcPr>
            <w:tcW w:w="3587" w:type="pct"/>
            <w:shd w:val="clear" w:color="auto" w:fill="auto"/>
            <w:vAlign w:val="center"/>
            <w:hideMark/>
          </w:tcPr>
          <w:p w14:paraId="540BB3F3" w14:textId="0FFE1B44"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风险分析报告生成，应体现出是活跃病毒的信息，包含对病毒的类型、协议、触毒节点，以及对探测账户、失窃账户重要信息的体现</w:t>
            </w:r>
            <w:r w:rsidR="00872DA4">
              <w:rPr>
                <w:rFonts w:asciiTheme="minorEastAsia" w:eastAsiaTheme="minorEastAsia" w:hAnsiTheme="minorEastAsia" w:hint="eastAsia"/>
                <w:sz w:val="24"/>
                <w:szCs w:val="24"/>
              </w:rPr>
              <w:t>。</w:t>
            </w:r>
          </w:p>
        </w:tc>
      </w:tr>
      <w:tr w:rsidR="006C1531" w:rsidRPr="00C94B83" w14:paraId="21FA2ACD" w14:textId="77777777" w:rsidTr="006C1531">
        <w:trPr>
          <w:trHeight w:val="765"/>
        </w:trPr>
        <w:tc>
          <w:tcPr>
            <w:tcW w:w="506" w:type="pct"/>
            <w:shd w:val="clear" w:color="auto" w:fill="auto"/>
            <w:vAlign w:val="center"/>
            <w:hideMark/>
          </w:tcPr>
          <w:p w14:paraId="0ADDC950" w14:textId="6723669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3</w:t>
            </w:r>
            <w:r w:rsidR="00982202">
              <w:rPr>
                <w:rFonts w:asciiTheme="minorEastAsia" w:eastAsiaTheme="minorEastAsia" w:hAnsiTheme="minorEastAsia" w:hint="eastAsia"/>
                <w:sz w:val="24"/>
                <w:szCs w:val="24"/>
              </w:rPr>
              <w:t>2</w:t>
            </w:r>
          </w:p>
        </w:tc>
        <w:tc>
          <w:tcPr>
            <w:tcW w:w="907" w:type="pct"/>
            <w:vMerge/>
            <w:vAlign w:val="center"/>
            <w:hideMark/>
          </w:tcPr>
          <w:p w14:paraId="7980C891" w14:textId="77777777" w:rsidR="006C1531" w:rsidRPr="00C94B83" w:rsidRDefault="006C1531" w:rsidP="00C94B83">
            <w:pPr>
              <w:spacing w:line="360" w:lineRule="auto"/>
              <w:rPr>
                <w:rFonts w:asciiTheme="minorEastAsia" w:eastAsiaTheme="minorEastAsia" w:hAnsiTheme="minorEastAsia"/>
                <w:sz w:val="24"/>
                <w:szCs w:val="24"/>
              </w:rPr>
            </w:pPr>
          </w:p>
        </w:tc>
        <w:tc>
          <w:tcPr>
            <w:tcW w:w="3587" w:type="pct"/>
            <w:shd w:val="clear" w:color="auto" w:fill="auto"/>
            <w:vAlign w:val="center"/>
            <w:hideMark/>
          </w:tcPr>
          <w:p w14:paraId="5C9B5FF4" w14:textId="7AFEF98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风险分析报告，应支持在线自动生成、手动生成、邮件定时发送功能，便于安全管理员及时获取相关风险提示。</w:t>
            </w:r>
          </w:p>
        </w:tc>
      </w:tr>
      <w:tr w:rsidR="006C1531" w:rsidRPr="00C94B83" w14:paraId="704F60DC" w14:textId="77777777" w:rsidTr="006C1531">
        <w:trPr>
          <w:trHeight w:val="765"/>
        </w:trPr>
        <w:tc>
          <w:tcPr>
            <w:tcW w:w="506" w:type="pct"/>
            <w:shd w:val="clear" w:color="auto" w:fill="auto"/>
            <w:vAlign w:val="center"/>
            <w:hideMark/>
          </w:tcPr>
          <w:p w14:paraId="1548BA17" w14:textId="77F9E460"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3</w:t>
            </w:r>
            <w:r w:rsidR="00982202">
              <w:rPr>
                <w:rFonts w:asciiTheme="minorEastAsia" w:eastAsiaTheme="minorEastAsia" w:hAnsiTheme="minorEastAsia" w:hint="eastAsia"/>
                <w:sz w:val="24"/>
                <w:szCs w:val="24"/>
              </w:rPr>
              <w:t>3</w:t>
            </w:r>
          </w:p>
        </w:tc>
        <w:tc>
          <w:tcPr>
            <w:tcW w:w="907" w:type="pct"/>
            <w:shd w:val="clear" w:color="auto" w:fill="auto"/>
            <w:vAlign w:val="center"/>
            <w:hideMark/>
          </w:tcPr>
          <w:p w14:paraId="2217C000"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安全报告</w:t>
            </w:r>
          </w:p>
        </w:tc>
        <w:tc>
          <w:tcPr>
            <w:tcW w:w="3587" w:type="pct"/>
            <w:shd w:val="clear" w:color="auto" w:fill="auto"/>
            <w:vAlign w:val="center"/>
            <w:hideMark/>
          </w:tcPr>
          <w:p w14:paraId="042D89F5" w14:textId="0C130A70"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对数据的安全报告生成，可定时生成，手动生成，定制化操作，导出格式至少支持PDF、DOC、MHT；</w:t>
            </w:r>
          </w:p>
        </w:tc>
      </w:tr>
      <w:tr w:rsidR="006C1531" w:rsidRPr="00C94B83" w14:paraId="75ABF16B" w14:textId="77777777" w:rsidTr="006C1531">
        <w:trPr>
          <w:trHeight w:val="1020"/>
        </w:trPr>
        <w:tc>
          <w:tcPr>
            <w:tcW w:w="506" w:type="pct"/>
            <w:shd w:val="clear" w:color="auto" w:fill="auto"/>
            <w:vAlign w:val="center"/>
            <w:hideMark/>
          </w:tcPr>
          <w:p w14:paraId="3043C9D0" w14:textId="5267BE90"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3</w:t>
            </w:r>
            <w:r w:rsidR="00982202">
              <w:rPr>
                <w:rFonts w:asciiTheme="minorEastAsia" w:eastAsiaTheme="minorEastAsia" w:hAnsiTheme="minorEastAsia" w:hint="eastAsia"/>
                <w:sz w:val="24"/>
                <w:szCs w:val="24"/>
              </w:rPr>
              <w:t>4</w:t>
            </w:r>
          </w:p>
        </w:tc>
        <w:tc>
          <w:tcPr>
            <w:tcW w:w="907" w:type="pct"/>
            <w:shd w:val="clear" w:color="auto" w:fill="auto"/>
            <w:vAlign w:val="center"/>
            <w:hideMark/>
          </w:tcPr>
          <w:p w14:paraId="33A20E00"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类型查询</w:t>
            </w:r>
          </w:p>
        </w:tc>
        <w:tc>
          <w:tcPr>
            <w:tcW w:w="3587" w:type="pct"/>
            <w:shd w:val="clear" w:color="auto" w:fill="auto"/>
            <w:vAlign w:val="center"/>
            <w:hideMark/>
          </w:tcPr>
          <w:p w14:paraId="6AFFDCE1" w14:textId="52FC34A5"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对病毒、木马、蠕虫、恶意代码、安全漏洞、口令探测、WEB攻击、垃圾邮件、内容过滤的综合条件查询。实现对恶意代码各层威胁数据的综合分析。</w:t>
            </w:r>
          </w:p>
        </w:tc>
      </w:tr>
      <w:tr w:rsidR="006C1531" w:rsidRPr="00C94B83" w14:paraId="1A47B7FA" w14:textId="77777777" w:rsidTr="006C1531">
        <w:trPr>
          <w:trHeight w:val="510"/>
        </w:trPr>
        <w:tc>
          <w:tcPr>
            <w:tcW w:w="506" w:type="pct"/>
            <w:shd w:val="clear" w:color="auto" w:fill="auto"/>
            <w:vAlign w:val="center"/>
            <w:hideMark/>
          </w:tcPr>
          <w:p w14:paraId="60597F72" w14:textId="1F9FEDF9"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3</w:t>
            </w:r>
            <w:r w:rsidR="00982202">
              <w:rPr>
                <w:rFonts w:asciiTheme="minorEastAsia" w:eastAsiaTheme="minorEastAsia" w:hAnsiTheme="minorEastAsia" w:hint="eastAsia"/>
                <w:sz w:val="24"/>
                <w:szCs w:val="24"/>
              </w:rPr>
              <w:t>5</w:t>
            </w:r>
          </w:p>
        </w:tc>
        <w:tc>
          <w:tcPr>
            <w:tcW w:w="907" w:type="pct"/>
            <w:shd w:val="clear" w:color="auto" w:fill="auto"/>
            <w:vAlign w:val="center"/>
            <w:hideMark/>
          </w:tcPr>
          <w:p w14:paraId="647B0FB4"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日志分析展示</w:t>
            </w:r>
          </w:p>
        </w:tc>
        <w:tc>
          <w:tcPr>
            <w:tcW w:w="3587" w:type="pct"/>
            <w:shd w:val="clear" w:color="auto" w:fill="auto"/>
            <w:vAlign w:val="center"/>
            <w:hideMark/>
          </w:tcPr>
          <w:p w14:paraId="60165DAE" w14:textId="3619B6A4" w:rsidR="006C1531"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6C1531" w:rsidRPr="00C94B83">
              <w:rPr>
                <w:rFonts w:asciiTheme="minorEastAsia" w:eastAsiaTheme="minorEastAsia" w:hAnsiTheme="minorEastAsia" w:hint="eastAsia"/>
                <w:sz w:val="24"/>
                <w:szCs w:val="24"/>
              </w:rPr>
              <w:t>趋势图、柱状图实现的威胁类型、IP地址、周期内的威胁展示；</w:t>
            </w:r>
          </w:p>
        </w:tc>
      </w:tr>
      <w:tr w:rsidR="006C1531" w:rsidRPr="00C94B83" w14:paraId="721A922D" w14:textId="77777777" w:rsidTr="006C1531">
        <w:trPr>
          <w:trHeight w:val="510"/>
        </w:trPr>
        <w:tc>
          <w:tcPr>
            <w:tcW w:w="506" w:type="pct"/>
            <w:shd w:val="clear" w:color="auto" w:fill="auto"/>
            <w:vAlign w:val="center"/>
            <w:hideMark/>
          </w:tcPr>
          <w:p w14:paraId="4C69C238" w14:textId="22E78808"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3</w:t>
            </w:r>
            <w:r w:rsidR="00982202">
              <w:rPr>
                <w:rFonts w:asciiTheme="minorEastAsia" w:eastAsiaTheme="minorEastAsia" w:hAnsiTheme="minorEastAsia" w:hint="eastAsia"/>
                <w:sz w:val="24"/>
                <w:szCs w:val="24"/>
              </w:rPr>
              <w:t>6</w:t>
            </w:r>
          </w:p>
        </w:tc>
        <w:tc>
          <w:tcPr>
            <w:tcW w:w="907" w:type="pct"/>
            <w:shd w:val="clear" w:color="auto" w:fill="auto"/>
            <w:vAlign w:val="center"/>
            <w:hideMark/>
          </w:tcPr>
          <w:p w14:paraId="104CB45D"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日志查询</w:t>
            </w:r>
          </w:p>
        </w:tc>
        <w:tc>
          <w:tcPr>
            <w:tcW w:w="3587" w:type="pct"/>
            <w:shd w:val="clear" w:color="auto" w:fill="auto"/>
            <w:vAlign w:val="center"/>
            <w:hideMark/>
          </w:tcPr>
          <w:p w14:paraId="69B01B57"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可实现对各项威胁数据的综合条件查询及结果的导出，格式为xls；</w:t>
            </w:r>
          </w:p>
        </w:tc>
      </w:tr>
      <w:tr w:rsidR="006C1531" w:rsidRPr="00C94B83" w14:paraId="79669C2D" w14:textId="77777777" w:rsidTr="006C1531">
        <w:trPr>
          <w:trHeight w:val="510"/>
        </w:trPr>
        <w:tc>
          <w:tcPr>
            <w:tcW w:w="506" w:type="pct"/>
            <w:shd w:val="clear" w:color="auto" w:fill="auto"/>
            <w:vAlign w:val="center"/>
            <w:hideMark/>
          </w:tcPr>
          <w:p w14:paraId="453ADA63" w14:textId="520A2E68"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3</w:t>
            </w:r>
            <w:r w:rsidR="00982202">
              <w:rPr>
                <w:rFonts w:asciiTheme="minorEastAsia" w:eastAsiaTheme="minorEastAsia" w:hAnsiTheme="minorEastAsia" w:hint="eastAsia"/>
                <w:sz w:val="24"/>
                <w:szCs w:val="24"/>
              </w:rPr>
              <w:t>7</w:t>
            </w:r>
          </w:p>
        </w:tc>
        <w:tc>
          <w:tcPr>
            <w:tcW w:w="907" w:type="pct"/>
            <w:shd w:val="clear" w:color="auto" w:fill="auto"/>
            <w:vAlign w:val="center"/>
            <w:hideMark/>
          </w:tcPr>
          <w:p w14:paraId="7DD8DEBA"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资质要求</w:t>
            </w:r>
          </w:p>
        </w:tc>
        <w:tc>
          <w:tcPr>
            <w:tcW w:w="3587" w:type="pct"/>
            <w:shd w:val="clear" w:color="auto" w:fill="auto"/>
            <w:vAlign w:val="center"/>
            <w:hideMark/>
          </w:tcPr>
          <w:p w14:paraId="03E592D0" w14:textId="77777777" w:rsidR="006C1531" w:rsidRPr="00C94B83" w:rsidRDefault="006C1531"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需提供本产品软件著作权和公安部颁发的产品销售许可证。</w:t>
            </w:r>
          </w:p>
        </w:tc>
      </w:tr>
    </w:tbl>
    <w:p w14:paraId="618AED94" w14:textId="26922B05" w:rsidR="00706D19" w:rsidRDefault="007E4197" w:rsidP="00706D19">
      <w:pPr>
        <w:pStyle w:val="3"/>
      </w:pPr>
      <w:bookmarkStart w:id="26" w:name="_Toc8384669"/>
      <w:r>
        <w:rPr>
          <w:rFonts w:hint="eastAsia"/>
        </w:rPr>
        <w:t>5</w:t>
      </w:r>
      <w:r>
        <w:t>.2.8</w:t>
      </w:r>
      <w:r w:rsidR="00706D19">
        <w:rPr>
          <w:rFonts w:hint="eastAsia"/>
        </w:rPr>
        <w:t>网闸</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544"/>
        <w:gridCol w:w="6161"/>
      </w:tblGrid>
      <w:tr w:rsidR="00DB50BE" w:rsidRPr="00C94B83" w14:paraId="6A3B22FD" w14:textId="77777777" w:rsidTr="00DB50BE">
        <w:trPr>
          <w:trHeight w:val="315"/>
        </w:trPr>
        <w:tc>
          <w:tcPr>
            <w:tcW w:w="479" w:type="pct"/>
            <w:shd w:val="clear" w:color="auto" w:fill="auto"/>
            <w:vAlign w:val="center"/>
            <w:hideMark/>
          </w:tcPr>
          <w:p w14:paraId="0FE44015" w14:textId="77777777" w:rsidR="00DB50BE" w:rsidRPr="00C94B83" w:rsidRDefault="00DB50BE" w:rsidP="00C94B83">
            <w:pPr>
              <w:widowControl/>
              <w:spacing w:line="360" w:lineRule="auto"/>
              <w:jc w:val="center"/>
              <w:rPr>
                <w:rFonts w:asciiTheme="minorEastAsia" w:eastAsiaTheme="minorEastAsia" w:hAnsiTheme="minorEastAsia" w:cs="宋体"/>
                <w:bCs/>
                <w:color w:val="000000"/>
                <w:kern w:val="0"/>
                <w:sz w:val="24"/>
                <w:szCs w:val="24"/>
              </w:rPr>
            </w:pPr>
            <w:r w:rsidRPr="00C94B83">
              <w:rPr>
                <w:rFonts w:asciiTheme="minorEastAsia" w:eastAsiaTheme="minorEastAsia" w:hAnsiTheme="minorEastAsia" w:cs="宋体" w:hint="eastAsia"/>
                <w:bCs/>
                <w:color w:val="000000"/>
                <w:kern w:val="0"/>
                <w:sz w:val="24"/>
                <w:szCs w:val="24"/>
              </w:rPr>
              <w:t>序号</w:t>
            </w:r>
          </w:p>
        </w:tc>
        <w:tc>
          <w:tcPr>
            <w:tcW w:w="906" w:type="pct"/>
            <w:shd w:val="clear" w:color="auto" w:fill="auto"/>
            <w:vAlign w:val="center"/>
            <w:hideMark/>
          </w:tcPr>
          <w:p w14:paraId="427B259E" w14:textId="77777777" w:rsidR="00DB50BE" w:rsidRPr="00C94B83" w:rsidRDefault="00DB50BE" w:rsidP="00C94B83">
            <w:pPr>
              <w:widowControl/>
              <w:spacing w:line="360" w:lineRule="auto"/>
              <w:jc w:val="center"/>
              <w:rPr>
                <w:rFonts w:asciiTheme="minorEastAsia" w:eastAsiaTheme="minorEastAsia" w:hAnsiTheme="minorEastAsia" w:cs="宋体"/>
                <w:bCs/>
                <w:color w:val="000000"/>
                <w:kern w:val="0"/>
                <w:sz w:val="24"/>
                <w:szCs w:val="24"/>
              </w:rPr>
            </w:pPr>
            <w:r w:rsidRPr="00C94B83">
              <w:rPr>
                <w:rFonts w:asciiTheme="minorEastAsia" w:eastAsiaTheme="minorEastAsia" w:hAnsiTheme="minorEastAsia" w:cs="宋体" w:hint="eastAsia"/>
                <w:bCs/>
                <w:color w:val="000000"/>
                <w:kern w:val="0"/>
                <w:sz w:val="24"/>
                <w:szCs w:val="24"/>
              </w:rPr>
              <w:t>指标项</w:t>
            </w:r>
          </w:p>
        </w:tc>
        <w:tc>
          <w:tcPr>
            <w:tcW w:w="3615" w:type="pct"/>
            <w:shd w:val="clear" w:color="auto" w:fill="auto"/>
            <w:vAlign w:val="center"/>
            <w:hideMark/>
          </w:tcPr>
          <w:p w14:paraId="095EFCE3" w14:textId="77777777" w:rsidR="00DB50BE" w:rsidRPr="00C94B83" w:rsidRDefault="00DB50BE" w:rsidP="00C94B83">
            <w:pPr>
              <w:widowControl/>
              <w:spacing w:line="360" w:lineRule="auto"/>
              <w:jc w:val="center"/>
              <w:rPr>
                <w:rFonts w:asciiTheme="minorEastAsia" w:eastAsiaTheme="minorEastAsia" w:hAnsiTheme="minorEastAsia" w:cs="宋体"/>
                <w:bCs/>
                <w:color w:val="000000"/>
                <w:kern w:val="0"/>
                <w:sz w:val="24"/>
                <w:szCs w:val="24"/>
              </w:rPr>
            </w:pPr>
            <w:r w:rsidRPr="00C94B83">
              <w:rPr>
                <w:rFonts w:asciiTheme="minorEastAsia" w:eastAsiaTheme="minorEastAsia" w:hAnsiTheme="minorEastAsia" w:cs="宋体" w:hint="eastAsia"/>
                <w:bCs/>
                <w:color w:val="000000"/>
                <w:kern w:val="0"/>
                <w:sz w:val="24"/>
                <w:szCs w:val="24"/>
              </w:rPr>
              <w:t>指标要求</w:t>
            </w:r>
          </w:p>
        </w:tc>
      </w:tr>
      <w:tr w:rsidR="00DB50BE" w:rsidRPr="00C94B83" w14:paraId="6CEA8867" w14:textId="77777777" w:rsidTr="00DB50BE">
        <w:trPr>
          <w:trHeight w:val="855"/>
        </w:trPr>
        <w:tc>
          <w:tcPr>
            <w:tcW w:w="479" w:type="pct"/>
            <w:shd w:val="clear" w:color="auto" w:fill="auto"/>
            <w:vAlign w:val="center"/>
          </w:tcPr>
          <w:p w14:paraId="79BA295C" w14:textId="382DBEB8" w:rsidR="00DB50BE" w:rsidRPr="00C94B83" w:rsidRDefault="00DB50BE" w:rsidP="00C94B83">
            <w:pPr>
              <w:pStyle w:val="a8"/>
              <w:widowControl/>
              <w:numPr>
                <w:ilvl w:val="0"/>
                <w:numId w:val="34"/>
              </w:numPr>
              <w:spacing w:line="360" w:lineRule="auto"/>
              <w:ind w:firstLineChars="0"/>
              <w:jc w:val="center"/>
              <w:rPr>
                <w:rFonts w:asciiTheme="minorEastAsia" w:eastAsiaTheme="minorEastAsia" w:hAnsiTheme="minorEastAsia" w:cs="宋体"/>
                <w:color w:val="000000"/>
                <w:kern w:val="0"/>
                <w:sz w:val="24"/>
                <w:szCs w:val="24"/>
              </w:rPr>
            </w:pPr>
          </w:p>
        </w:tc>
        <w:tc>
          <w:tcPr>
            <w:tcW w:w="906" w:type="pct"/>
            <w:shd w:val="clear" w:color="auto" w:fill="auto"/>
            <w:vAlign w:val="center"/>
            <w:hideMark/>
          </w:tcPr>
          <w:p w14:paraId="75D1AC60" w14:textId="77777777" w:rsidR="00DB50BE" w:rsidRPr="00C94B83" w:rsidRDefault="00DB50BE" w:rsidP="00C94B83">
            <w:pPr>
              <w:widowControl/>
              <w:spacing w:line="360" w:lineRule="auto"/>
              <w:jc w:val="left"/>
              <w:rPr>
                <w:rFonts w:asciiTheme="minorEastAsia" w:eastAsiaTheme="minorEastAsia" w:hAnsiTheme="minorEastAsia" w:cs="宋体"/>
                <w:color w:val="000000"/>
                <w:kern w:val="0"/>
                <w:sz w:val="24"/>
                <w:szCs w:val="24"/>
              </w:rPr>
            </w:pPr>
            <w:r w:rsidRPr="00C94B83">
              <w:rPr>
                <w:rFonts w:asciiTheme="minorEastAsia" w:eastAsiaTheme="minorEastAsia" w:hAnsiTheme="minorEastAsia" w:cs="宋体" w:hint="eastAsia"/>
                <w:color w:val="000000"/>
                <w:kern w:val="0"/>
                <w:sz w:val="24"/>
                <w:szCs w:val="24"/>
              </w:rPr>
              <w:t>性能参数</w:t>
            </w:r>
          </w:p>
        </w:tc>
        <w:tc>
          <w:tcPr>
            <w:tcW w:w="3615" w:type="pct"/>
            <w:shd w:val="clear" w:color="auto" w:fill="auto"/>
            <w:vAlign w:val="center"/>
            <w:hideMark/>
          </w:tcPr>
          <w:p w14:paraId="07CEC5C1" w14:textId="76C4A0D8" w:rsidR="00DB50BE" w:rsidRPr="00C94B83" w:rsidRDefault="00DB50BE" w:rsidP="00C94B83">
            <w:pPr>
              <w:widowControl/>
              <w:spacing w:line="360" w:lineRule="auto"/>
              <w:jc w:val="left"/>
              <w:rPr>
                <w:rFonts w:asciiTheme="minorEastAsia" w:eastAsiaTheme="minorEastAsia" w:hAnsiTheme="minorEastAsia" w:cs="宋体"/>
                <w:color w:val="000000"/>
                <w:kern w:val="0"/>
                <w:sz w:val="24"/>
                <w:szCs w:val="24"/>
              </w:rPr>
            </w:pPr>
            <w:r w:rsidRPr="00C94B83">
              <w:rPr>
                <w:rFonts w:asciiTheme="minorEastAsia" w:eastAsiaTheme="minorEastAsia" w:hAnsiTheme="minorEastAsia" w:cs="宋体" w:hint="eastAsia"/>
                <w:color w:val="000000"/>
                <w:kern w:val="0"/>
                <w:sz w:val="24"/>
                <w:szCs w:val="24"/>
              </w:rPr>
              <w:t>吞吐量 ≥1Gbps，内网主机接口配置千兆电口≥6个，千兆光口SFP≥4个，外网主机接口设置千兆电口≥6个，千兆光口SFP≥4个，串口(RJ45)≥1个，冗余电源，标准机架式设备</w:t>
            </w:r>
          </w:p>
        </w:tc>
      </w:tr>
      <w:tr w:rsidR="00DB50BE" w:rsidRPr="00C94B83" w14:paraId="64B4D049" w14:textId="77777777" w:rsidTr="00DB50BE">
        <w:trPr>
          <w:trHeight w:val="855"/>
        </w:trPr>
        <w:tc>
          <w:tcPr>
            <w:tcW w:w="479" w:type="pct"/>
            <w:shd w:val="clear" w:color="auto" w:fill="auto"/>
            <w:vAlign w:val="center"/>
          </w:tcPr>
          <w:p w14:paraId="7C7FBC58" w14:textId="4DFA6F3C" w:rsidR="00DB50BE" w:rsidRPr="00C94B83" w:rsidRDefault="00DB50BE" w:rsidP="00C94B83">
            <w:pPr>
              <w:pStyle w:val="a8"/>
              <w:widowControl/>
              <w:numPr>
                <w:ilvl w:val="0"/>
                <w:numId w:val="34"/>
              </w:numPr>
              <w:spacing w:line="360" w:lineRule="auto"/>
              <w:ind w:firstLineChars="0"/>
              <w:jc w:val="center"/>
              <w:rPr>
                <w:rFonts w:asciiTheme="minorEastAsia" w:eastAsiaTheme="minorEastAsia" w:hAnsiTheme="minorEastAsia" w:cs="宋体"/>
                <w:color w:val="000000"/>
                <w:kern w:val="0"/>
                <w:sz w:val="24"/>
                <w:szCs w:val="24"/>
              </w:rPr>
            </w:pPr>
          </w:p>
        </w:tc>
        <w:tc>
          <w:tcPr>
            <w:tcW w:w="906" w:type="pct"/>
            <w:shd w:val="clear" w:color="auto" w:fill="auto"/>
            <w:vAlign w:val="center"/>
            <w:hideMark/>
          </w:tcPr>
          <w:p w14:paraId="4B696F95" w14:textId="77777777" w:rsidR="00DB50BE" w:rsidRPr="00C94B83" w:rsidRDefault="00DB50BE" w:rsidP="00C94B83">
            <w:pPr>
              <w:widowControl/>
              <w:spacing w:line="360" w:lineRule="auto"/>
              <w:jc w:val="left"/>
              <w:rPr>
                <w:rFonts w:asciiTheme="minorEastAsia" w:eastAsiaTheme="minorEastAsia" w:hAnsiTheme="minorEastAsia" w:cs="宋体"/>
                <w:color w:val="000000"/>
                <w:kern w:val="0"/>
                <w:sz w:val="24"/>
                <w:szCs w:val="24"/>
              </w:rPr>
            </w:pPr>
            <w:r w:rsidRPr="00C94B83">
              <w:rPr>
                <w:rFonts w:asciiTheme="minorEastAsia" w:eastAsiaTheme="minorEastAsia" w:hAnsiTheme="minorEastAsia" w:cs="宋体" w:hint="eastAsia"/>
                <w:color w:val="000000"/>
                <w:kern w:val="0"/>
                <w:sz w:val="24"/>
                <w:szCs w:val="24"/>
              </w:rPr>
              <w:t>系统架构</w:t>
            </w:r>
          </w:p>
        </w:tc>
        <w:tc>
          <w:tcPr>
            <w:tcW w:w="3615" w:type="pct"/>
            <w:shd w:val="clear" w:color="auto" w:fill="auto"/>
            <w:vAlign w:val="center"/>
            <w:hideMark/>
          </w:tcPr>
          <w:p w14:paraId="26EA8B76" w14:textId="77777777" w:rsidR="00DB50BE" w:rsidRPr="00C94B83" w:rsidRDefault="00DB50BE" w:rsidP="00C94B83">
            <w:pPr>
              <w:widowControl/>
              <w:spacing w:line="360" w:lineRule="auto"/>
              <w:jc w:val="left"/>
              <w:rPr>
                <w:rFonts w:asciiTheme="minorEastAsia" w:eastAsiaTheme="minorEastAsia" w:hAnsiTheme="minorEastAsia" w:cs="宋体"/>
                <w:color w:val="000000"/>
                <w:kern w:val="0"/>
                <w:sz w:val="24"/>
                <w:szCs w:val="24"/>
              </w:rPr>
            </w:pPr>
            <w:r w:rsidRPr="00C94B83">
              <w:rPr>
                <w:rFonts w:asciiTheme="minorEastAsia" w:eastAsiaTheme="minorEastAsia" w:hAnsiTheme="minorEastAsia" w:cs="宋体" w:hint="eastAsia"/>
                <w:color w:val="000000"/>
                <w:kern w:val="0"/>
                <w:sz w:val="24"/>
                <w:szCs w:val="24"/>
              </w:rPr>
              <w:t>1、采用2+1系统架构即内网单元+外网单元+FPGA专用隔离硬件。不能采用网线等形式直通。</w:t>
            </w:r>
            <w:r w:rsidRPr="00C94B83">
              <w:rPr>
                <w:rFonts w:asciiTheme="minorEastAsia" w:eastAsiaTheme="minorEastAsia" w:hAnsiTheme="minorEastAsia" w:cs="宋体" w:hint="eastAsia"/>
                <w:color w:val="000000"/>
                <w:kern w:val="0"/>
                <w:sz w:val="24"/>
                <w:szCs w:val="24"/>
              </w:rPr>
              <w:br/>
              <w:t>2、采用基于linux内核的多核多线程专用安全操作系统，加固内核。</w:t>
            </w:r>
          </w:p>
        </w:tc>
      </w:tr>
      <w:tr w:rsidR="00DB50BE" w:rsidRPr="00C94B83" w14:paraId="298BDAFC" w14:textId="77777777" w:rsidTr="00DB50BE">
        <w:trPr>
          <w:trHeight w:val="570"/>
        </w:trPr>
        <w:tc>
          <w:tcPr>
            <w:tcW w:w="479" w:type="pct"/>
            <w:shd w:val="clear" w:color="auto" w:fill="auto"/>
            <w:vAlign w:val="center"/>
          </w:tcPr>
          <w:p w14:paraId="07A75CD6" w14:textId="1B8A3B33" w:rsidR="00DB50BE" w:rsidRPr="00C94B83" w:rsidRDefault="00DB50BE" w:rsidP="00C94B83">
            <w:pPr>
              <w:pStyle w:val="a8"/>
              <w:widowControl/>
              <w:numPr>
                <w:ilvl w:val="0"/>
                <w:numId w:val="34"/>
              </w:numPr>
              <w:spacing w:line="360" w:lineRule="auto"/>
              <w:ind w:firstLineChars="0"/>
              <w:jc w:val="center"/>
              <w:rPr>
                <w:rFonts w:asciiTheme="minorEastAsia" w:eastAsiaTheme="minorEastAsia" w:hAnsiTheme="minorEastAsia" w:cs="宋体"/>
                <w:color w:val="000000"/>
                <w:kern w:val="0"/>
                <w:sz w:val="24"/>
                <w:szCs w:val="24"/>
              </w:rPr>
            </w:pPr>
          </w:p>
        </w:tc>
        <w:tc>
          <w:tcPr>
            <w:tcW w:w="906" w:type="pct"/>
            <w:shd w:val="clear" w:color="auto" w:fill="auto"/>
            <w:vAlign w:val="center"/>
            <w:hideMark/>
          </w:tcPr>
          <w:p w14:paraId="3AA128D4" w14:textId="77777777" w:rsidR="00DB50BE" w:rsidRPr="00C94B83" w:rsidRDefault="00DB50BE" w:rsidP="00C94B83">
            <w:pPr>
              <w:widowControl/>
              <w:spacing w:line="360" w:lineRule="auto"/>
              <w:jc w:val="left"/>
              <w:rPr>
                <w:rFonts w:asciiTheme="minorEastAsia" w:eastAsiaTheme="minorEastAsia" w:hAnsiTheme="minorEastAsia" w:cs="宋体"/>
                <w:color w:val="000000"/>
                <w:kern w:val="0"/>
                <w:sz w:val="24"/>
                <w:szCs w:val="24"/>
              </w:rPr>
            </w:pPr>
            <w:r w:rsidRPr="00C94B83">
              <w:rPr>
                <w:rFonts w:asciiTheme="minorEastAsia" w:eastAsiaTheme="minorEastAsia" w:hAnsiTheme="minorEastAsia" w:cs="宋体" w:hint="eastAsia"/>
                <w:color w:val="000000"/>
                <w:kern w:val="0"/>
                <w:sz w:val="24"/>
                <w:szCs w:val="24"/>
              </w:rPr>
              <w:t>部署模式</w:t>
            </w:r>
          </w:p>
        </w:tc>
        <w:tc>
          <w:tcPr>
            <w:tcW w:w="3615" w:type="pct"/>
            <w:shd w:val="clear" w:color="auto" w:fill="auto"/>
            <w:vAlign w:val="center"/>
            <w:hideMark/>
          </w:tcPr>
          <w:p w14:paraId="53A81180" w14:textId="77777777" w:rsidR="00DB50BE" w:rsidRPr="00C94B83" w:rsidRDefault="00DB50BE" w:rsidP="00C94B83">
            <w:pPr>
              <w:widowControl/>
              <w:spacing w:line="360" w:lineRule="auto"/>
              <w:jc w:val="left"/>
              <w:rPr>
                <w:rFonts w:asciiTheme="minorEastAsia" w:eastAsiaTheme="minorEastAsia" w:hAnsiTheme="minorEastAsia" w:cs="宋体"/>
                <w:color w:val="000000"/>
                <w:kern w:val="0"/>
                <w:sz w:val="24"/>
                <w:szCs w:val="24"/>
              </w:rPr>
            </w:pPr>
            <w:r w:rsidRPr="00C94B83">
              <w:rPr>
                <w:rFonts w:asciiTheme="minorEastAsia" w:eastAsiaTheme="minorEastAsia" w:hAnsiTheme="minorEastAsia" w:cs="宋体" w:hint="eastAsia"/>
                <w:color w:val="000000"/>
                <w:kern w:val="0"/>
                <w:sz w:val="24"/>
                <w:szCs w:val="24"/>
              </w:rPr>
              <w:t>设备支持透明、代理及路由三种工作模式，管理员可依据实际网络状况进行相应的部署。</w:t>
            </w:r>
          </w:p>
        </w:tc>
      </w:tr>
      <w:tr w:rsidR="00DB50BE" w:rsidRPr="00C94B83" w14:paraId="67524311" w14:textId="77777777" w:rsidTr="00DB50BE">
        <w:trPr>
          <w:trHeight w:val="1425"/>
        </w:trPr>
        <w:tc>
          <w:tcPr>
            <w:tcW w:w="479" w:type="pct"/>
            <w:shd w:val="clear" w:color="auto" w:fill="auto"/>
            <w:vAlign w:val="center"/>
          </w:tcPr>
          <w:p w14:paraId="755CCC16" w14:textId="210DC44F" w:rsidR="00DB50BE" w:rsidRPr="00C94B83" w:rsidRDefault="00DB50BE" w:rsidP="00C94B83">
            <w:pPr>
              <w:pStyle w:val="a8"/>
              <w:widowControl/>
              <w:numPr>
                <w:ilvl w:val="0"/>
                <w:numId w:val="34"/>
              </w:numPr>
              <w:spacing w:line="360" w:lineRule="auto"/>
              <w:ind w:firstLineChars="0"/>
              <w:jc w:val="center"/>
              <w:rPr>
                <w:rFonts w:asciiTheme="minorEastAsia" w:eastAsiaTheme="minorEastAsia" w:hAnsiTheme="minorEastAsia" w:cs="宋体"/>
                <w:color w:val="000000"/>
                <w:kern w:val="0"/>
                <w:sz w:val="24"/>
                <w:szCs w:val="24"/>
              </w:rPr>
            </w:pPr>
          </w:p>
        </w:tc>
        <w:tc>
          <w:tcPr>
            <w:tcW w:w="906" w:type="pct"/>
            <w:vMerge w:val="restart"/>
            <w:shd w:val="clear" w:color="auto" w:fill="auto"/>
            <w:vAlign w:val="center"/>
            <w:hideMark/>
          </w:tcPr>
          <w:p w14:paraId="040E6055" w14:textId="77777777" w:rsidR="00DB50BE" w:rsidRPr="00C94B83" w:rsidRDefault="00DB50BE" w:rsidP="00C94B83">
            <w:pPr>
              <w:widowControl/>
              <w:spacing w:line="360" w:lineRule="auto"/>
              <w:jc w:val="center"/>
              <w:rPr>
                <w:rFonts w:asciiTheme="minorEastAsia" w:eastAsiaTheme="minorEastAsia" w:hAnsiTheme="minorEastAsia" w:cs="宋体"/>
                <w:color w:val="000000"/>
                <w:kern w:val="0"/>
                <w:sz w:val="24"/>
                <w:szCs w:val="24"/>
              </w:rPr>
            </w:pPr>
            <w:r w:rsidRPr="00C94B83">
              <w:rPr>
                <w:rFonts w:asciiTheme="minorEastAsia" w:eastAsiaTheme="minorEastAsia" w:hAnsiTheme="minorEastAsia" w:cs="宋体" w:hint="eastAsia"/>
                <w:color w:val="000000"/>
                <w:kern w:val="0"/>
                <w:sz w:val="24"/>
                <w:szCs w:val="24"/>
              </w:rPr>
              <w:t>功能特性</w:t>
            </w:r>
          </w:p>
        </w:tc>
        <w:tc>
          <w:tcPr>
            <w:tcW w:w="3615" w:type="pct"/>
            <w:shd w:val="clear" w:color="auto" w:fill="auto"/>
            <w:vAlign w:val="center"/>
            <w:hideMark/>
          </w:tcPr>
          <w:p w14:paraId="36924591" w14:textId="77777777" w:rsidR="00DB50BE" w:rsidRPr="00C94B83" w:rsidRDefault="00DB50BE" w:rsidP="00C94B83">
            <w:pPr>
              <w:widowControl/>
              <w:spacing w:line="360" w:lineRule="auto"/>
              <w:jc w:val="left"/>
              <w:rPr>
                <w:rFonts w:asciiTheme="minorEastAsia" w:eastAsiaTheme="minorEastAsia" w:hAnsiTheme="minorEastAsia" w:cs="宋体"/>
                <w:color w:val="000000"/>
                <w:kern w:val="0"/>
                <w:sz w:val="24"/>
                <w:szCs w:val="24"/>
              </w:rPr>
            </w:pPr>
            <w:r w:rsidRPr="00C94B83">
              <w:rPr>
                <w:rFonts w:asciiTheme="minorEastAsia" w:eastAsiaTheme="minorEastAsia" w:hAnsiTheme="minorEastAsia" w:cs="宋体" w:hint="eastAsia"/>
                <w:color w:val="000000"/>
                <w:kern w:val="0"/>
                <w:sz w:val="24"/>
                <w:szCs w:val="24"/>
              </w:rPr>
              <w:t>产品内置各类应用支持模块，无须用户增加投资，功能模块至少包含：邮件模块、安全浏览模块、视频交换模块、数据库访问模块、数据库同步模块、文件交换模块、OPC模块、MODBUS模块、WINCC模块、组播代理模块、用户自定义应用模块等各类应用模块,并可控制相应应用协议的的动作、参数、内容。</w:t>
            </w:r>
          </w:p>
        </w:tc>
      </w:tr>
      <w:tr w:rsidR="00DB50BE" w:rsidRPr="00C94B83" w14:paraId="026B94F3" w14:textId="77777777" w:rsidTr="00DB50BE">
        <w:trPr>
          <w:trHeight w:val="570"/>
        </w:trPr>
        <w:tc>
          <w:tcPr>
            <w:tcW w:w="479" w:type="pct"/>
            <w:shd w:val="clear" w:color="auto" w:fill="auto"/>
            <w:vAlign w:val="center"/>
          </w:tcPr>
          <w:p w14:paraId="59E3C82E" w14:textId="2830C7B1" w:rsidR="00DB50BE" w:rsidRPr="00C94B83" w:rsidRDefault="00DB50BE" w:rsidP="00C94B83">
            <w:pPr>
              <w:pStyle w:val="a8"/>
              <w:widowControl/>
              <w:numPr>
                <w:ilvl w:val="0"/>
                <w:numId w:val="34"/>
              </w:numPr>
              <w:spacing w:line="360" w:lineRule="auto"/>
              <w:ind w:firstLineChars="0"/>
              <w:jc w:val="center"/>
              <w:rPr>
                <w:rFonts w:asciiTheme="minorEastAsia" w:eastAsiaTheme="minorEastAsia" w:hAnsiTheme="minorEastAsia" w:cs="宋体"/>
                <w:color w:val="000000"/>
                <w:kern w:val="0"/>
                <w:sz w:val="24"/>
                <w:szCs w:val="24"/>
              </w:rPr>
            </w:pPr>
          </w:p>
        </w:tc>
        <w:tc>
          <w:tcPr>
            <w:tcW w:w="906" w:type="pct"/>
            <w:vMerge/>
            <w:vAlign w:val="center"/>
            <w:hideMark/>
          </w:tcPr>
          <w:p w14:paraId="128360DC" w14:textId="77777777" w:rsidR="00DB50BE" w:rsidRPr="00C94B83" w:rsidRDefault="00DB50BE" w:rsidP="00C94B83">
            <w:pPr>
              <w:widowControl/>
              <w:spacing w:line="360" w:lineRule="auto"/>
              <w:jc w:val="left"/>
              <w:rPr>
                <w:rFonts w:asciiTheme="minorEastAsia" w:eastAsiaTheme="minorEastAsia" w:hAnsiTheme="minorEastAsia" w:cs="宋体"/>
                <w:color w:val="000000"/>
                <w:kern w:val="0"/>
                <w:sz w:val="24"/>
                <w:szCs w:val="24"/>
              </w:rPr>
            </w:pPr>
          </w:p>
        </w:tc>
        <w:tc>
          <w:tcPr>
            <w:tcW w:w="3615" w:type="pct"/>
            <w:shd w:val="clear" w:color="auto" w:fill="auto"/>
            <w:vAlign w:val="center"/>
            <w:hideMark/>
          </w:tcPr>
          <w:p w14:paraId="55278AB9" w14:textId="72B21262" w:rsidR="00DB50BE" w:rsidRPr="00C94B83" w:rsidRDefault="00875C80" w:rsidP="00C94B83">
            <w:pPr>
              <w:widowControl/>
              <w:spacing w:line="360" w:lineRule="auto"/>
              <w:jc w:val="left"/>
              <w:rPr>
                <w:rFonts w:asciiTheme="minorEastAsia" w:eastAsiaTheme="minorEastAsia" w:hAnsiTheme="minorEastAsia" w:cs="宋体"/>
                <w:color w:val="000000"/>
                <w:kern w:val="0"/>
                <w:sz w:val="24"/>
                <w:szCs w:val="24"/>
              </w:rPr>
            </w:pPr>
            <w:r w:rsidRPr="00C94B83">
              <w:rPr>
                <w:rFonts w:asciiTheme="minorEastAsia" w:eastAsiaTheme="minorEastAsia" w:hAnsiTheme="minorEastAsia" w:cs="宋体" w:hint="eastAsia"/>
                <w:color w:val="000000"/>
                <w:kern w:val="0"/>
                <w:sz w:val="24"/>
                <w:szCs w:val="24"/>
              </w:rPr>
              <w:t>需支持</w:t>
            </w:r>
            <w:r w:rsidR="00DB50BE" w:rsidRPr="00C94B83">
              <w:rPr>
                <w:rFonts w:asciiTheme="minorEastAsia" w:eastAsiaTheme="minorEastAsia" w:hAnsiTheme="minorEastAsia" w:cs="宋体" w:hint="eastAsia"/>
                <w:color w:val="000000"/>
                <w:kern w:val="0"/>
                <w:sz w:val="24"/>
                <w:szCs w:val="24"/>
              </w:rPr>
              <w:t>的数据库种类包括ORACLE、SQLSERVER、MYSQL、SYBASE等主流数据库支持多种关系型数据库通信。</w:t>
            </w:r>
            <w:r w:rsidRPr="00C94B83">
              <w:rPr>
                <w:rFonts w:asciiTheme="minorEastAsia" w:eastAsiaTheme="minorEastAsia" w:hAnsiTheme="minorEastAsia" w:cs="宋体" w:hint="eastAsia"/>
                <w:color w:val="000000"/>
                <w:kern w:val="0"/>
                <w:sz w:val="24"/>
                <w:szCs w:val="24"/>
              </w:rPr>
              <w:t>需支持</w:t>
            </w:r>
            <w:r w:rsidR="00DB50BE" w:rsidRPr="00C94B83">
              <w:rPr>
                <w:rFonts w:asciiTheme="minorEastAsia" w:eastAsiaTheme="minorEastAsia" w:hAnsiTheme="minorEastAsia" w:cs="宋体" w:hint="eastAsia"/>
                <w:color w:val="000000"/>
                <w:kern w:val="0"/>
                <w:sz w:val="24"/>
                <w:szCs w:val="24"/>
              </w:rPr>
              <w:t>SQL语句的白名单</w:t>
            </w:r>
          </w:p>
        </w:tc>
      </w:tr>
      <w:tr w:rsidR="00DB50BE" w:rsidRPr="00C94B83" w14:paraId="1C5D7FCB" w14:textId="77777777" w:rsidTr="00DB50BE">
        <w:trPr>
          <w:trHeight w:val="1140"/>
        </w:trPr>
        <w:tc>
          <w:tcPr>
            <w:tcW w:w="479" w:type="pct"/>
            <w:shd w:val="clear" w:color="auto" w:fill="auto"/>
            <w:vAlign w:val="center"/>
          </w:tcPr>
          <w:p w14:paraId="743DD2C4" w14:textId="7269A598" w:rsidR="00DB50BE" w:rsidRPr="00C94B83" w:rsidRDefault="00DB50BE" w:rsidP="00C94B83">
            <w:pPr>
              <w:pStyle w:val="a8"/>
              <w:widowControl/>
              <w:numPr>
                <w:ilvl w:val="0"/>
                <w:numId w:val="34"/>
              </w:numPr>
              <w:spacing w:line="360" w:lineRule="auto"/>
              <w:ind w:firstLineChars="0"/>
              <w:jc w:val="center"/>
              <w:rPr>
                <w:rFonts w:asciiTheme="minorEastAsia" w:eastAsiaTheme="minorEastAsia" w:hAnsiTheme="minorEastAsia" w:cs="宋体"/>
                <w:color w:val="000000"/>
                <w:kern w:val="0"/>
                <w:sz w:val="24"/>
                <w:szCs w:val="24"/>
              </w:rPr>
            </w:pPr>
          </w:p>
        </w:tc>
        <w:tc>
          <w:tcPr>
            <w:tcW w:w="906" w:type="pct"/>
            <w:vMerge/>
            <w:vAlign w:val="center"/>
            <w:hideMark/>
          </w:tcPr>
          <w:p w14:paraId="02CB94A8" w14:textId="77777777" w:rsidR="00DB50BE" w:rsidRPr="00C94B83" w:rsidRDefault="00DB50BE" w:rsidP="00C94B83">
            <w:pPr>
              <w:widowControl/>
              <w:spacing w:line="360" w:lineRule="auto"/>
              <w:jc w:val="left"/>
              <w:rPr>
                <w:rFonts w:asciiTheme="minorEastAsia" w:eastAsiaTheme="minorEastAsia" w:hAnsiTheme="minorEastAsia" w:cs="宋体"/>
                <w:color w:val="000000"/>
                <w:kern w:val="0"/>
                <w:sz w:val="24"/>
                <w:szCs w:val="24"/>
              </w:rPr>
            </w:pPr>
          </w:p>
        </w:tc>
        <w:tc>
          <w:tcPr>
            <w:tcW w:w="3615" w:type="pct"/>
            <w:shd w:val="clear" w:color="auto" w:fill="auto"/>
            <w:vAlign w:val="center"/>
            <w:hideMark/>
          </w:tcPr>
          <w:p w14:paraId="5712A75A" w14:textId="75158DD3" w:rsidR="00DB50BE" w:rsidRPr="00C94B83" w:rsidRDefault="00875C80" w:rsidP="00C94B83">
            <w:pPr>
              <w:widowControl/>
              <w:spacing w:line="360" w:lineRule="auto"/>
              <w:jc w:val="left"/>
              <w:rPr>
                <w:rFonts w:asciiTheme="minorEastAsia" w:eastAsiaTheme="minorEastAsia" w:hAnsiTheme="minorEastAsia" w:cs="宋体"/>
                <w:color w:val="000000"/>
                <w:kern w:val="0"/>
                <w:sz w:val="24"/>
                <w:szCs w:val="24"/>
              </w:rPr>
            </w:pPr>
            <w:r w:rsidRPr="00C94B83">
              <w:rPr>
                <w:rFonts w:asciiTheme="minorEastAsia" w:eastAsiaTheme="minorEastAsia" w:hAnsiTheme="minorEastAsia" w:cs="宋体" w:hint="eastAsia"/>
                <w:color w:val="000000"/>
                <w:kern w:val="0"/>
                <w:sz w:val="24"/>
                <w:szCs w:val="24"/>
              </w:rPr>
              <w:t>需支持</w:t>
            </w:r>
            <w:r w:rsidR="00DB50BE" w:rsidRPr="00C94B83">
              <w:rPr>
                <w:rFonts w:asciiTheme="minorEastAsia" w:eastAsiaTheme="minorEastAsia" w:hAnsiTheme="minorEastAsia" w:cs="宋体" w:hint="eastAsia"/>
                <w:color w:val="000000"/>
                <w:kern w:val="0"/>
                <w:sz w:val="24"/>
                <w:szCs w:val="24"/>
              </w:rPr>
              <w:t>Samba、FTP、HTTP等多种通信协议</w:t>
            </w:r>
            <w:r w:rsidR="00DB50BE" w:rsidRPr="00C94B83">
              <w:rPr>
                <w:rFonts w:asciiTheme="minorEastAsia" w:eastAsiaTheme="minorEastAsia" w:hAnsiTheme="minorEastAsia" w:cs="宋体" w:hint="eastAsia"/>
                <w:color w:val="000000"/>
                <w:kern w:val="0"/>
                <w:sz w:val="24"/>
                <w:szCs w:val="24"/>
              </w:rPr>
              <w:br/>
            </w:r>
            <w:r w:rsidRPr="00C94B83">
              <w:rPr>
                <w:rFonts w:asciiTheme="minorEastAsia" w:eastAsiaTheme="minorEastAsia" w:hAnsiTheme="minorEastAsia" w:cs="宋体" w:hint="eastAsia"/>
                <w:color w:val="000000"/>
                <w:kern w:val="0"/>
                <w:sz w:val="24"/>
                <w:szCs w:val="24"/>
              </w:rPr>
              <w:t>需支持</w:t>
            </w:r>
            <w:r w:rsidR="00DB50BE" w:rsidRPr="00C94B83">
              <w:rPr>
                <w:rFonts w:asciiTheme="minorEastAsia" w:eastAsiaTheme="minorEastAsia" w:hAnsiTheme="minorEastAsia" w:cs="宋体" w:hint="eastAsia"/>
                <w:color w:val="000000"/>
                <w:kern w:val="0"/>
                <w:sz w:val="24"/>
                <w:szCs w:val="24"/>
              </w:rPr>
              <w:t>文件类型黑白名单传输控制</w:t>
            </w:r>
            <w:r w:rsidR="00DB50BE" w:rsidRPr="00C94B83">
              <w:rPr>
                <w:rFonts w:asciiTheme="minorEastAsia" w:eastAsiaTheme="minorEastAsia" w:hAnsiTheme="minorEastAsia" w:cs="宋体" w:hint="eastAsia"/>
                <w:color w:val="000000"/>
                <w:kern w:val="0"/>
                <w:sz w:val="24"/>
                <w:szCs w:val="24"/>
              </w:rPr>
              <w:br/>
              <w:t>可通过专用客户端或共享方式提供安全的文件同步功能</w:t>
            </w:r>
            <w:r w:rsidR="00DB50BE" w:rsidRPr="00C94B83">
              <w:rPr>
                <w:rFonts w:asciiTheme="minorEastAsia" w:eastAsiaTheme="minorEastAsia" w:hAnsiTheme="minorEastAsia" w:cs="宋体" w:hint="eastAsia"/>
                <w:color w:val="000000"/>
                <w:kern w:val="0"/>
                <w:sz w:val="24"/>
                <w:szCs w:val="24"/>
              </w:rPr>
              <w:br/>
            </w:r>
            <w:r w:rsidRPr="00C94B83">
              <w:rPr>
                <w:rFonts w:asciiTheme="minorEastAsia" w:eastAsiaTheme="minorEastAsia" w:hAnsiTheme="minorEastAsia" w:cs="宋体" w:hint="eastAsia"/>
                <w:color w:val="000000"/>
                <w:kern w:val="0"/>
                <w:sz w:val="24"/>
                <w:szCs w:val="24"/>
              </w:rPr>
              <w:t>需支持</w:t>
            </w:r>
            <w:r w:rsidR="00DB50BE" w:rsidRPr="00C94B83">
              <w:rPr>
                <w:rFonts w:asciiTheme="minorEastAsia" w:eastAsiaTheme="minorEastAsia" w:hAnsiTheme="minorEastAsia" w:cs="宋体" w:hint="eastAsia"/>
                <w:color w:val="000000"/>
                <w:kern w:val="0"/>
                <w:sz w:val="24"/>
                <w:szCs w:val="24"/>
              </w:rPr>
              <w:t>一对多或多对一传输</w:t>
            </w:r>
          </w:p>
        </w:tc>
      </w:tr>
      <w:tr w:rsidR="00DB50BE" w:rsidRPr="00C94B83" w14:paraId="3DBB9F6B" w14:textId="77777777" w:rsidTr="00DB50BE">
        <w:trPr>
          <w:trHeight w:val="570"/>
        </w:trPr>
        <w:tc>
          <w:tcPr>
            <w:tcW w:w="479" w:type="pct"/>
            <w:shd w:val="clear" w:color="auto" w:fill="auto"/>
            <w:vAlign w:val="center"/>
          </w:tcPr>
          <w:p w14:paraId="49FC6225" w14:textId="5A029F52" w:rsidR="00DB50BE" w:rsidRPr="00C94B83" w:rsidRDefault="00DB50BE" w:rsidP="00C94B83">
            <w:pPr>
              <w:pStyle w:val="a8"/>
              <w:widowControl/>
              <w:numPr>
                <w:ilvl w:val="0"/>
                <w:numId w:val="34"/>
              </w:numPr>
              <w:spacing w:line="360" w:lineRule="auto"/>
              <w:ind w:firstLineChars="0"/>
              <w:jc w:val="center"/>
              <w:rPr>
                <w:rFonts w:asciiTheme="minorEastAsia" w:eastAsiaTheme="minorEastAsia" w:hAnsiTheme="minorEastAsia" w:cs="宋体"/>
                <w:color w:val="000000"/>
                <w:kern w:val="0"/>
                <w:sz w:val="24"/>
                <w:szCs w:val="24"/>
              </w:rPr>
            </w:pPr>
          </w:p>
        </w:tc>
        <w:tc>
          <w:tcPr>
            <w:tcW w:w="906" w:type="pct"/>
            <w:vMerge/>
            <w:vAlign w:val="center"/>
            <w:hideMark/>
          </w:tcPr>
          <w:p w14:paraId="724DF649" w14:textId="77777777" w:rsidR="00DB50BE" w:rsidRPr="00C94B83" w:rsidRDefault="00DB50BE" w:rsidP="00C94B83">
            <w:pPr>
              <w:widowControl/>
              <w:spacing w:line="360" w:lineRule="auto"/>
              <w:jc w:val="left"/>
              <w:rPr>
                <w:rFonts w:asciiTheme="minorEastAsia" w:eastAsiaTheme="minorEastAsia" w:hAnsiTheme="minorEastAsia" w:cs="宋体"/>
                <w:color w:val="000000"/>
                <w:kern w:val="0"/>
                <w:sz w:val="24"/>
                <w:szCs w:val="24"/>
              </w:rPr>
            </w:pPr>
          </w:p>
        </w:tc>
        <w:tc>
          <w:tcPr>
            <w:tcW w:w="3615" w:type="pct"/>
            <w:shd w:val="clear" w:color="auto" w:fill="auto"/>
            <w:vAlign w:val="center"/>
            <w:hideMark/>
          </w:tcPr>
          <w:p w14:paraId="33EE4E59" w14:textId="2060A666" w:rsidR="00DB50BE" w:rsidRPr="00C94B83" w:rsidRDefault="00875C80" w:rsidP="00C94B83">
            <w:pPr>
              <w:widowControl/>
              <w:spacing w:line="360" w:lineRule="auto"/>
              <w:jc w:val="left"/>
              <w:rPr>
                <w:rFonts w:asciiTheme="minorEastAsia" w:eastAsiaTheme="minorEastAsia" w:hAnsiTheme="minorEastAsia" w:cs="宋体"/>
                <w:color w:val="000000"/>
                <w:kern w:val="0"/>
                <w:sz w:val="24"/>
                <w:szCs w:val="24"/>
              </w:rPr>
            </w:pPr>
            <w:r w:rsidRPr="00C94B83">
              <w:rPr>
                <w:rFonts w:asciiTheme="minorEastAsia" w:eastAsiaTheme="minorEastAsia" w:hAnsiTheme="minorEastAsia" w:cs="宋体" w:hint="eastAsia"/>
                <w:color w:val="000000"/>
                <w:kern w:val="0"/>
                <w:sz w:val="24"/>
                <w:szCs w:val="24"/>
              </w:rPr>
              <w:t>需支持</w:t>
            </w:r>
            <w:r w:rsidR="00DB50BE" w:rsidRPr="00C94B83">
              <w:rPr>
                <w:rFonts w:asciiTheme="minorEastAsia" w:eastAsiaTheme="minorEastAsia" w:hAnsiTheme="minorEastAsia" w:cs="宋体" w:hint="eastAsia"/>
                <w:color w:val="000000"/>
                <w:kern w:val="0"/>
                <w:sz w:val="24"/>
                <w:szCs w:val="24"/>
              </w:rPr>
              <w:t>TCP应用层数据单向传输的控制，保证TCP应用数据的0 反馈，以满足二次防护对数据传输的安全性需求。</w:t>
            </w:r>
          </w:p>
        </w:tc>
      </w:tr>
      <w:tr w:rsidR="00DB50BE" w:rsidRPr="00C94B83" w14:paraId="2322D947" w14:textId="77777777" w:rsidTr="00DB50BE">
        <w:trPr>
          <w:trHeight w:val="855"/>
        </w:trPr>
        <w:tc>
          <w:tcPr>
            <w:tcW w:w="479" w:type="pct"/>
            <w:shd w:val="clear" w:color="auto" w:fill="auto"/>
            <w:vAlign w:val="center"/>
          </w:tcPr>
          <w:p w14:paraId="61DF8FFB" w14:textId="31A6E43B" w:rsidR="00DB50BE" w:rsidRPr="00C94B83" w:rsidRDefault="00DB50BE" w:rsidP="00C94B83">
            <w:pPr>
              <w:pStyle w:val="a8"/>
              <w:widowControl/>
              <w:numPr>
                <w:ilvl w:val="0"/>
                <w:numId w:val="34"/>
              </w:numPr>
              <w:spacing w:line="360" w:lineRule="auto"/>
              <w:ind w:firstLineChars="0"/>
              <w:jc w:val="center"/>
              <w:rPr>
                <w:rFonts w:asciiTheme="minorEastAsia" w:eastAsiaTheme="minorEastAsia" w:hAnsiTheme="minorEastAsia" w:cs="宋体"/>
                <w:color w:val="000000"/>
                <w:kern w:val="0"/>
                <w:sz w:val="24"/>
                <w:szCs w:val="24"/>
              </w:rPr>
            </w:pPr>
          </w:p>
        </w:tc>
        <w:tc>
          <w:tcPr>
            <w:tcW w:w="906" w:type="pct"/>
            <w:vMerge/>
            <w:vAlign w:val="center"/>
            <w:hideMark/>
          </w:tcPr>
          <w:p w14:paraId="58A36E4B" w14:textId="77777777" w:rsidR="00DB50BE" w:rsidRPr="00C94B83" w:rsidRDefault="00DB50BE" w:rsidP="00C94B83">
            <w:pPr>
              <w:widowControl/>
              <w:spacing w:line="360" w:lineRule="auto"/>
              <w:jc w:val="left"/>
              <w:rPr>
                <w:rFonts w:asciiTheme="minorEastAsia" w:eastAsiaTheme="minorEastAsia" w:hAnsiTheme="minorEastAsia" w:cs="宋体"/>
                <w:color w:val="000000"/>
                <w:kern w:val="0"/>
                <w:sz w:val="24"/>
                <w:szCs w:val="24"/>
              </w:rPr>
            </w:pPr>
          </w:p>
        </w:tc>
        <w:tc>
          <w:tcPr>
            <w:tcW w:w="3615" w:type="pct"/>
            <w:shd w:val="clear" w:color="auto" w:fill="auto"/>
            <w:vAlign w:val="center"/>
            <w:hideMark/>
          </w:tcPr>
          <w:p w14:paraId="10CB127C" w14:textId="77777777" w:rsidR="00DB50BE" w:rsidRPr="00C94B83" w:rsidRDefault="00DB50BE" w:rsidP="00C94B83">
            <w:pPr>
              <w:widowControl/>
              <w:spacing w:line="360" w:lineRule="auto"/>
              <w:jc w:val="left"/>
              <w:rPr>
                <w:rFonts w:asciiTheme="minorEastAsia" w:eastAsiaTheme="minorEastAsia" w:hAnsiTheme="minorEastAsia" w:cs="宋体"/>
                <w:color w:val="000000"/>
                <w:kern w:val="0"/>
                <w:sz w:val="24"/>
                <w:szCs w:val="24"/>
              </w:rPr>
            </w:pPr>
            <w:r w:rsidRPr="00C94B83">
              <w:rPr>
                <w:rFonts w:asciiTheme="minorEastAsia" w:eastAsiaTheme="minorEastAsia" w:hAnsiTheme="minorEastAsia" w:cs="宋体" w:hint="eastAsia"/>
                <w:color w:val="000000"/>
                <w:kern w:val="0"/>
                <w:sz w:val="24"/>
                <w:szCs w:val="24"/>
              </w:rPr>
              <w:t>采取系统策略配置管理员、安全管理员与日志管理员三种角色分立的权限分配模式，用户只能维护操作本类基础管理角色的功能与操作，权限各不交叉。</w:t>
            </w:r>
          </w:p>
        </w:tc>
      </w:tr>
      <w:tr w:rsidR="00DB50BE" w:rsidRPr="00C94B83" w14:paraId="110AACAD" w14:textId="77777777" w:rsidTr="00DB50BE">
        <w:trPr>
          <w:trHeight w:val="570"/>
        </w:trPr>
        <w:tc>
          <w:tcPr>
            <w:tcW w:w="479" w:type="pct"/>
            <w:shd w:val="clear" w:color="auto" w:fill="auto"/>
            <w:vAlign w:val="center"/>
          </w:tcPr>
          <w:p w14:paraId="0AF63BA2" w14:textId="6A8E844C" w:rsidR="00DB50BE" w:rsidRPr="00C94B83" w:rsidRDefault="00DB50BE" w:rsidP="00C94B83">
            <w:pPr>
              <w:pStyle w:val="a8"/>
              <w:widowControl/>
              <w:numPr>
                <w:ilvl w:val="0"/>
                <w:numId w:val="34"/>
              </w:numPr>
              <w:spacing w:line="360" w:lineRule="auto"/>
              <w:ind w:firstLineChars="0"/>
              <w:jc w:val="center"/>
              <w:rPr>
                <w:rFonts w:asciiTheme="minorEastAsia" w:eastAsiaTheme="minorEastAsia" w:hAnsiTheme="minorEastAsia" w:cs="宋体"/>
                <w:color w:val="000000"/>
                <w:kern w:val="0"/>
                <w:sz w:val="24"/>
                <w:szCs w:val="24"/>
              </w:rPr>
            </w:pPr>
          </w:p>
        </w:tc>
        <w:tc>
          <w:tcPr>
            <w:tcW w:w="906" w:type="pct"/>
            <w:vMerge/>
            <w:vAlign w:val="center"/>
            <w:hideMark/>
          </w:tcPr>
          <w:p w14:paraId="235A6A3B" w14:textId="77777777" w:rsidR="00DB50BE" w:rsidRPr="00C94B83" w:rsidRDefault="00DB50BE" w:rsidP="00C94B83">
            <w:pPr>
              <w:widowControl/>
              <w:spacing w:line="360" w:lineRule="auto"/>
              <w:jc w:val="left"/>
              <w:rPr>
                <w:rFonts w:asciiTheme="minorEastAsia" w:eastAsiaTheme="minorEastAsia" w:hAnsiTheme="minorEastAsia" w:cs="宋体"/>
                <w:color w:val="000000"/>
                <w:kern w:val="0"/>
                <w:sz w:val="24"/>
                <w:szCs w:val="24"/>
              </w:rPr>
            </w:pPr>
          </w:p>
        </w:tc>
        <w:tc>
          <w:tcPr>
            <w:tcW w:w="3615" w:type="pct"/>
            <w:shd w:val="clear" w:color="auto" w:fill="auto"/>
            <w:vAlign w:val="center"/>
            <w:hideMark/>
          </w:tcPr>
          <w:p w14:paraId="5EAA0BA2" w14:textId="6BA4711F" w:rsidR="00DB50BE" w:rsidRPr="00C94B83" w:rsidRDefault="00875C80" w:rsidP="00C94B83">
            <w:pPr>
              <w:widowControl/>
              <w:spacing w:line="360" w:lineRule="auto"/>
              <w:jc w:val="left"/>
              <w:rPr>
                <w:rFonts w:asciiTheme="minorEastAsia" w:eastAsiaTheme="minorEastAsia" w:hAnsiTheme="minorEastAsia" w:cs="宋体"/>
                <w:color w:val="000000"/>
                <w:kern w:val="0"/>
                <w:sz w:val="24"/>
                <w:szCs w:val="24"/>
              </w:rPr>
            </w:pPr>
            <w:r w:rsidRPr="00C94B83">
              <w:rPr>
                <w:rFonts w:asciiTheme="minorEastAsia" w:eastAsiaTheme="minorEastAsia" w:hAnsiTheme="minorEastAsia" w:cs="宋体" w:hint="eastAsia"/>
                <w:color w:val="000000"/>
                <w:kern w:val="0"/>
                <w:sz w:val="24"/>
                <w:szCs w:val="24"/>
              </w:rPr>
              <w:t>需支持</w:t>
            </w:r>
            <w:r w:rsidR="00DB50BE" w:rsidRPr="00C94B83">
              <w:rPr>
                <w:rFonts w:asciiTheme="minorEastAsia" w:eastAsiaTheme="minorEastAsia" w:hAnsiTheme="minorEastAsia" w:cs="宋体" w:hint="eastAsia"/>
                <w:color w:val="000000"/>
                <w:kern w:val="0"/>
                <w:sz w:val="24"/>
                <w:szCs w:val="24"/>
              </w:rPr>
              <w:t>根据时间自动切换的安全策略。</w:t>
            </w:r>
            <w:r w:rsidRPr="00C94B83">
              <w:rPr>
                <w:rFonts w:asciiTheme="minorEastAsia" w:eastAsiaTheme="minorEastAsia" w:hAnsiTheme="minorEastAsia" w:cs="宋体" w:hint="eastAsia"/>
                <w:color w:val="000000"/>
                <w:kern w:val="0"/>
                <w:sz w:val="24"/>
                <w:szCs w:val="24"/>
              </w:rPr>
              <w:t>需支持</w:t>
            </w:r>
            <w:r w:rsidR="00DB50BE" w:rsidRPr="00C94B83">
              <w:rPr>
                <w:rFonts w:asciiTheme="minorEastAsia" w:eastAsiaTheme="minorEastAsia" w:hAnsiTheme="minorEastAsia" w:cs="宋体" w:hint="eastAsia"/>
                <w:color w:val="000000"/>
                <w:kern w:val="0"/>
                <w:sz w:val="24"/>
                <w:szCs w:val="24"/>
              </w:rPr>
              <w:t>时间段以24</w:t>
            </w:r>
            <w:r w:rsidR="00DB50BE" w:rsidRPr="00C94B83">
              <w:rPr>
                <w:rFonts w:asciiTheme="minorEastAsia" w:eastAsiaTheme="minorEastAsia" w:hAnsiTheme="minorEastAsia" w:cs="宋体" w:hint="eastAsia"/>
                <w:color w:val="000000"/>
                <w:kern w:val="0"/>
                <w:sz w:val="24"/>
                <w:szCs w:val="24"/>
              </w:rPr>
              <w:lastRenderedPageBreak/>
              <w:t>小时制，支持以星期为周期，支持指定时间点一次性运行</w:t>
            </w:r>
          </w:p>
        </w:tc>
      </w:tr>
      <w:tr w:rsidR="00DB50BE" w:rsidRPr="00C94B83" w14:paraId="6154A7D4" w14:textId="77777777" w:rsidTr="00DB50BE">
        <w:trPr>
          <w:trHeight w:val="570"/>
        </w:trPr>
        <w:tc>
          <w:tcPr>
            <w:tcW w:w="479" w:type="pct"/>
            <w:shd w:val="clear" w:color="auto" w:fill="auto"/>
            <w:vAlign w:val="center"/>
          </w:tcPr>
          <w:p w14:paraId="618F30B4" w14:textId="787641C8" w:rsidR="00DB50BE" w:rsidRPr="00C94B83" w:rsidRDefault="00DB50BE" w:rsidP="00C94B83">
            <w:pPr>
              <w:pStyle w:val="a8"/>
              <w:widowControl/>
              <w:numPr>
                <w:ilvl w:val="0"/>
                <w:numId w:val="34"/>
              </w:numPr>
              <w:spacing w:line="360" w:lineRule="auto"/>
              <w:ind w:firstLineChars="0"/>
              <w:jc w:val="center"/>
              <w:rPr>
                <w:rFonts w:asciiTheme="minorEastAsia" w:eastAsiaTheme="minorEastAsia" w:hAnsiTheme="minorEastAsia" w:cs="宋体"/>
                <w:color w:val="000000"/>
                <w:kern w:val="0"/>
                <w:sz w:val="24"/>
                <w:szCs w:val="24"/>
              </w:rPr>
            </w:pPr>
          </w:p>
        </w:tc>
        <w:tc>
          <w:tcPr>
            <w:tcW w:w="906" w:type="pct"/>
            <w:vMerge/>
            <w:vAlign w:val="center"/>
            <w:hideMark/>
          </w:tcPr>
          <w:p w14:paraId="4D4C4AA6" w14:textId="77777777" w:rsidR="00DB50BE" w:rsidRPr="00C94B83" w:rsidRDefault="00DB50BE" w:rsidP="00C94B83">
            <w:pPr>
              <w:widowControl/>
              <w:spacing w:line="360" w:lineRule="auto"/>
              <w:jc w:val="left"/>
              <w:rPr>
                <w:rFonts w:asciiTheme="minorEastAsia" w:eastAsiaTheme="minorEastAsia" w:hAnsiTheme="minorEastAsia" w:cs="宋体"/>
                <w:color w:val="000000"/>
                <w:kern w:val="0"/>
                <w:sz w:val="24"/>
                <w:szCs w:val="24"/>
              </w:rPr>
            </w:pPr>
          </w:p>
        </w:tc>
        <w:tc>
          <w:tcPr>
            <w:tcW w:w="3615" w:type="pct"/>
            <w:shd w:val="clear" w:color="auto" w:fill="auto"/>
            <w:vAlign w:val="center"/>
            <w:hideMark/>
          </w:tcPr>
          <w:p w14:paraId="02D8934E" w14:textId="77777777" w:rsidR="00DB50BE" w:rsidRPr="00C94B83" w:rsidRDefault="00DB50BE" w:rsidP="00C94B83">
            <w:pPr>
              <w:widowControl/>
              <w:spacing w:line="360" w:lineRule="auto"/>
              <w:jc w:val="left"/>
              <w:rPr>
                <w:rFonts w:asciiTheme="minorEastAsia" w:eastAsiaTheme="minorEastAsia" w:hAnsiTheme="minorEastAsia" w:cs="宋体"/>
                <w:color w:val="000000"/>
                <w:kern w:val="0"/>
                <w:sz w:val="24"/>
                <w:szCs w:val="24"/>
              </w:rPr>
            </w:pPr>
            <w:r w:rsidRPr="00C94B83">
              <w:rPr>
                <w:rFonts w:asciiTheme="minorEastAsia" w:eastAsiaTheme="minorEastAsia" w:hAnsiTheme="minorEastAsia" w:cs="宋体" w:hint="eastAsia"/>
                <w:color w:val="000000"/>
                <w:kern w:val="0"/>
                <w:sz w:val="24"/>
                <w:szCs w:val="24"/>
              </w:rPr>
              <w:t>系统可存储和审计包含：系统日志；管理日志；网络活动日志；入侵报警及处理日志；访问控制日志。</w:t>
            </w:r>
          </w:p>
        </w:tc>
      </w:tr>
      <w:tr w:rsidR="00DB50BE" w:rsidRPr="00C94B83" w14:paraId="470CF8F2" w14:textId="77777777" w:rsidTr="00DB50BE">
        <w:trPr>
          <w:trHeight w:val="315"/>
        </w:trPr>
        <w:tc>
          <w:tcPr>
            <w:tcW w:w="479" w:type="pct"/>
            <w:shd w:val="clear" w:color="auto" w:fill="auto"/>
            <w:vAlign w:val="center"/>
          </w:tcPr>
          <w:p w14:paraId="07B74F67" w14:textId="6BC67E41" w:rsidR="00DB50BE" w:rsidRPr="00C94B83" w:rsidRDefault="00DB50BE" w:rsidP="00C94B83">
            <w:pPr>
              <w:pStyle w:val="a8"/>
              <w:widowControl/>
              <w:numPr>
                <w:ilvl w:val="0"/>
                <w:numId w:val="34"/>
              </w:numPr>
              <w:spacing w:line="360" w:lineRule="auto"/>
              <w:ind w:firstLineChars="0"/>
              <w:jc w:val="center"/>
              <w:rPr>
                <w:rFonts w:asciiTheme="minorEastAsia" w:eastAsiaTheme="minorEastAsia" w:hAnsiTheme="minorEastAsia" w:cs="宋体"/>
                <w:color w:val="000000"/>
                <w:kern w:val="0"/>
                <w:sz w:val="24"/>
                <w:szCs w:val="24"/>
              </w:rPr>
            </w:pPr>
          </w:p>
        </w:tc>
        <w:tc>
          <w:tcPr>
            <w:tcW w:w="906" w:type="pct"/>
            <w:vMerge/>
            <w:vAlign w:val="center"/>
            <w:hideMark/>
          </w:tcPr>
          <w:p w14:paraId="1E6DDEAA" w14:textId="77777777" w:rsidR="00DB50BE" w:rsidRPr="00C94B83" w:rsidRDefault="00DB50BE" w:rsidP="00C94B83">
            <w:pPr>
              <w:widowControl/>
              <w:spacing w:line="360" w:lineRule="auto"/>
              <w:jc w:val="left"/>
              <w:rPr>
                <w:rFonts w:asciiTheme="minorEastAsia" w:eastAsiaTheme="minorEastAsia" w:hAnsiTheme="minorEastAsia" w:cs="宋体"/>
                <w:color w:val="000000"/>
                <w:kern w:val="0"/>
                <w:sz w:val="24"/>
                <w:szCs w:val="24"/>
              </w:rPr>
            </w:pPr>
          </w:p>
        </w:tc>
        <w:tc>
          <w:tcPr>
            <w:tcW w:w="3615" w:type="pct"/>
            <w:shd w:val="clear" w:color="auto" w:fill="auto"/>
            <w:vAlign w:val="center"/>
            <w:hideMark/>
          </w:tcPr>
          <w:p w14:paraId="7803D4BB" w14:textId="46BDD15D" w:rsidR="00DB50BE" w:rsidRPr="00C94B83" w:rsidRDefault="00875C80" w:rsidP="00C94B83">
            <w:pPr>
              <w:widowControl/>
              <w:spacing w:line="360" w:lineRule="auto"/>
              <w:jc w:val="left"/>
              <w:rPr>
                <w:rFonts w:asciiTheme="minorEastAsia" w:eastAsiaTheme="minorEastAsia" w:hAnsiTheme="minorEastAsia" w:cs="宋体"/>
                <w:color w:val="000000"/>
                <w:kern w:val="0"/>
                <w:sz w:val="24"/>
                <w:szCs w:val="24"/>
              </w:rPr>
            </w:pPr>
            <w:r w:rsidRPr="00C94B83">
              <w:rPr>
                <w:rFonts w:asciiTheme="minorEastAsia" w:eastAsiaTheme="minorEastAsia" w:hAnsiTheme="minorEastAsia" w:cs="宋体" w:hint="eastAsia"/>
                <w:color w:val="000000"/>
                <w:kern w:val="0"/>
                <w:sz w:val="24"/>
                <w:szCs w:val="24"/>
              </w:rPr>
              <w:t>需支持</w:t>
            </w:r>
            <w:r w:rsidR="00DB50BE" w:rsidRPr="00C94B83">
              <w:rPr>
                <w:rFonts w:asciiTheme="minorEastAsia" w:eastAsiaTheme="minorEastAsia" w:hAnsiTheme="minorEastAsia" w:cs="宋体" w:hint="eastAsia"/>
                <w:color w:val="000000"/>
                <w:kern w:val="0"/>
                <w:sz w:val="24"/>
                <w:szCs w:val="24"/>
              </w:rPr>
              <w:t>双机热备及多机热备功能，最大化的保障业务可用性。</w:t>
            </w:r>
          </w:p>
        </w:tc>
      </w:tr>
      <w:tr w:rsidR="00DB50BE" w:rsidRPr="00C94B83" w14:paraId="08760D9B" w14:textId="77777777" w:rsidTr="00DB50BE">
        <w:trPr>
          <w:trHeight w:val="315"/>
        </w:trPr>
        <w:tc>
          <w:tcPr>
            <w:tcW w:w="479" w:type="pct"/>
            <w:shd w:val="clear" w:color="auto" w:fill="auto"/>
            <w:vAlign w:val="center"/>
          </w:tcPr>
          <w:p w14:paraId="57B73F91" w14:textId="38E67355" w:rsidR="00DB50BE" w:rsidRPr="00C94B83" w:rsidRDefault="00DB50BE" w:rsidP="00C94B83">
            <w:pPr>
              <w:pStyle w:val="a8"/>
              <w:widowControl/>
              <w:numPr>
                <w:ilvl w:val="0"/>
                <w:numId w:val="34"/>
              </w:numPr>
              <w:spacing w:line="360" w:lineRule="auto"/>
              <w:ind w:firstLineChars="0"/>
              <w:jc w:val="center"/>
              <w:rPr>
                <w:rFonts w:asciiTheme="minorEastAsia" w:eastAsiaTheme="minorEastAsia" w:hAnsiTheme="minorEastAsia" w:cs="宋体"/>
                <w:color w:val="000000"/>
                <w:kern w:val="0"/>
                <w:sz w:val="24"/>
                <w:szCs w:val="24"/>
              </w:rPr>
            </w:pPr>
          </w:p>
        </w:tc>
        <w:tc>
          <w:tcPr>
            <w:tcW w:w="906" w:type="pct"/>
            <w:shd w:val="clear" w:color="auto" w:fill="auto"/>
            <w:vAlign w:val="center"/>
            <w:hideMark/>
          </w:tcPr>
          <w:p w14:paraId="2C0E8DD8" w14:textId="77777777" w:rsidR="00DB50BE" w:rsidRPr="00C94B83" w:rsidRDefault="00DB50BE" w:rsidP="00C94B83">
            <w:pPr>
              <w:widowControl/>
              <w:spacing w:line="360" w:lineRule="auto"/>
              <w:jc w:val="left"/>
              <w:rPr>
                <w:rFonts w:asciiTheme="minorEastAsia" w:eastAsiaTheme="minorEastAsia" w:hAnsiTheme="minorEastAsia" w:cs="宋体"/>
                <w:color w:val="000000"/>
                <w:kern w:val="0"/>
                <w:sz w:val="24"/>
                <w:szCs w:val="24"/>
              </w:rPr>
            </w:pPr>
            <w:r w:rsidRPr="00C94B83">
              <w:rPr>
                <w:rFonts w:asciiTheme="minorEastAsia" w:eastAsiaTheme="minorEastAsia" w:hAnsiTheme="minorEastAsia" w:cs="宋体" w:hint="eastAsia"/>
                <w:color w:val="000000"/>
                <w:kern w:val="0"/>
                <w:sz w:val="24"/>
                <w:szCs w:val="24"/>
              </w:rPr>
              <w:t>资质</w:t>
            </w:r>
          </w:p>
        </w:tc>
        <w:tc>
          <w:tcPr>
            <w:tcW w:w="3615" w:type="pct"/>
            <w:shd w:val="clear" w:color="auto" w:fill="auto"/>
            <w:vAlign w:val="center"/>
            <w:hideMark/>
          </w:tcPr>
          <w:p w14:paraId="45646E16" w14:textId="42FE648B" w:rsidR="00DB50BE" w:rsidRPr="00C94B83" w:rsidRDefault="00365ADB" w:rsidP="00C94B83">
            <w:pPr>
              <w:widowControl/>
              <w:spacing w:line="360" w:lineRule="auto"/>
              <w:jc w:val="left"/>
              <w:rPr>
                <w:rFonts w:asciiTheme="minorEastAsia" w:eastAsiaTheme="minorEastAsia" w:hAnsiTheme="minorEastAsia" w:cs="宋体"/>
                <w:color w:val="000000"/>
                <w:kern w:val="0"/>
                <w:sz w:val="24"/>
                <w:szCs w:val="24"/>
              </w:rPr>
            </w:pPr>
            <w:r w:rsidRPr="00C94B83">
              <w:rPr>
                <w:rFonts w:asciiTheme="minorEastAsia" w:eastAsiaTheme="minorEastAsia" w:hAnsiTheme="minorEastAsia" w:cs="宋体" w:hint="eastAsia"/>
                <w:color w:val="000000"/>
                <w:kern w:val="0"/>
                <w:sz w:val="24"/>
                <w:szCs w:val="24"/>
              </w:rPr>
              <w:t>需具备</w:t>
            </w:r>
            <w:r w:rsidR="00DB50BE" w:rsidRPr="00C94B83">
              <w:rPr>
                <w:rFonts w:asciiTheme="minorEastAsia" w:eastAsiaTheme="minorEastAsia" w:hAnsiTheme="minorEastAsia" w:cs="宋体" w:hint="eastAsia"/>
                <w:color w:val="000000"/>
                <w:kern w:val="0"/>
                <w:sz w:val="24"/>
                <w:szCs w:val="24"/>
              </w:rPr>
              <w:t>公安部计算机信息系统安全专用产品销售许可证（增强级）；</w:t>
            </w:r>
          </w:p>
        </w:tc>
      </w:tr>
    </w:tbl>
    <w:p w14:paraId="29C92FF7" w14:textId="67816071" w:rsidR="00706D19" w:rsidRDefault="007E4197" w:rsidP="00706D19">
      <w:pPr>
        <w:pStyle w:val="3"/>
      </w:pPr>
      <w:bookmarkStart w:id="27" w:name="_Toc8384670"/>
      <w:r>
        <w:t xml:space="preserve">5.2.9 </w:t>
      </w:r>
      <w:r w:rsidR="00706D19">
        <w:rPr>
          <w:rFonts w:hint="eastAsia"/>
        </w:rPr>
        <w:t>USBKEY+证书</w:t>
      </w:r>
      <w:bookmarkEnd w:id="27"/>
      <w:r w:rsidR="00706D19">
        <w:rPr>
          <w:rFonts w:hint="eastAsi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8"/>
        <w:gridCol w:w="2061"/>
        <w:gridCol w:w="5653"/>
      </w:tblGrid>
      <w:tr w:rsidR="009A7539" w:rsidRPr="00C94B83" w14:paraId="646BDF47" w14:textId="77777777" w:rsidTr="009A7539">
        <w:trPr>
          <w:trHeight w:val="70"/>
        </w:trPr>
        <w:tc>
          <w:tcPr>
            <w:tcW w:w="474" w:type="pct"/>
            <w:shd w:val="clear" w:color="auto" w:fill="auto"/>
          </w:tcPr>
          <w:p w14:paraId="2159D1CF" w14:textId="77777777" w:rsidR="009A7539" w:rsidRPr="00C94B83" w:rsidRDefault="009A7539" w:rsidP="00C94B83">
            <w:pPr>
              <w:spacing w:line="360" w:lineRule="auto"/>
              <w:rPr>
                <w:rFonts w:asciiTheme="minorEastAsia" w:eastAsiaTheme="minorEastAsia" w:hAnsiTheme="minorEastAsia"/>
                <w:b/>
                <w:sz w:val="24"/>
                <w:szCs w:val="24"/>
              </w:rPr>
            </w:pPr>
            <w:r w:rsidRPr="00C94B83">
              <w:rPr>
                <w:rFonts w:asciiTheme="minorEastAsia" w:eastAsiaTheme="minorEastAsia" w:hAnsiTheme="minorEastAsia" w:hint="eastAsia"/>
                <w:b/>
                <w:sz w:val="24"/>
                <w:szCs w:val="24"/>
              </w:rPr>
              <w:t>序号</w:t>
            </w:r>
          </w:p>
        </w:tc>
        <w:tc>
          <w:tcPr>
            <w:tcW w:w="1209" w:type="pct"/>
            <w:shd w:val="clear" w:color="auto" w:fill="auto"/>
          </w:tcPr>
          <w:p w14:paraId="6A71B2BC" w14:textId="77777777" w:rsidR="009A7539" w:rsidRPr="00C94B83" w:rsidRDefault="009A7539" w:rsidP="00C94B83">
            <w:pPr>
              <w:spacing w:line="360" w:lineRule="auto"/>
              <w:rPr>
                <w:rFonts w:asciiTheme="minorEastAsia" w:eastAsiaTheme="minorEastAsia" w:hAnsiTheme="minorEastAsia"/>
                <w:b/>
                <w:sz w:val="24"/>
                <w:szCs w:val="24"/>
              </w:rPr>
            </w:pPr>
            <w:r w:rsidRPr="00C94B83">
              <w:rPr>
                <w:rFonts w:asciiTheme="minorEastAsia" w:eastAsiaTheme="minorEastAsia" w:hAnsiTheme="minorEastAsia" w:hint="eastAsia"/>
                <w:b/>
                <w:sz w:val="24"/>
                <w:szCs w:val="24"/>
              </w:rPr>
              <w:t>指标项</w:t>
            </w:r>
          </w:p>
        </w:tc>
        <w:tc>
          <w:tcPr>
            <w:tcW w:w="3317" w:type="pct"/>
            <w:shd w:val="clear" w:color="auto" w:fill="auto"/>
          </w:tcPr>
          <w:p w14:paraId="26E2C352" w14:textId="77777777" w:rsidR="009A7539" w:rsidRPr="00C94B83" w:rsidRDefault="009A7539" w:rsidP="00C94B83">
            <w:pPr>
              <w:spacing w:line="360" w:lineRule="auto"/>
              <w:rPr>
                <w:rFonts w:asciiTheme="minorEastAsia" w:eastAsiaTheme="minorEastAsia" w:hAnsiTheme="minorEastAsia"/>
                <w:b/>
                <w:sz w:val="24"/>
                <w:szCs w:val="24"/>
              </w:rPr>
            </w:pPr>
            <w:r w:rsidRPr="00C94B83">
              <w:rPr>
                <w:rFonts w:asciiTheme="minorEastAsia" w:eastAsiaTheme="minorEastAsia" w:hAnsiTheme="minorEastAsia" w:hint="eastAsia"/>
                <w:b/>
                <w:sz w:val="24"/>
                <w:szCs w:val="24"/>
              </w:rPr>
              <w:t>指标要求</w:t>
            </w:r>
          </w:p>
        </w:tc>
      </w:tr>
      <w:tr w:rsidR="009A7539" w:rsidRPr="00C94B83" w14:paraId="7D49DEAD" w14:textId="77777777" w:rsidTr="009A7539">
        <w:trPr>
          <w:trHeight w:val="70"/>
        </w:trPr>
        <w:tc>
          <w:tcPr>
            <w:tcW w:w="474" w:type="pct"/>
            <w:shd w:val="clear" w:color="auto" w:fill="auto"/>
          </w:tcPr>
          <w:p w14:paraId="12FB8EBD" w14:textId="77777777" w:rsidR="009A7539" w:rsidRPr="00C94B83" w:rsidRDefault="009A7539" w:rsidP="00C94B83">
            <w:pPr>
              <w:numPr>
                <w:ilvl w:val="0"/>
                <w:numId w:val="45"/>
              </w:numPr>
              <w:spacing w:line="360" w:lineRule="auto"/>
              <w:rPr>
                <w:rFonts w:asciiTheme="minorEastAsia" w:eastAsiaTheme="minorEastAsia" w:hAnsiTheme="minorEastAsia"/>
                <w:sz w:val="24"/>
                <w:szCs w:val="24"/>
              </w:rPr>
            </w:pPr>
          </w:p>
        </w:tc>
        <w:tc>
          <w:tcPr>
            <w:tcW w:w="1209" w:type="pct"/>
            <w:vMerge w:val="restart"/>
            <w:shd w:val="clear" w:color="auto" w:fill="auto"/>
            <w:vAlign w:val="center"/>
          </w:tcPr>
          <w:p w14:paraId="2201D335" w14:textId="7735622B" w:rsidR="009A7539" w:rsidRPr="00C94B83" w:rsidRDefault="009A753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U</w:t>
            </w:r>
            <w:r w:rsidRPr="00C94B83">
              <w:rPr>
                <w:rFonts w:asciiTheme="minorEastAsia" w:eastAsiaTheme="minorEastAsia" w:hAnsiTheme="minorEastAsia"/>
                <w:sz w:val="24"/>
                <w:szCs w:val="24"/>
              </w:rPr>
              <w:t>SBKEY</w:t>
            </w:r>
            <w:r w:rsidRPr="00C94B83">
              <w:rPr>
                <w:rFonts w:asciiTheme="minorEastAsia" w:eastAsiaTheme="minorEastAsia" w:hAnsiTheme="minorEastAsia" w:hint="eastAsia"/>
                <w:sz w:val="24"/>
                <w:szCs w:val="24"/>
              </w:rPr>
              <w:t>功能要求</w:t>
            </w:r>
          </w:p>
        </w:tc>
        <w:tc>
          <w:tcPr>
            <w:tcW w:w="3317" w:type="pct"/>
            <w:shd w:val="clear" w:color="auto" w:fill="auto"/>
            <w:vAlign w:val="center"/>
          </w:tcPr>
          <w:p w14:paraId="3B105998" w14:textId="1E34B94F" w:rsidR="009A7539"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9A7539" w:rsidRPr="00C94B83">
              <w:rPr>
                <w:rFonts w:asciiTheme="minorEastAsia" w:eastAsiaTheme="minorEastAsia" w:hAnsiTheme="minorEastAsia" w:hint="eastAsia"/>
                <w:sz w:val="24"/>
                <w:szCs w:val="24"/>
              </w:rPr>
              <w:t>USB2.0接口</w:t>
            </w:r>
          </w:p>
        </w:tc>
      </w:tr>
      <w:tr w:rsidR="009A7539" w:rsidRPr="00C94B83" w14:paraId="02B0DA7E" w14:textId="77777777" w:rsidTr="009A7539">
        <w:trPr>
          <w:trHeight w:val="70"/>
        </w:trPr>
        <w:tc>
          <w:tcPr>
            <w:tcW w:w="474" w:type="pct"/>
            <w:shd w:val="clear" w:color="auto" w:fill="auto"/>
          </w:tcPr>
          <w:p w14:paraId="15F09779" w14:textId="77777777" w:rsidR="009A7539" w:rsidRPr="00C94B83" w:rsidRDefault="009A7539" w:rsidP="00C94B83">
            <w:pPr>
              <w:numPr>
                <w:ilvl w:val="0"/>
                <w:numId w:val="45"/>
              </w:numPr>
              <w:spacing w:line="360" w:lineRule="auto"/>
              <w:rPr>
                <w:rFonts w:asciiTheme="minorEastAsia" w:eastAsiaTheme="minorEastAsia" w:hAnsiTheme="minorEastAsia"/>
                <w:sz w:val="24"/>
                <w:szCs w:val="24"/>
              </w:rPr>
            </w:pPr>
          </w:p>
        </w:tc>
        <w:tc>
          <w:tcPr>
            <w:tcW w:w="1209" w:type="pct"/>
            <w:vMerge/>
            <w:shd w:val="clear" w:color="auto" w:fill="auto"/>
            <w:vAlign w:val="center"/>
          </w:tcPr>
          <w:p w14:paraId="0E3BC260" w14:textId="77777777" w:rsidR="009A7539" w:rsidRPr="00C94B83" w:rsidRDefault="009A7539" w:rsidP="00C94B83">
            <w:pPr>
              <w:spacing w:line="360" w:lineRule="auto"/>
              <w:rPr>
                <w:rFonts w:asciiTheme="minorEastAsia" w:eastAsiaTheme="minorEastAsia" w:hAnsiTheme="minorEastAsia"/>
                <w:sz w:val="24"/>
                <w:szCs w:val="24"/>
              </w:rPr>
            </w:pPr>
          </w:p>
        </w:tc>
        <w:tc>
          <w:tcPr>
            <w:tcW w:w="3317" w:type="pct"/>
            <w:shd w:val="clear" w:color="auto" w:fill="auto"/>
            <w:vAlign w:val="center"/>
          </w:tcPr>
          <w:p w14:paraId="259C929A" w14:textId="77777777" w:rsidR="009A7539" w:rsidRPr="00C94B83" w:rsidRDefault="009A753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USBKey容量不小于32K字节</w:t>
            </w:r>
          </w:p>
        </w:tc>
      </w:tr>
      <w:tr w:rsidR="009A7539" w:rsidRPr="00C94B83" w14:paraId="6F07C219" w14:textId="77777777" w:rsidTr="009A7539">
        <w:trPr>
          <w:trHeight w:val="70"/>
        </w:trPr>
        <w:tc>
          <w:tcPr>
            <w:tcW w:w="474" w:type="pct"/>
            <w:shd w:val="clear" w:color="auto" w:fill="auto"/>
          </w:tcPr>
          <w:p w14:paraId="55BABE42" w14:textId="77777777" w:rsidR="009A7539" w:rsidRPr="00C94B83" w:rsidRDefault="009A7539" w:rsidP="00C94B83">
            <w:pPr>
              <w:numPr>
                <w:ilvl w:val="0"/>
                <w:numId w:val="45"/>
              </w:numPr>
              <w:spacing w:line="360" w:lineRule="auto"/>
              <w:rPr>
                <w:rFonts w:asciiTheme="minorEastAsia" w:eastAsiaTheme="minorEastAsia" w:hAnsiTheme="minorEastAsia"/>
                <w:sz w:val="24"/>
                <w:szCs w:val="24"/>
              </w:rPr>
            </w:pPr>
          </w:p>
        </w:tc>
        <w:tc>
          <w:tcPr>
            <w:tcW w:w="1209" w:type="pct"/>
            <w:vMerge/>
            <w:shd w:val="clear" w:color="auto" w:fill="auto"/>
            <w:vAlign w:val="center"/>
          </w:tcPr>
          <w:p w14:paraId="4253B23F" w14:textId="77777777" w:rsidR="009A7539" w:rsidRPr="00C94B83" w:rsidRDefault="009A7539" w:rsidP="00C94B83">
            <w:pPr>
              <w:spacing w:line="360" w:lineRule="auto"/>
              <w:rPr>
                <w:rFonts w:asciiTheme="minorEastAsia" w:eastAsiaTheme="minorEastAsia" w:hAnsiTheme="minorEastAsia"/>
                <w:sz w:val="24"/>
                <w:szCs w:val="24"/>
              </w:rPr>
            </w:pPr>
          </w:p>
        </w:tc>
        <w:tc>
          <w:tcPr>
            <w:tcW w:w="3317" w:type="pct"/>
            <w:shd w:val="clear" w:color="auto" w:fill="auto"/>
            <w:vAlign w:val="center"/>
          </w:tcPr>
          <w:p w14:paraId="1FE9FFD1" w14:textId="77777777" w:rsidR="009A7539" w:rsidRPr="00C94B83" w:rsidRDefault="009A753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USB Key自身的安全要求：具备完善的PIN校验保护功能</w:t>
            </w:r>
          </w:p>
        </w:tc>
      </w:tr>
      <w:tr w:rsidR="009A7539" w:rsidRPr="00C94B83" w14:paraId="68707578" w14:textId="77777777" w:rsidTr="009A7539">
        <w:trPr>
          <w:trHeight w:val="70"/>
        </w:trPr>
        <w:tc>
          <w:tcPr>
            <w:tcW w:w="474" w:type="pct"/>
            <w:shd w:val="clear" w:color="auto" w:fill="auto"/>
          </w:tcPr>
          <w:p w14:paraId="17AE3CBC" w14:textId="77777777" w:rsidR="009A7539" w:rsidRPr="00C94B83" w:rsidRDefault="009A7539" w:rsidP="00C94B83">
            <w:pPr>
              <w:numPr>
                <w:ilvl w:val="0"/>
                <w:numId w:val="45"/>
              </w:numPr>
              <w:spacing w:line="360" w:lineRule="auto"/>
              <w:rPr>
                <w:rFonts w:asciiTheme="minorEastAsia" w:eastAsiaTheme="minorEastAsia" w:hAnsiTheme="minorEastAsia"/>
                <w:sz w:val="24"/>
                <w:szCs w:val="24"/>
              </w:rPr>
            </w:pPr>
          </w:p>
        </w:tc>
        <w:tc>
          <w:tcPr>
            <w:tcW w:w="1209" w:type="pct"/>
            <w:vMerge/>
            <w:shd w:val="clear" w:color="auto" w:fill="auto"/>
            <w:vAlign w:val="center"/>
          </w:tcPr>
          <w:p w14:paraId="090B5309" w14:textId="77777777" w:rsidR="009A7539" w:rsidRPr="00C94B83" w:rsidRDefault="009A7539" w:rsidP="00C94B83">
            <w:pPr>
              <w:spacing w:line="360" w:lineRule="auto"/>
              <w:rPr>
                <w:rFonts w:asciiTheme="minorEastAsia" w:eastAsiaTheme="minorEastAsia" w:hAnsiTheme="minorEastAsia"/>
                <w:sz w:val="24"/>
                <w:szCs w:val="24"/>
              </w:rPr>
            </w:pPr>
          </w:p>
        </w:tc>
        <w:tc>
          <w:tcPr>
            <w:tcW w:w="3317" w:type="pct"/>
            <w:shd w:val="clear" w:color="auto" w:fill="auto"/>
            <w:vAlign w:val="center"/>
          </w:tcPr>
          <w:p w14:paraId="127D353F" w14:textId="461A28FD" w:rsidR="009A7539"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9A7539" w:rsidRPr="00C94B83">
              <w:rPr>
                <w:rFonts w:asciiTheme="minorEastAsia" w:eastAsiaTheme="minorEastAsia" w:hAnsiTheme="minorEastAsia" w:hint="eastAsia"/>
                <w:sz w:val="24"/>
                <w:szCs w:val="24"/>
              </w:rPr>
              <w:t>国产商用密码算法。</w:t>
            </w:r>
          </w:p>
        </w:tc>
      </w:tr>
      <w:tr w:rsidR="009A7539" w:rsidRPr="00C94B83" w14:paraId="71E6512B" w14:textId="77777777" w:rsidTr="009A7539">
        <w:trPr>
          <w:trHeight w:val="70"/>
        </w:trPr>
        <w:tc>
          <w:tcPr>
            <w:tcW w:w="474" w:type="pct"/>
            <w:shd w:val="clear" w:color="auto" w:fill="auto"/>
          </w:tcPr>
          <w:p w14:paraId="57BA2ECC" w14:textId="77777777" w:rsidR="009A7539" w:rsidRPr="00C94B83" w:rsidRDefault="009A7539" w:rsidP="00C94B83">
            <w:pPr>
              <w:numPr>
                <w:ilvl w:val="0"/>
                <w:numId w:val="45"/>
              </w:numPr>
              <w:spacing w:line="360" w:lineRule="auto"/>
              <w:rPr>
                <w:rFonts w:asciiTheme="minorEastAsia" w:eastAsiaTheme="minorEastAsia" w:hAnsiTheme="minorEastAsia"/>
                <w:sz w:val="24"/>
                <w:szCs w:val="24"/>
              </w:rPr>
            </w:pPr>
          </w:p>
        </w:tc>
        <w:tc>
          <w:tcPr>
            <w:tcW w:w="1209" w:type="pct"/>
            <w:vMerge w:val="restart"/>
            <w:shd w:val="clear" w:color="auto" w:fill="auto"/>
            <w:vAlign w:val="center"/>
          </w:tcPr>
          <w:p w14:paraId="1CA22925" w14:textId="7DF212EF" w:rsidR="009A7539" w:rsidRPr="00C94B83" w:rsidRDefault="009A753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数字证书要求</w:t>
            </w:r>
          </w:p>
        </w:tc>
        <w:tc>
          <w:tcPr>
            <w:tcW w:w="3317" w:type="pct"/>
            <w:shd w:val="clear" w:color="auto" w:fill="auto"/>
            <w:vAlign w:val="center"/>
          </w:tcPr>
          <w:p w14:paraId="14112C89" w14:textId="5A6B26CA" w:rsidR="009A7539" w:rsidRPr="00C94B83" w:rsidRDefault="009A7539"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lang w:val="x-none"/>
              </w:rPr>
              <w:t>证书应符合《基于SM2密码算法的数字证书格式规范》要求，</w:t>
            </w:r>
          </w:p>
        </w:tc>
      </w:tr>
      <w:tr w:rsidR="009A7539" w:rsidRPr="00C94B83" w14:paraId="72194DE0" w14:textId="77777777" w:rsidTr="006657D6">
        <w:trPr>
          <w:trHeight w:val="70"/>
        </w:trPr>
        <w:tc>
          <w:tcPr>
            <w:tcW w:w="474" w:type="pct"/>
            <w:shd w:val="clear" w:color="auto" w:fill="auto"/>
          </w:tcPr>
          <w:p w14:paraId="69F1F848" w14:textId="77777777" w:rsidR="009A7539" w:rsidRPr="00C94B83" w:rsidRDefault="009A7539" w:rsidP="00C94B83">
            <w:pPr>
              <w:numPr>
                <w:ilvl w:val="0"/>
                <w:numId w:val="45"/>
              </w:numPr>
              <w:spacing w:line="360" w:lineRule="auto"/>
              <w:rPr>
                <w:rFonts w:asciiTheme="minorEastAsia" w:eastAsiaTheme="minorEastAsia" w:hAnsiTheme="minorEastAsia"/>
                <w:sz w:val="24"/>
                <w:szCs w:val="24"/>
              </w:rPr>
            </w:pPr>
          </w:p>
        </w:tc>
        <w:tc>
          <w:tcPr>
            <w:tcW w:w="1209" w:type="pct"/>
            <w:vMerge/>
            <w:shd w:val="clear" w:color="auto" w:fill="auto"/>
            <w:vAlign w:val="center"/>
          </w:tcPr>
          <w:p w14:paraId="02CEE1D7" w14:textId="77777777" w:rsidR="009A7539" w:rsidRPr="00C94B83" w:rsidRDefault="009A7539" w:rsidP="00C94B83">
            <w:pPr>
              <w:spacing w:line="360" w:lineRule="auto"/>
              <w:rPr>
                <w:rFonts w:asciiTheme="minorEastAsia" w:eastAsiaTheme="minorEastAsia" w:hAnsiTheme="minorEastAsia"/>
                <w:sz w:val="24"/>
                <w:szCs w:val="24"/>
              </w:rPr>
            </w:pPr>
          </w:p>
        </w:tc>
        <w:tc>
          <w:tcPr>
            <w:tcW w:w="3317" w:type="pct"/>
            <w:shd w:val="clear" w:color="auto" w:fill="auto"/>
          </w:tcPr>
          <w:p w14:paraId="55BA95FF" w14:textId="4E5FC9E3" w:rsidR="009A7539" w:rsidRPr="00C94B83" w:rsidRDefault="009A7539" w:rsidP="00C94B83">
            <w:pPr>
              <w:spacing w:line="360" w:lineRule="auto"/>
              <w:rPr>
                <w:rFonts w:asciiTheme="minorEastAsia" w:eastAsiaTheme="minorEastAsia" w:hAnsiTheme="minorEastAsia"/>
                <w:sz w:val="24"/>
                <w:szCs w:val="24"/>
                <w:lang w:val="x-none"/>
              </w:rPr>
            </w:pPr>
            <w:r w:rsidRPr="00C94B83">
              <w:rPr>
                <w:rFonts w:asciiTheme="minorEastAsia" w:eastAsiaTheme="minorEastAsia" w:hAnsiTheme="minorEastAsia" w:cs="宋体" w:hint="eastAsia"/>
                <w:sz w:val="24"/>
                <w:szCs w:val="24"/>
              </w:rPr>
              <w:t>标识个人用户网络身份。</w:t>
            </w:r>
          </w:p>
        </w:tc>
      </w:tr>
      <w:tr w:rsidR="00140342" w:rsidRPr="00C94B83" w14:paraId="1BDAEB83" w14:textId="77777777" w:rsidTr="006657D6">
        <w:trPr>
          <w:trHeight w:val="70"/>
        </w:trPr>
        <w:tc>
          <w:tcPr>
            <w:tcW w:w="474" w:type="pct"/>
            <w:shd w:val="clear" w:color="auto" w:fill="auto"/>
          </w:tcPr>
          <w:p w14:paraId="74FCD16B" w14:textId="77777777" w:rsidR="00140342" w:rsidRPr="00C94B83" w:rsidRDefault="00140342" w:rsidP="00C94B83">
            <w:pPr>
              <w:numPr>
                <w:ilvl w:val="0"/>
                <w:numId w:val="45"/>
              </w:numPr>
              <w:spacing w:line="360" w:lineRule="auto"/>
              <w:rPr>
                <w:rFonts w:asciiTheme="minorEastAsia" w:eastAsiaTheme="minorEastAsia" w:hAnsiTheme="minorEastAsia"/>
                <w:sz w:val="24"/>
                <w:szCs w:val="24"/>
              </w:rPr>
            </w:pPr>
          </w:p>
        </w:tc>
        <w:tc>
          <w:tcPr>
            <w:tcW w:w="1209" w:type="pct"/>
            <w:vMerge/>
            <w:shd w:val="clear" w:color="auto" w:fill="auto"/>
            <w:vAlign w:val="center"/>
          </w:tcPr>
          <w:p w14:paraId="21FAE238" w14:textId="77777777" w:rsidR="00140342" w:rsidRPr="00C94B83" w:rsidRDefault="00140342" w:rsidP="00C94B83">
            <w:pPr>
              <w:spacing w:line="360" w:lineRule="auto"/>
              <w:rPr>
                <w:rFonts w:asciiTheme="minorEastAsia" w:eastAsiaTheme="minorEastAsia" w:hAnsiTheme="minorEastAsia"/>
                <w:sz w:val="24"/>
                <w:szCs w:val="24"/>
              </w:rPr>
            </w:pPr>
          </w:p>
        </w:tc>
        <w:tc>
          <w:tcPr>
            <w:tcW w:w="3317" w:type="pct"/>
            <w:shd w:val="clear" w:color="auto" w:fill="auto"/>
          </w:tcPr>
          <w:p w14:paraId="30C54AFF" w14:textId="498D146A" w:rsidR="00140342" w:rsidRPr="00C94B83" w:rsidRDefault="00140342" w:rsidP="00C94B83">
            <w:pPr>
              <w:spacing w:line="360" w:lineRule="auto"/>
              <w:rPr>
                <w:rFonts w:asciiTheme="minorEastAsia" w:eastAsiaTheme="minorEastAsia" w:hAnsiTheme="minorEastAsia" w:cs="宋体"/>
                <w:sz w:val="24"/>
                <w:szCs w:val="24"/>
              </w:rPr>
            </w:pPr>
            <w:r w:rsidRPr="00C94B83">
              <w:rPr>
                <w:rFonts w:asciiTheme="minorEastAsia" w:eastAsiaTheme="minorEastAsia" w:hAnsiTheme="minorEastAsia" w:cs="宋体" w:hint="eastAsia"/>
                <w:sz w:val="24"/>
                <w:szCs w:val="24"/>
              </w:rPr>
              <w:t>证书颁发机构应具有电子政务电子认证服务资质。</w:t>
            </w:r>
          </w:p>
        </w:tc>
      </w:tr>
      <w:tr w:rsidR="009A7539" w:rsidRPr="00C94B83" w14:paraId="6BF98075" w14:textId="77777777" w:rsidTr="006657D6">
        <w:trPr>
          <w:trHeight w:val="70"/>
        </w:trPr>
        <w:tc>
          <w:tcPr>
            <w:tcW w:w="474" w:type="pct"/>
            <w:shd w:val="clear" w:color="auto" w:fill="auto"/>
          </w:tcPr>
          <w:p w14:paraId="78CA67BF" w14:textId="77777777" w:rsidR="009A7539" w:rsidRPr="00C94B83" w:rsidRDefault="009A7539" w:rsidP="00C94B83">
            <w:pPr>
              <w:numPr>
                <w:ilvl w:val="0"/>
                <w:numId w:val="45"/>
              </w:numPr>
              <w:spacing w:line="360" w:lineRule="auto"/>
              <w:rPr>
                <w:rFonts w:asciiTheme="minorEastAsia" w:eastAsiaTheme="minorEastAsia" w:hAnsiTheme="minorEastAsia"/>
                <w:sz w:val="24"/>
                <w:szCs w:val="24"/>
              </w:rPr>
            </w:pPr>
          </w:p>
        </w:tc>
        <w:tc>
          <w:tcPr>
            <w:tcW w:w="1209" w:type="pct"/>
            <w:vMerge/>
            <w:shd w:val="clear" w:color="auto" w:fill="auto"/>
            <w:vAlign w:val="center"/>
          </w:tcPr>
          <w:p w14:paraId="07FB07BF" w14:textId="77777777" w:rsidR="009A7539" w:rsidRPr="00C94B83" w:rsidRDefault="009A7539" w:rsidP="00C94B83">
            <w:pPr>
              <w:spacing w:line="360" w:lineRule="auto"/>
              <w:rPr>
                <w:rFonts w:asciiTheme="minorEastAsia" w:eastAsiaTheme="minorEastAsia" w:hAnsiTheme="minorEastAsia"/>
                <w:sz w:val="24"/>
                <w:szCs w:val="24"/>
              </w:rPr>
            </w:pPr>
          </w:p>
        </w:tc>
        <w:tc>
          <w:tcPr>
            <w:tcW w:w="3317" w:type="pct"/>
            <w:shd w:val="clear" w:color="auto" w:fill="auto"/>
          </w:tcPr>
          <w:p w14:paraId="4464D984" w14:textId="4BD0F104" w:rsidR="009A7539" w:rsidRPr="00C94B83" w:rsidRDefault="009A7539" w:rsidP="00C94B83">
            <w:pPr>
              <w:spacing w:line="360" w:lineRule="auto"/>
              <w:rPr>
                <w:rFonts w:asciiTheme="minorEastAsia" w:eastAsiaTheme="minorEastAsia" w:hAnsiTheme="minorEastAsia"/>
                <w:sz w:val="24"/>
                <w:szCs w:val="24"/>
                <w:lang w:val="x-none"/>
              </w:rPr>
            </w:pPr>
            <w:r w:rsidRPr="00C94B83">
              <w:rPr>
                <w:rFonts w:asciiTheme="minorEastAsia" w:eastAsiaTheme="minorEastAsia" w:hAnsiTheme="minorEastAsia" w:cs="宋体" w:hint="eastAsia"/>
                <w:sz w:val="24"/>
                <w:szCs w:val="24"/>
              </w:rPr>
              <w:t>证书格式标准遵循x.509v3标准。</w:t>
            </w:r>
          </w:p>
        </w:tc>
      </w:tr>
      <w:tr w:rsidR="009A7539" w:rsidRPr="00C94B83" w14:paraId="41B24160" w14:textId="77777777" w:rsidTr="006657D6">
        <w:trPr>
          <w:trHeight w:val="70"/>
        </w:trPr>
        <w:tc>
          <w:tcPr>
            <w:tcW w:w="474" w:type="pct"/>
            <w:shd w:val="clear" w:color="auto" w:fill="auto"/>
          </w:tcPr>
          <w:p w14:paraId="0847A8C2" w14:textId="77777777" w:rsidR="009A7539" w:rsidRPr="00C94B83" w:rsidRDefault="009A7539" w:rsidP="00C94B83">
            <w:pPr>
              <w:numPr>
                <w:ilvl w:val="0"/>
                <w:numId w:val="45"/>
              </w:numPr>
              <w:spacing w:line="360" w:lineRule="auto"/>
              <w:rPr>
                <w:rFonts w:asciiTheme="minorEastAsia" w:eastAsiaTheme="minorEastAsia" w:hAnsiTheme="minorEastAsia"/>
                <w:sz w:val="24"/>
                <w:szCs w:val="24"/>
              </w:rPr>
            </w:pPr>
          </w:p>
        </w:tc>
        <w:tc>
          <w:tcPr>
            <w:tcW w:w="1209" w:type="pct"/>
            <w:vMerge/>
            <w:shd w:val="clear" w:color="auto" w:fill="auto"/>
            <w:vAlign w:val="center"/>
          </w:tcPr>
          <w:p w14:paraId="4021CF60" w14:textId="77777777" w:rsidR="009A7539" w:rsidRPr="00C94B83" w:rsidRDefault="009A7539" w:rsidP="00C94B83">
            <w:pPr>
              <w:spacing w:line="360" w:lineRule="auto"/>
              <w:rPr>
                <w:rFonts w:asciiTheme="minorEastAsia" w:eastAsiaTheme="minorEastAsia" w:hAnsiTheme="minorEastAsia"/>
                <w:sz w:val="24"/>
                <w:szCs w:val="24"/>
              </w:rPr>
            </w:pPr>
          </w:p>
        </w:tc>
        <w:tc>
          <w:tcPr>
            <w:tcW w:w="3317" w:type="pct"/>
            <w:shd w:val="clear" w:color="auto" w:fill="auto"/>
          </w:tcPr>
          <w:p w14:paraId="6C1D78DA" w14:textId="380DF161" w:rsidR="009A7539" w:rsidRPr="00C94B83" w:rsidRDefault="00875C80" w:rsidP="00C94B83">
            <w:pPr>
              <w:spacing w:line="360" w:lineRule="auto"/>
              <w:rPr>
                <w:rFonts w:asciiTheme="minorEastAsia" w:eastAsiaTheme="minorEastAsia" w:hAnsiTheme="minorEastAsia"/>
                <w:sz w:val="24"/>
                <w:szCs w:val="24"/>
                <w:lang w:val="x-none"/>
              </w:rPr>
            </w:pPr>
            <w:r w:rsidRPr="00C94B83">
              <w:rPr>
                <w:rFonts w:asciiTheme="minorEastAsia" w:eastAsiaTheme="minorEastAsia" w:hAnsiTheme="minorEastAsia" w:cs="宋体" w:hint="eastAsia"/>
                <w:sz w:val="24"/>
                <w:szCs w:val="24"/>
              </w:rPr>
              <w:t>需支持</w:t>
            </w:r>
            <w:r w:rsidR="009A7539" w:rsidRPr="00C94B83">
              <w:rPr>
                <w:rFonts w:asciiTheme="minorEastAsia" w:eastAsiaTheme="minorEastAsia" w:hAnsiTheme="minorEastAsia" w:cs="宋体" w:hint="eastAsia"/>
                <w:sz w:val="24"/>
                <w:szCs w:val="24"/>
              </w:rPr>
              <w:t>存放介质：智能USBKey。</w:t>
            </w:r>
          </w:p>
        </w:tc>
      </w:tr>
    </w:tbl>
    <w:p w14:paraId="2641F178" w14:textId="0884F734" w:rsidR="00706D19" w:rsidRDefault="007E4197" w:rsidP="00706D19">
      <w:pPr>
        <w:pStyle w:val="3"/>
      </w:pPr>
      <w:bookmarkStart w:id="28" w:name="_Toc8384671"/>
      <w:r>
        <w:rPr>
          <w:rFonts w:hint="eastAsia"/>
        </w:rPr>
        <w:t>5</w:t>
      </w:r>
      <w:r>
        <w:t>.2.10</w:t>
      </w:r>
      <w:r w:rsidR="00706D19">
        <w:rPr>
          <w:rFonts w:hint="eastAsia"/>
        </w:rPr>
        <w:t>网络安全审计系统</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
        <w:gridCol w:w="1297"/>
        <w:gridCol w:w="6432"/>
      </w:tblGrid>
      <w:tr w:rsidR="00DB50BE" w:rsidRPr="00C94B83" w14:paraId="33328908" w14:textId="25F7F4B7" w:rsidTr="00DB50BE">
        <w:trPr>
          <w:trHeight w:val="330"/>
        </w:trPr>
        <w:tc>
          <w:tcPr>
            <w:tcW w:w="465" w:type="pct"/>
            <w:shd w:val="clear" w:color="auto" w:fill="auto"/>
            <w:vAlign w:val="center"/>
            <w:hideMark/>
          </w:tcPr>
          <w:p w14:paraId="61A20858" w14:textId="77777777" w:rsidR="00DB50BE" w:rsidRPr="00C94B83" w:rsidRDefault="00DB50BE"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序号</w:t>
            </w:r>
          </w:p>
        </w:tc>
        <w:tc>
          <w:tcPr>
            <w:tcW w:w="761" w:type="pct"/>
            <w:shd w:val="clear" w:color="auto" w:fill="auto"/>
            <w:vAlign w:val="center"/>
            <w:hideMark/>
          </w:tcPr>
          <w:p w14:paraId="12A9D1C5" w14:textId="77777777" w:rsidR="00DB50BE" w:rsidRPr="00C94B83" w:rsidRDefault="00DB50BE"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指标项</w:t>
            </w:r>
          </w:p>
        </w:tc>
        <w:tc>
          <w:tcPr>
            <w:tcW w:w="3774" w:type="pct"/>
            <w:shd w:val="clear" w:color="auto" w:fill="auto"/>
            <w:vAlign w:val="center"/>
            <w:hideMark/>
          </w:tcPr>
          <w:p w14:paraId="17E12419" w14:textId="77777777" w:rsidR="00DB50BE" w:rsidRPr="00C94B83" w:rsidRDefault="00DB50BE"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指标要求</w:t>
            </w:r>
          </w:p>
        </w:tc>
      </w:tr>
      <w:tr w:rsidR="00DB50BE" w:rsidRPr="00C94B83" w14:paraId="77542B4D" w14:textId="5B0B7ED3" w:rsidTr="00DB50BE">
        <w:trPr>
          <w:trHeight w:val="330"/>
        </w:trPr>
        <w:tc>
          <w:tcPr>
            <w:tcW w:w="465" w:type="pct"/>
            <w:shd w:val="clear" w:color="auto" w:fill="auto"/>
            <w:vAlign w:val="center"/>
          </w:tcPr>
          <w:p w14:paraId="34BFC95B" w14:textId="145D3669"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restart"/>
            <w:shd w:val="clear" w:color="auto" w:fill="auto"/>
            <w:vAlign w:val="center"/>
            <w:hideMark/>
          </w:tcPr>
          <w:p w14:paraId="57FCEB15" w14:textId="77777777" w:rsidR="00DB50BE" w:rsidRPr="00C94B83" w:rsidRDefault="00DB50BE"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性能及硬件要求</w:t>
            </w:r>
          </w:p>
        </w:tc>
        <w:tc>
          <w:tcPr>
            <w:tcW w:w="3774" w:type="pct"/>
            <w:shd w:val="clear" w:color="auto" w:fill="auto"/>
            <w:vAlign w:val="center"/>
            <w:hideMark/>
          </w:tcPr>
          <w:p w14:paraId="1CD375A0" w14:textId="77777777" w:rsidR="00DB50BE" w:rsidRPr="00C94B83" w:rsidRDefault="00DB50BE"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整机吞吐量：≥1Gbps</w:t>
            </w:r>
          </w:p>
        </w:tc>
      </w:tr>
      <w:tr w:rsidR="00DB50BE" w:rsidRPr="00C94B83" w14:paraId="727BCA5F" w14:textId="122E0AE4" w:rsidTr="00DB50BE">
        <w:trPr>
          <w:trHeight w:val="330"/>
        </w:trPr>
        <w:tc>
          <w:tcPr>
            <w:tcW w:w="465" w:type="pct"/>
            <w:shd w:val="clear" w:color="auto" w:fill="auto"/>
            <w:vAlign w:val="center"/>
          </w:tcPr>
          <w:p w14:paraId="730E214E" w14:textId="56FD1C9B"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ign w:val="center"/>
            <w:hideMark/>
          </w:tcPr>
          <w:p w14:paraId="7F106B80" w14:textId="77777777" w:rsidR="00DB50BE" w:rsidRPr="00C94B83" w:rsidRDefault="00DB50BE" w:rsidP="00C94B83">
            <w:pPr>
              <w:spacing w:line="360" w:lineRule="auto"/>
              <w:rPr>
                <w:rFonts w:asciiTheme="minorEastAsia" w:eastAsiaTheme="minorEastAsia" w:hAnsiTheme="minorEastAsia"/>
                <w:sz w:val="24"/>
                <w:szCs w:val="24"/>
              </w:rPr>
            </w:pPr>
          </w:p>
        </w:tc>
        <w:tc>
          <w:tcPr>
            <w:tcW w:w="3774" w:type="pct"/>
            <w:shd w:val="clear" w:color="auto" w:fill="auto"/>
            <w:vAlign w:val="center"/>
            <w:hideMark/>
          </w:tcPr>
          <w:p w14:paraId="33F8FFD8" w14:textId="77777777" w:rsidR="00DB50BE" w:rsidRPr="00C94B83" w:rsidRDefault="00DB50BE"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最大并发连接数：≥50万</w:t>
            </w:r>
          </w:p>
        </w:tc>
      </w:tr>
      <w:tr w:rsidR="00DB50BE" w:rsidRPr="00C94B83" w14:paraId="0384B008" w14:textId="2B6CAD0F" w:rsidTr="00DB50BE">
        <w:trPr>
          <w:trHeight w:val="330"/>
        </w:trPr>
        <w:tc>
          <w:tcPr>
            <w:tcW w:w="465" w:type="pct"/>
            <w:shd w:val="clear" w:color="auto" w:fill="auto"/>
            <w:vAlign w:val="center"/>
          </w:tcPr>
          <w:p w14:paraId="120F949A" w14:textId="473F4491"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ign w:val="center"/>
            <w:hideMark/>
          </w:tcPr>
          <w:p w14:paraId="62AC6E51" w14:textId="77777777" w:rsidR="00DB50BE" w:rsidRPr="00C94B83" w:rsidRDefault="00DB50BE" w:rsidP="00C94B83">
            <w:pPr>
              <w:spacing w:line="360" w:lineRule="auto"/>
              <w:rPr>
                <w:rFonts w:asciiTheme="minorEastAsia" w:eastAsiaTheme="minorEastAsia" w:hAnsiTheme="minorEastAsia"/>
                <w:sz w:val="24"/>
                <w:szCs w:val="24"/>
              </w:rPr>
            </w:pPr>
          </w:p>
        </w:tc>
        <w:tc>
          <w:tcPr>
            <w:tcW w:w="3774" w:type="pct"/>
            <w:shd w:val="clear" w:color="auto" w:fill="auto"/>
            <w:vAlign w:val="center"/>
            <w:hideMark/>
          </w:tcPr>
          <w:p w14:paraId="0C1101F4" w14:textId="34C0DD04" w:rsidR="00DB50BE" w:rsidRPr="00C94B83" w:rsidRDefault="00DB50BE"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新建并发连接数：</w:t>
            </w:r>
            <w:r w:rsidR="009E007C" w:rsidRPr="00C94B83">
              <w:rPr>
                <w:rFonts w:asciiTheme="minorEastAsia" w:eastAsiaTheme="minorEastAsia" w:hAnsiTheme="minorEastAsia" w:hint="eastAsia"/>
                <w:sz w:val="24"/>
                <w:szCs w:val="24"/>
              </w:rPr>
              <w:t>≥</w:t>
            </w:r>
            <w:r w:rsidRPr="00C94B83">
              <w:rPr>
                <w:rFonts w:asciiTheme="minorEastAsia" w:eastAsiaTheme="minorEastAsia" w:hAnsiTheme="minorEastAsia" w:hint="eastAsia"/>
                <w:sz w:val="24"/>
                <w:szCs w:val="24"/>
              </w:rPr>
              <w:t>2万</w:t>
            </w:r>
          </w:p>
        </w:tc>
      </w:tr>
      <w:tr w:rsidR="00DB50BE" w:rsidRPr="00C94B83" w14:paraId="6D592828" w14:textId="11F56DFA" w:rsidTr="00DB50BE">
        <w:trPr>
          <w:trHeight w:val="330"/>
        </w:trPr>
        <w:tc>
          <w:tcPr>
            <w:tcW w:w="465" w:type="pct"/>
            <w:shd w:val="clear" w:color="auto" w:fill="auto"/>
            <w:vAlign w:val="center"/>
          </w:tcPr>
          <w:p w14:paraId="1461D3D6" w14:textId="61365BD8"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ign w:val="center"/>
            <w:hideMark/>
          </w:tcPr>
          <w:p w14:paraId="49B02989" w14:textId="77777777" w:rsidR="00DB50BE" w:rsidRPr="00C94B83" w:rsidRDefault="00DB50BE" w:rsidP="00C94B83">
            <w:pPr>
              <w:spacing w:line="360" w:lineRule="auto"/>
              <w:rPr>
                <w:rFonts w:asciiTheme="minorEastAsia" w:eastAsiaTheme="minorEastAsia" w:hAnsiTheme="minorEastAsia"/>
                <w:sz w:val="24"/>
                <w:szCs w:val="24"/>
              </w:rPr>
            </w:pPr>
          </w:p>
        </w:tc>
        <w:tc>
          <w:tcPr>
            <w:tcW w:w="3774" w:type="pct"/>
            <w:shd w:val="clear" w:color="auto" w:fill="auto"/>
            <w:vAlign w:val="center"/>
            <w:hideMark/>
          </w:tcPr>
          <w:p w14:paraId="063654A0" w14:textId="1BC6D765" w:rsidR="00DB50BE" w:rsidRPr="00C94B83" w:rsidRDefault="00DB50BE"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接口数：配置≥16个千兆光口（含8个模块）和≥8个千兆</w:t>
            </w:r>
            <w:r w:rsidRPr="00C94B83">
              <w:rPr>
                <w:rFonts w:asciiTheme="minorEastAsia" w:eastAsiaTheme="minorEastAsia" w:hAnsiTheme="minorEastAsia" w:hint="eastAsia"/>
                <w:sz w:val="24"/>
                <w:szCs w:val="24"/>
              </w:rPr>
              <w:lastRenderedPageBreak/>
              <w:t>电口</w:t>
            </w:r>
          </w:p>
        </w:tc>
      </w:tr>
      <w:tr w:rsidR="00DB50BE" w:rsidRPr="00C94B83" w14:paraId="47B30A5D" w14:textId="0B5A7311" w:rsidTr="00DB50BE">
        <w:trPr>
          <w:trHeight w:val="330"/>
        </w:trPr>
        <w:tc>
          <w:tcPr>
            <w:tcW w:w="465" w:type="pct"/>
            <w:shd w:val="clear" w:color="auto" w:fill="auto"/>
            <w:vAlign w:val="center"/>
          </w:tcPr>
          <w:p w14:paraId="106682EA" w14:textId="7D6E6041"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ign w:val="center"/>
            <w:hideMark/>
          </w:tcPr>
          <w:p w14:paraId="220A0A10" w14:textId="77777777" w:rsidR="00DB50BE" w:rsidRPr="00C94B83" w:rsidRDefault="00DB50BE" w:rsidP="00C94B83">
            <w:pPr>
              <w:spacing w:line="360" w:lineRule="auto"/>
              <w:rPr>
                <w:rFonts w:asciiTheme="minorEastAsia" w:eastAsiaTheme="minorEastAsia" w:hAnsiTheme="minorEastAsia"/>
                <w:sz w:val="24"/>
                <w:szCs w:val="24"/>
              </w:rPr>
            </w:pPr>
          </w:p>
        </w:tc>
        <w:tc>
          <w:tcPr>
            <w:tcW w:w="3774" w:type="pct"/>
            <w:shd w:val="clear" w:color="auto" w:fill="auto"/>
            <w:vAlign w:val="center"/>
            <w:hideMark/>
          </w:tcPr>
          <w:p w14:paraId="7630C2EE" w14:textId="77777777" w:rsidR="00DB50BE" w:rsidRPr="00C94B83" w:rsidRDefault="00DB50BE"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扩展能力：≥2个接口板扩展槽位，可支持千兆、万兆接口扩展</w:t>
            </w:r>
          </w:p>
        </w:tc>
      </w:tr>
      <w:tr w:rsidR="00DB50BE" w:rsidRPr="00C94B83" w14:paraId="1E78023B" w14:textId="30232FC8" w:rsidTr="00DB50BE">
        <w:trPr>
          <w:trHeight w:val="330"/>
        </w:trPr>
        <w:tc>
          <w:tcPr>
            <w:tcW w:w="465" w:type="pct"/>
            <w:shd w:val="clear" w:color="auto" w:fill="auto"/>
            <w:vAlign w:val="center"/>
          </w:tcPr>
          <w:p w14:paraId="3AA16CD3" w14:textId="0E6FA84F"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ign w:val="center"/>
            <w:hideMark/>
          </w:tcPr>
          <w:p w14:paraId="5BCDCBC0" w14:textId="77777777" w:rsidR="00DB50BE" w:rsidRPr="00C94B83" w:rsidRDefault="00DB50BE" w:rsidP="00C94B83">
            <w:pPr>
              <w:spacing w:line="360" w:lineRule="auto"/>
              <w:rPr>
                <w:rFonts w:asciiTheme="minorEastAsia" w:eastAsiaTheme="minorEastAsia" w:hAnsiTheme="minorEastAsia"/>
                <w:sz w:val="24"/>
                <w:szCs w:val="24"/>
              </w:rPr>
            </w:pPr>
          </w:p>
        </w:tc>
        <w:tc>
          <w:tcPr>
            <w:tcW w:w="3774" w:type="pct"/>
            <w:shd w:val="clear" w:color="auto" w:fill="auto"/>
            <w:vAlign w:val="center"/>
            <w:hideMark/>
          </w:tcPr>
          <w:p w14:paraId="010E58F9" w14:textId="77777777" w:rsidR="00DB50BE" w:rsidRPr="00C94B83" w:rsidRDefault="00DB50BE"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电源：双电源</w:t>
            </w:r>
          </w:p>
        </w:tc>
      </w:tr>
      <w:tr w:rsidR="00DB50BE" w:rsidRPr="00C94B83" w14:paraId="5EAAD61A" w14:textId="7AD6AD70" w:rsidTr="00DB50BE">
        <w:trPr>
          <w:trHeight w:val="660"/>
        </w:trPr>
        <w:tc>
          <w:tcPr>
            <w:tcW w:w="465" w:type="pct"/>
            <w:shd w:val="clear" w:color="auto" w:fill="auto"/>
            <w:vAlign w:val="center"/>
          </w:tcPr>
          <w:p w14:paraId="1A9A7B15" w14:textId="356E8B89"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shd w:val="clear" w:color="auto" w:fill="auto"/>
            <w:vAlign w:val="center"/>
            <w:hideMark/>
          </w:tcPr>
          <w:p w14:paraId="01754AB7" w14:textId="77777777" w:rsidR="00DB50BE" w:rsidRPr="00C94B83" w:rsidRDefault="00DB50BE"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部署方式</w:t>
            </w:r>
          </w:p>
        </w:tc>
        <w:tc>
          <w:tcPr>
            <w:tcW w:w="3774" w:type="pct"/>
            <w:shd w:val="clear" w:color="auto" w:fill="auto"/>
            <w:vAlign w:val="center"/>
            <w:hideMark/>
          </w:tcPr>
          <w:p w14:paraId="0BBFF872" w14:textId="0B8A9750" w:rsidR="00DB50BE"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DB50BE" w:rsidRPr="00C94B83">
              <w:rPr>
                <w:rFonts w:asciiTheme="minorEastAsia" w:eastAsiaTheme="minorEastAsia" w:hAnsiTheme="minorEastAsia" w:hint="eastAsia"/>
                <w:sz w:val="24"/>
                <w:szCs w:val="24"/>
              </w:rPr>
              <w:t>透明在线模式、网桥模式、网关模式、旁挂模式部署，</w:t>
            </w:r>
            <w:r w:rsidRPr="00C94B83">
              <w:rPr>
                <w:rFonts w:asciiTheme="minorEastAsia" w:eastAsiaTheme="minorEastAsia" w:hAnsiTheme="minorEastAsia" w:hint="eastAsia"/>
                <w:sz w:val="24"/>
                <w:szCs w:val="24"/>
              </w:rPr>
              <w:t>需支持</w:t>
            </w:r>
            <w:r w:rsidR="00DB50BE" w:rsidRPr="00C94B83">
              <w:rPr>
                <w:rFonts w:asciiTheme="minorEastAsia" w:eastAsiaTheme="minorEastAsia" w:hAnsiTheme="minorEastAsia" w:hint="eastAsia"/>
                <w:sz w:val="24"/>
                <w:szCs w:val="24"/>
              </w:rPr>
              <w:t>分布式与集中式部署，对于分布式部署，可分权分域与集中管理</w:t>
            </w:r>
          </w:p>
        </w:tc>
      </w:tr>
      <w:tr w:rsidR="00DB50BE" w:rsidRPr="00C94B83" w14:paraId="3BF2F0BF" w14:textId="61C70081" w:rsidTr="00DB50BE">
        <w:trPr>
          <w:trHeight w:val="660"/>
        </w:trPr>
        <w:tc>
          <w:tcPr>
            <w:tcW w:w="465" w:type="pct"/>
            <w:shd w:val="clear" w:color="auto" w:fill="auto"/>
            <w:vAlign w:val="center"/>
          </w:tcPr>
          <w:p w14:paraId="5AE47AA0" w14:textId="6CEBDF1C"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restart"/>
            <w:shd w:val="clear" w:color="auto" w:fill="auto"/>
            <w:vAlign w:val="center"/>
            <w:hideMark/>
          </w:tcPr>
          <w:p w14:paraId="7F6BB122" w14:textId="77777777" w:rsidR="00DB50BE" w:rsidRPr="00C94B83" w:rsidRDefault="00DB50BE"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网络特性</w:t>
            </w:r>
          </w:p>
        </w:tc>
        <w:tc>
          <w:tcPr>
            <w:tcW w:w="3774" w:type="pct"/>
            <w:shd w:val="clear" w:color="auto" w:fill="auto"/>
            <w:vAlign w:val="center"/>
            <w:hideMark/>
          </w:tcPr>
          <w:p w14:paraId="617761E1" w14:textId="29A024E4" w:rsidR="00DB50BE"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DB50BE" w:rsidRPr="00C94B83">
              <w:rPr>
                <w:rFonts w:asciiTheme="minorEastAsia" w:eastAsiaTheme="minorEastAsia" w:hAnsiTheme="minorEastAsia" w:hint="eastAsia"/>
                <w:sz w:val="24"/>
                <w:szCs w:val="24"/>
              </w:rPr>
              <w:t>VRRP、基于状态的双机热备，</w:t>
            </w:r>
            <w:r w:rsidRPr="00C94B83">
              <w:rPr>
                <w:rFonts w:asciiTheme="minorEastAsia" w:eastAsiaTheme="minorEastAsia" w:hAnsiTheme="minorEastAsia" w:hint="eastAsia"/>
                <w:sz w:val="24"/>
                <w:szCs w:val="24"/>
              </w:rPr>
              <w:t>需支持</w:t>
            </w:r>
            <w:r w:rsidR="00DB50BE" w:rsidRPr="00C94B83">
              <w:rPr>
                <w:rFonts w:asciiTheme="minorEastAsia" w:eastAsiaTheme="minorEastAsia" w:hAnsiTheme="minorEastAsia" w:hint="eastAsia"/>
                <w:sz w:val="24"/>
                <w:szCs w:val="24"/>
              </w:rPr>
              <w:t>路由模式和透明模式的HA</w:t>
            </w:r>
          </w:p>
        </w:tc>
      </w:tr>
      <w:tr w:rsidR="00DB50BE" w:rsidRPr="00C94B83" w14:paraId="0DDF7B40" w14:textId="6EF98965" w:rsidTr="00DB50BE">
        <w:trPr>
          <w:trHeight w:val="330"/>
        </w:trPr>
        <w:tc>
          <w:tcPr>
            <w:tcW w:w="465" w:type="pct"/>
            <w:shd w:val="clear" w:color="auto" w:fill="auto"/>
            <w:vAlign w:val="center"/>
          </w:tcPr>
          <w:p w14:paraId="720A9A76" w14:textId="2FDB14EE"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ign w:val="center"/>
            <w:hideMark/>
          </w:tcPr>
          <w:p w14:paraId="4739C107" w14:textId="77777777" w:rsidR="00DB50BE" w:rsidRPr="00C94B83" w:rsidRDefault="00DB50BE" w:rsidP="00C94B83">
            <w:pPr>
              <w:spacing w:line="360" w:lineRule="auto"/>
              <w:rPr>
                <w:rFonts w:asciiTheme="minorEastAsia" w:eastAsiaTheme="minorEastAsia" w:hAnsiTheme="minorEastAsia"/>
                <w:sz w:val="24"/>
                <w:szCs w:val="24"/>
              </w:rPr>
            </w:pPr>
          </w:p>
        </w:tc>
        <w:tc>
          <w:tcPr>
            <w:tcW w:w="3774" w:type="pct"/>
            <w:shd w:val="clear" w:color="auto" w:fill="auto"/>
            <w:vAlign w:val="center"/>
            <w:hideMark/>
          </w:tcPr>
          <w:p w14:paraId="0DAF01A9" w14:textId="289CFBA1" w:rsidR="00DB50BE"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DB50BE" w:rsidRPr="00C94B83">
              <w:rPr>
                <w:rFonts w:asciiTheme="minorEastAsia" w:eastAsiaTheme="minorEastAsia" w:hAnsiTheme="minorEastAsia" w:hint="eastAsia"/>
                <w:sz w:val="24"/>
                <w:szCs w:val="24"/>
              </w:rPr>
              <w:t>TR069管理协议</w:t>
            </w:r>
            <w:r w:rsidR="00872DA4">
              <w:rPr>
                <w:rFonts w:asciiTheme="minorEastAsia" w:eastAsiaTheme="minorEastAsia" w:hAnsiTheme="minorEastAsia" w:hint="eastAsia"/>
                <w:sz w:val="24"/>
                <w:szCs w:val="24"/>
              </w:rPr>
              <w:t>。</w:t>
            </w:r>
          </w:p>
        </w:tc>
      </w:tr>
      <w:tr w:rsidR="00DB50BE" w:rsidRPr="00C94B83" w14:paraId="7FB6B956" w14:textId="30AB1A39" w:rsidTr="00DB50BE">
        <w:trPr>
          <w:trHeight w:val="660"/>
        </w:trPr>
        <w:tc>
          <w:tcPr>
            <w:tcW w:w="465" w:type="pct"/>
            <w:shd w:val="clear" w:color="auto" w:fill="auto"/>
            <w:vAlign w:val="center"/>
          </w:tcPr>
          <w:p w14:paraId="51880B55" w14:textId="02BECDB3"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ign w:val="center"/>
            <w:hideMark/>
          </w:tcPr>
          <w:p w14:paraId="6B5F2637" w14:textId="77777777" w:rsidR="00DB50BE" w:rsidRPr="00C94B83" w:rsidRDefault="00DB50BE" w:rsidP="00C94B83">
            <w:pPr>
              <w:spacing w:line="360" w:lineRule="auto"/>
              <w:rPr>
                <w:rFonts w:asciiTheme="minorEastAsia" w:eastAsiaTheme="minorEastAsia" w:hAnsiTheme="minorEastAsia"/>
                <w:sz w:val="24"/>
                <w:szCs w:val="24"/>
              </w:rPr>
            </w:pPr>
          </w:p>
        </w:tc>
        <w:tc>
          <w:tcPr>
            <w:tcW w:w="3774" w:type="pct"/>
            <w:shd w:val="clear" w:color="auto" w:fill="auto"/>
            <w:vAlign w:val="center"/>
            <w:hideMark/>
          </w:tcPr>
          <w:p w14:paraId="3C4A0BE2" w14:textId="72E1CE1B" w:rsidR="00DB50BE"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DB50BE" w:rsidRPr="00C94B83">
              <w:rPr>
                <w:rFonts w:asciiTheme="minorEastAsia" w:eastAsiaTheme="minorEastAsia" w:hAnsiTheme="minorEastAsia" w:hint="eastAsia"/>
                <w:sz w:val="24"/>
                <w:szCs w:val="24"/>
              </w:rPr>
              <w:t>NAT功能，</w:t>
            </w:r>
            <w:r w:rsidRPr="00C94B83">
              <w:rPr>
                <w:rFonts w:asciiTheme="minorEastAsia" w:eastAsiaTheme="minorEastAsia" w:hAnsiTheme="minorEastAsia" w:hint="eastAsia"/>
                <w:sz w:val="24"/>
                <w:szCs w:val="24"/>
              </w:rPr>
              <w:t>需支持</w:t>
            </w:r>
            <w:r w:rsidR="00DB50BE" w:rsidRPr="00C94B83">
              <w:rPr>
                <w:rFonts w:asciiTheme="minorEastAsia" w:eastAsiaTheme="minorEastAsia" w:hAnsiTheme="minorEastAsia" w:hint="eastAsia"/>
                <w:sz w:val="24"/>
                <w:szCs w:val="24"/>
              </w:rPr>
              <w:t>源NAT、目的NAT、一对一NAT的等功能</w:t>
            </w:r>
          </w:p>
        </w:tc>
      </w:tr>
      <w:tr w:rsidR="00DB50BE" w:rsidRPr="00C94B83" w14:paraId="64110B45" w14:textId="0C571566" w:rsidTr="00DB50BE">
        <w:trPr>
          <w:trHeight w:val="660"/>
        </w:trPr>
        <w:tc>
          <w:tcPr>
            <w:tcW w:w="465" w:type="pct"/>
            <w:shd w:val="clear" w:color="auto" w:fill="auto"/>
            <w:vAlign w:val="center"/>
          </w:tcPr>
          <w:p w14:paraId="1FF10916" w14:textId="6CE5FA55"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ign w:val="center"/>
            <w:hideMark/>
          </w:tcPr>
          <w:p w14:paraId="11DDDC8A" w14:textId="77777777" w:rsidR="00DB50BE" w:rsidRPr="00C94B83" w:rsidRDefault="00DB50BE" w:rsidP="00C94B83">
            <w:pPr>
              <w:spacing w:line="360" w:lineRule="auto"/>
              <w:rPr>
                <w:rFonts w:asciiTheme="minorEastAsia" w:eastAsiaTheme="minorEastAsia" w:hAnsiTheme="minorEastAsia"/>
                <w:sz w:val="24"/>
                <w:szCs w:val="24"/>
              </w:rPr>
            </w:pPr>
          </w:p>
        </w:tc>
        <w:tc>
          <w:tcPr>
            <w:tcW w:w="3774" w:type="pct"/>
            <w:shd w:val="clear" w:color="auto" w:fill="auto"/>
            <w:vAlign w:val="center"/>
            <w:hideMark/>
          </w:tcPr>
          <w:p w14:paraId="07626032" w14:textId="77777777" w:rsidR="00DB50BE" w:rsidRPr="00C94B83" w:rsidRDefault="00DB50BE"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可以识别并检测802.1Q、MPLS、QinQ、GRE等特殊封装的网络报文</w:t>
            </w:r>
          </w:p>
        </w:tc>
      </w:tr>
      <w:tr w:rsidR="00DB50BE" w:rsidRPr="00C94B83" w14:paraId="21A182CA" w14:textId="41A57B4D" w:rsidTr="00DB50BE">
        <w:trPr>
          <w:trHeight w:val="660"/>
        </w:trPr>
        <w:tc>
          <w:tcPr>
            <w:tcW w:w="465" w:type="pct"/>
            <w:shd w:val="clear" w:color="auto" w:fill="auto"/>
            <w:vAlign w:val="center"/>
          </w:tcPr>
          <w:p w14:paraId="7CEA3D3D" w14:textId="4DC17276"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ign w:val="center"/>
            <w:hideMark/>
          </w:tcPr>
          <w:p w14:paraId="42201291" w14:textId="77777777" w:rsidR="00DB50BE" w:rsidRPr="00C94B83" w:rsidRDefault="00DB50BE" w:rsidP="00C94B83">
            <w:pPr>
              <w:spacing w:line="360" w:lineRule="auto"/>
              <w:rPr>
                <w:rFonts w:asciiTheme="minorEastAsia" w:eastAsiaTheme="minorEastAsia" w:hAnsiTheme="minorEastAsia"/>
                <w:sz w:val="24"/>
                <w:szCs w:val="24"/>
              </w:rPr>
            </w:pPr>
          </w:p>
        </w:tc>
        <w:tc>
          <w:tcPr>
            <w:tcW w:w="3774" w:type="pct"/>
            <w:shd w:val="clear" w:color="auto" w:fill="auto"/>
            <w:vAlign w:val="center"/>
            <w:hideMark/>
          </w:tcPr>
          <w:p w14:paraId="63752F39" w14:textId="77777777" w:rsidR="00DB50BE" w:rsidRPr="00C94B83" w:rsidRDefault="00DB50BE"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IPv6协议支持，包括审计、流控、访问控制、URL过滤、关键字过滤、质量感知</w:t>
            </w:r>
          </w:p>
        </w:tc>
      </w:tr>
      <w:tr w:rsidR="00DB50BE" w:rsidRPr="00C94B83" w14:paraId="4CBB6552" w14:textId="0F70707A" w:rsidTr="00DB50BE">
        <w:trPr>
          <w:trHeight w:val="660"/>
        </w:trPr>
        <w:tc>
          <w:tcPr>
            <w:tcW w:w="465" w:type="pct"/>
            <w:shd w:val="clear" w:color="auto" w:fill="auto"/>
            <w:vAlign w:val="center"/>
          </w:tcPr>
          <w:p w14:paraId="4C233422" w14:textId="1150F2B6"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ign w:val="center"/>
            <w:hideMark/>
          </w:tcPr>
          <w:p w14:paraId="2AD4EFC0" w14:textId="77777777" w:rsidR="00DB50BE" w:rsidRPr="00C94B83" w:rsidRDefault="00DB50BE" w:rsidP="00C94B83">
            <w:pPr>
              <w:spacing w:line="360" w:lineRule="auto"/>
              <w:rPr>
                <w:rFonts w:asciiTheme="minorEastAsia" w:eastAsiaTheme="minorEastAsia" w:hAnsiTheme="minorEastAsia"/>
                <w:sz w:val="24"/>
                <w:szCs w:val="24"/>
              </w:rPr>
            </w:pPr>
          </w:p>
        </w:tc>
        <w:tc>
          <w:tcPr>
            <w:tcW w:w="3774" w:type="pct"/>
            <w:shd w:val="clear" w:color="auto" w:fill="auto"/>
            <w:vAlign w:val="center"/>
            <w:hideMark/>
          </w:tcPr>
          <w:p w14:paraId="45FE6D7E" w14:textId="101179BD" w:rsidR="00DB50BE"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DB50BE" w:rsidRPr="00C94B83">
              <w:rPr>
                <w:rFonts w:asciiTheme="minorEastAsia" w:eastAsiaTheme="minorEastAsia" w:hAnsiTheme="minorEastAsia" w:hint="eastAsia"/>
                <w:sz w:val="24"/>
                <w:szCs w:val="24"/>
              </w:rPr>
              <w:t>策略路由协议、动态路由协议，包括RIP、OSPF、ISIS、BGP  </w:t>
            </w:r>
          </w:p>
        </w:tc>
      </w:tr>
      <w:tr w:rsidR="00DB50BE" w:rsidRPr="00C94B83" w14:paraId="69B6DE7D" w14:textId="411F3D5A" w:rsidTr="00DB50BE">
        <w:trPr>
          <w:trHeight w:val="990"/>
        </w:trPr>
        <w:tc>
          <w:tcPr>
            <w:tcW w:w="465" w:type="pct"/>
            <w:shd w:val="clear" w:color="auto" w:fill="auto"/>
            <w:vAlign w:val="center"/>
          </w:tcPr>
          <w:p w14:paraId="4C2ADFDE" w14:textId="697BDB6C"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restart"/>
            <w:shd w:val="clear" w:color="auto" w:fill="auto"/>
            <w:vAlign w:val="center"/>
            <w:hideMark/>
          </w:tcPr>
          <w:p w14:paraId="28D167E3" w14:textId="77777777" w:rsidR="00DB50BE" w:rsidRPr="00C94B83" w:rsidRDefault="00DB50BE"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行为审计及流量分析</w:t>
            </w:r>
          </w:p>
        </w:tc>
        <w:tc>
          <w:tcPr>
            <w:tcW w:w="3774" w:type="pct"/>
            <w:shd w:val="clear" w:color="auto" w:fill="auto"/>
            <w:vAlign w:val="center"/>
            <w:hideMark/>
          </w:tcPr>
          <w:p w14:paraId="048B292A" w14:textId="01EC706D" w:rsidR="00DB50BE" w:rsidRPr="00C94B83" w:rsidRDefault="00DB50BE"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可以识别协议数量超过4000个，通过告警、干扰、阻断等模式可提供万种以上应用规则，</w:t>
            </w:r>
            <w:r w:rsidR="00875C80" w:rsidRPr="00C94B83">
              <w:rPr>
                <w:rFonts w:asciiTheme="minorEastAsia" w:eastAsiaTheme="minorEastAsia" w:hAnsiTheme="minorEastAsia" w:hint="eastAsia"/>
                <w:sz w:val="24"/>
                <w:szCs w:val="24"/>
              </w:rPr>
              <w:t>需支持</w:t>
            </w:r>
            <w:r w:rsidRPr="00C94B83">
              <w:rPr>
                <w:rFonts w:asciiTheme="minorEastAsia" w:eastAsiaTheme="minorEastAsia" w:hAnsiTheme="minorEastAsia" w:hint="eastAsia"/>
                <w:sz w:val="24"/>
                <w:szCs w:val="24"/>
              </w:rPr>
              <w:t>根据IP、端口、协议等自定义应用规则</w:t>
            </w:r>
            <w:r w:rsidR="00872DA4">
              <w:rPr>
                <w:rFonts w:asciiTheme="minorEastAsia" w:eastAsiaTheme="minorEastAsia" w:hAnsiTheme="minorEastAsia" w:hint="eastAsia"/>
                <w:sz w:val="24"/>
                <w:szCs w:val="24"/>
              </w:rPr>
              <w:t>。</w:t>
            </w:r>
          </w:p>
        </w:tc>
      </w:tr>
      <w:tr w:rsidR="00DB50BE" w:rsidRPr="00C94B83" w14:paraId="44BC8E9A" w14:textId="0E041F1B" w:rsidTr="00DB50BE">
        <w:trPr>
          <w:trHeight w:val="990"/>
        </w:trPr>
        <w:tc>
          <w:tcPr>
            <w:tcW w:w="465" w:type="pct"/>
            <w:shd w:val="clear" w:color="auto" w:fill="auto"/>
            <w:vAlign w:val="center"/>
          </w:tcPr>
          <w:p w14:paraId="27823E06" w14:textId="4F9DBDFD"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ign w:val="center"/>
            <w:hideMark/>
          </w:tcPr>
          <w:p w14:paraId="65C0A014" w14:textId="77777777" w:rsidR="00DB50BE" w:rsidRPr="00C94B83" w:rsidRDefault="00DB50BE" w:rsidP="00C94B83">
            <w:pPr>
              <w:spacing w:line="360" w:lineRule="auto"/>
              <w:rPr>
                <w:rFonts w:asciiTheme="minorEastAsia" w:eastAsiaTheme="minorEastAsia" w:hAnsiTheme="minorEastAsia"/>
                <w:sz w:val="24"/>
                <w:szCs w:val="24"/>
              </w:rPr>
            </w:pPr>
          </w:p>
        </w:tc>
        <w:tc>
          <w:tcPr>
            <w:tcW w:w="3774" w:type="pct"/>
            <w:shd w:val="clear" w:color="auto" w:fill="auto"/>
            <w:vAlign w:val="center"/>
            <w:hideMark/>
          </w:tcPr>
          <w:p w14:paraId="29C9FB5B" w14:textId="6365D52C" w:rsidR="00DB50BE" w:rsidRPr="00C94B83" w:rsidRDefault="00DB50BE"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HTTP审计</w:t>
            </w:r>
            <w:r w:rsidR="00875C80" w:rsidRPr="00C94B83">
              <w:rPr>
                <w:rFonts w:asciiTheme="minorEastAsia" w:eastAsiaTheme="minorEastAsia" w:hAnsiTheme="minorEastAsia" w:hint="eastAsia"/>
                <w:sz w:val="24"/>
                <w:szCs w:val="24"/>
              </w:rPr>
              <w:t>需支持</w:t>
            </w:r>
            <w:r w:rsidRPr="00C94B83">
              <w:rPr>
                <w:rFonts w:asciiTheme="minorEastAsia" w:eastAsiaTheme="minorEastAsia" w:hAnsiTheme="minorEastAsia" w:hint="eastAsia"/>
                <w:sz w:val="24"/>
                <w:szCs w:val="24"/>
              </w:rPr>
              <w:t>智能过滤，设备能够过滤掉大部分无用的日志，产生的日志都是用户访问页面的日志</w:t>
            </w:r>
            <w:r w:rsidR="00872DA4">
              <w:rPr>
                <w:rFonts w:asciiTheme="minorEastAsia" w:eastAsiaTheme="minorEastAsia" w:hAnsiTheme="minorEastAsia" w:hint="eastAsia"/>
                <w:sz w:val="24"/>
                <w:szCs w:val="24"/>
              </w:rPr>
              <w:t>。</w:t>
            </w:r>
          </w:p>
        </w:tc>
      </w:tr>
      <w:tr w:rsidR="00DB50BE" w:rsidRPr="00C94B83" w14:paraId="3667D085" w14:textId="185ECAF0" w:rsidTr="00DB50BE">
        <w:trPr>
          <w:trHeight w:val="660"/>
        </w:trPr>
        <w:tc>
          <w:tcPr>
            <w:tcW w:w="465" w:type="pct"/>
            <w:shd w:val="clear" w:color="auto" w:fill="auto"/>
            <w:vAlign w:val="center"/>
          </w:tcPr>
          <w:p w14:paraId="10B77ACC" w14:textId="718E6122"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ign w:val="center"/>
            <w:hideMark/>
          </w:tcPr>
          <w:p w14:paraId="012BC7D1" w14:textId="77777777" w:rsidR="00DB50BE" w:rsidRPr="00C94B83" w:rsidRDefault="00DB50BE" w:rsidP="00C94B83">
            <w:pPr>
              <w:spacing w:line="360" w:lineRule="auto"/>
              <w:rPr>
                <w:rFonts w:asciiTheme="minorEastAsia" w:eastAsiaTheme="minorEastAsia" w:hAnsiTheme="minorEastAsia"/>
                <w:sz w:val="24"/>
                <w:szCs w:val="24"/>
              </w:rPr>
            </w:pPr>
          </w:p>
        </w:tc>
        <w:tc>
          <w:tcPr>
            <w:tcW w:w="3774" w:type="pct"/>
            <w:shd w:val="clear" w:color="auto" w:fill="auto"/>
            <w:vAlign w:val="center"/>
            <w:hideMark/>
          </w:tcPr>
          <w:p w14:paraId="079D3E33" w14:textId="7B3FD767" w:rsidR="00DB50BE"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DB50BE" w:rsidRPr="00C94B83">
              <w:rPr>
                <w:rFonts w:asciiTheme="minorEastAsia" w:eastAsiaTheme="minorEastAsia" w:hAnsiTheme="minorEastAsia" w:hint="eastAsia"/>
                <w:sz w:val="24"/>
                <w:szCs w:val="24"/>
              </w:rPr>
              <w:t>审计记录目的IP的实际地理位置</w:t>
            </w:r>
            <w:r w:rsidR="00872DA4">
              <w:rPr>
                <w:rFonts w:asciiTheme="minorEastAsia" w:eastAsiaTheme="minorEastAsia" w:hAnsiTheme="minorEastAsia" w:hint="eastAsia"/>
                <w:sz w:val="24"/>
                <w:szCs w:val="24"/>
              </w:rPr>
              <w:t>。</w:t>
            </w:r>
          </w:p>
        </w:tc>
      </w:tr>
      <w:tr w:rsidR="00DB50BE" w:rsidRPr="00C94B83" w14:paraId="781F27CF" w14:textId="09F797EA" w:rsidTr="00DB50BE">
        <w:trPr>
          <w:trHeight w:val="660"/>
        </w:trPr>
        <w:tc>
          <w:tcPr>
            <w:tcW w:w="465" w:type="pct"/>
            <w:shd w:val="clear" w:color="auto" w:fill="auto"/>
            <w:vAlign w:val="center"/>
          </w:tcPr>
          <w:p w14:paraId="47B740D1" w14:textId="7E314777"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ign w:val="center"/>
            <w:hideMark/>
          </w:tcPr>
          <w:p w14:paraId="60070367" w14:textId="77777777" w:rsidR="00DB50BE" w:rsidRPr="00C94B83" w:rsidRDefault="00DB50BE" w:rsidP="00C94B83">
            <w:pPr>
              <w:spacing w:line="360" w:lineRule="auto"/>
              <w:rPr>
                <w:rFonts w:asciiTheme="minorEastAsia" w:eastAsiaTheme="minorEastAsia" w:hAnsiTheme="minorEastAsia"/>
                <w:sz w:val="24"/>
                <w:szCs w:val="24"/>
              </w:rPr>
            </w:pPr>
          </w:p>
        </w:tc>
        <w:tc>
          <w:tcPr>
            <w:tcW w:w="3774" w:type="pct"/>
            <w:shd w:val="clear" w:color="auto" w:fill="auto"/>
            <w:vAlign w:val="center"/>
            <w:hideMark/>
          </w:tcPr>
          <w:p w14:paraId="081A6847" w14:textId="7CB6C88A" w:rsidR="00DB50BE"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DB50BE" w:rsidRPr="00C94B83">
              <w:rPr>
                <w:rFonts w:asciiTheme="minorEastAsia" w:eastAsiaTheme="minorEastAsia" w:hAnsiTheme="minorEastAsia" w:hint="eastAsia"/>
                <w:sz w:val="24"/>
                <w:szCs w:val="24"/>
              </w:rPr>
              <w:t>用户新建连接、并发连接数分析及图表</w:t>
            </w:r>
            <w:r w:rsidR="00872DA4">
              <w:rPr>
                <w:rFonts w:asciiTheme="minorEastAsia" w:eastAsiaTheme="minorEastAsia" w:hAnsiTheme="minorEastAsia" w:hint="eastAsia"/>
                <w:sz w:val="24"/>
                <w:szCs w:val="24"/>
              </w:rPr>
              <w:t>。</w:t>
            </w:r>
          </w:p>
        </w:tc>
      </w:tr>
      <w:tr w:rsidR="00DB50BE" w:rsidRPr="00C94B83" w14:paraId="70925F4A" w14:textId="5A01E340" w:rsidTr="00DB50BE">
        <w:trPr>
          <w:trHeight w:val="660"/>
        </w:trPr>
        <w:tc>
          <w:tcPr>
            <w:tcW w:w="465" w:type="pct"/>
            <w:shd w:val="clear" w:color="auto" w:fill="auto"/>
            <w:vAlign w:val="center"/>
          </w:tcPr>
          <w:p w14:paraId="5E471CFE" w14:textId="438F92A5"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ign w:val="center"/>
            <w:hideMark/>
          </w:tcPr>
          <w:p w14:paraId="7911770F" w14:textId="77777777" w:rsidR="00DB50BE" w:rsidRPr="00C94B83" w:rsidRDefault="00DB50BE" w:rsidP="00C94B83">
            <w:pPr>
              <w:spacing w:line="360" w:lineRule="auto"/>
              <w:rPr>
                <w:rFonts w:asciiTheme="minorEastAsia" w:eastAsiaTheme="minorEastAsia" w:hAnsiTheme="minorEastAsia"/>
                <w:sz w:val="24"/>
                <w:szCs w:val="24"/>
              </w:rPr>
            </w:pPr>
          </w:p>
        </w:tc>
        <w:tc>
          <w:tcPr>
            <w:tcW w:w="3774" w:type="pct"/>
            <w:shd w:val="clear" w:color="auto" w:fill="auto"/>
            <w:vAlign w:val="center"/>
            <w:hideMark/>
          </w:tcPr>
          <w:p w14:paraId="2E118119" w14:textId="5160CDF3" w:rsidR="00DB50BE"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DB50BE" w:rsidRPr="00C94B83">
              <w:rPr>
                <w:rFonts w:asciiTheme="minorEastAsia" w:eastAsiaTheme="minorEastAsia" w:hAnsiTheme="minorEastAsia" w:hint="eastAsia"/>
                <w:sz w:val="24"/>
                <w:szCs w:val="24"/>
              </w:rPr>
              <w:t>对上网终端的审计，包括终端类型、操作系统类型、系统版本号、浏览器类型等终端信息</w:t>
            </w:r>
          </w:p>
        </w:tc>
      </w:tr>
      <w:tr w:rsidR="00DB50BE" w:rsidRPr="00C94B83" w14:paraId="4D5182BE" w14:textId="379BE329" w:rsidTr="00DB50BE">
        <w:trPr>
          <w:trHeight w:val="330"/>
        </w:trPr>
        <w:tc>
          <w:tcPr>
            <w:tcW w:w="465" w:type="pct"/>
            <w:shd w:val="clear" w:color="auto" w:fill="auto"/>
            <w:vAlign w:val="center"/>
          </w:tcPr>
          <w:p w14:paraId="3A5E9777" w14:textId="75F9ABDD"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ign w:val="center"/>
            <w:hideMark/>
          </w:tcPr>
          <w:p w14:paraId="52A74BF9" w14:textId="77777777" w:rsidR="00DB50BE" w:rsidRPr="00C94B83" w:rsidRDefault="00DB50BE" w:rsidP="00C94B83">
            <w:pPr>
              <w:spacing w:line="360" w:lineRule="auto"/>
              <w:rPr>
                <w:rFonts w:asciiTheme="minorEastAsia" w:eastAsiaTheme="minorEastAsia" w:hAnsiTheme="minorEastAsia"/>
                <w:sz w:val="24"/>
                <w:szCs w:val="24"/>
              </w:rPr>
            </w:pPr>
          </w:p>
        </w:tc>
        <w:tc>
          <w:tcPr>
            <w:tcW w:w="3774" w:type="pct"/>
            <w:shd w:val="clear" w:color="auto" w:fill="auto"/>
            <w:vAlign w:val="center"/>
            <w:hideMark/>
          </w:tcPr>
          <w:p w14:paraId="771A76EE" w14:textId="1A46A6A3" w:rsidR="00DB50BE"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DB50BE" w:rsidRPr="00C94B83">
              <w:rPr>
                <w:rFonts w:asciiTheme="minorEastAsia" w:eastAsiaTheme="minorEastAsia" w:hAnsiTheme="minorEastAsia" w:hint="eastAsia"/>
                <w:sz w:val="24"/>
                <w:szCs w:val="24"/>
              </w:rPr>
              <w:t>实名认证与审计日志关联</w:t>
            </w:r>
          </w:p>
        </w:tc>
      </w:tr>
      <w:tr w:rsidR="00DB50BE" w:rsidRPr="00C94B83" w14:paraId="08348CA7" w14:textId="5FFEBC1F" w:rsidTr="00DB50BE">
        <w:trPr>
          <w:trHeight w:val="990"/>
        </w:trPr>
        <w:tc>
          <w:tcPr>
            <w:tcW w:w="465" w:type="pct"/>
            <w:shd w:val="clear" w:color="auto" w:fill="auto"/>
            <w:vAlign w:val="center"/>
          </w:tcPr>
          <w:p w14:paraId="4B119DA5" w14:textId="06433B05"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shd w:val="clear" w:color="auto" w:fill="auto"/>
            <w:vAlign w:val="center"/>
            <w:hideMark/>
          </w:tcPr>
          <w:p w14:paraId="231AF6E7" w14:textId="77777777" w:rsidR="00DB50BE" w:rsidRPr="00C94B83" w:rsidRDefault="00DB50BE"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设备告警</w:t>
            </w:r>
          </w:p>
        </w:tc>
        <w:tc>
          <w:tcPr>
            <w:tcW w:w="3774" w:type="pct"/>
            <w:shd w:val="clear" w:color="auto" w:fill="auto"/>
            <w:vAlign w:val="center"/>
            <w:hideMark/>
          </w:tcPr>
          <w:p w14:paraId="5C7ED169" w14:textId="1D7BB8B6" w:rsidR="00DB50BE"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DB50BE" w:rsidRPr="00C94B83">
              <w:rPr>
                <w:rFonts w:asciiTheme="minorEastAsia" w:eastAsiaTheme="minorEastAsia" w:hAnsiTheme="minorEastAsia" w:hint="eastAsia"/>
                <w:sz w:val="24"/>
                <w:szCs w:val="24"/>
              </w:rPr>
              <w:t>智能告警系统，当CPU、内存、硬盘、设备温度、接口带宽利用率、接口CRC错误达到预设阈值时，可通过E-mail、短信、SNMP Trap三种告警方式向用户发送告警信息</w:t>
            </w:r>
          </w:p>
        </w:tc>
      </w:tr>
      <w:tr w:rsidR="00DB50BE" w:rsidRPr="00C94B83" w14:paraId="04F9FF3C" w14:textId="40AB4CBC" w:rsidTr="00DB50BE">
        <w:trPr>
          <w:trHeight w:val="330"/>
        </w:trPr>
        <w:tc>
          <w:tcPr>
            <w:tcW w:w="465" w:type="pct"/>
            <w:shd w:val="clear" w:color="auto" w:fill="auto"/>
            <w:vAlign w:val="center"/>
          </w:tcPr>
          <w:p w14:paraId="63049E89" w14:textId="5C3BDA80"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restart"/>
            <w:shd w:val="clear" w:color="auto" w:fill="auto"/>
            <w:vAlign w:val="center"/>
            <w:hideMark/>
          </w:tcPr>
          <w:p w14:paraId="74B114AD" w14:textId="77777777" w:rsidR="00DB50BE" w:rsidRPr="00C94B83" w:rsidRDefault="00DB50BE"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系统管理</w:t>
            </w:r>
          </w:p>
        </w:tc>
        <w:tc>
          <w:tcPr>
            <w:tcW w:w="3774" w:type="pct"/>
            <w:shd w:val="clear" w:color="auto" w:fill="auto"/>
            <w:vAlign w:val="center"/>
            <w:hideMark/>
          </w:tcPr>
          <w:p w14:paraId="48732908" w14:textId="2C0DAC3B" w:rsidR="00DB50BE" w:rsidRPr="00C94B83" w:rsidRDefault="00DB50BE"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全中文管理界面，</w:t>
            </w:r>
            <w:r w:rsidR="00875C80" w:rsidRPr="00C94B83">
              <w:rPr>
                <w:rFonts w:asciiTheme="minorEastAsia" w:eastAsiaTheme="minorEastAsia" w:hAnsiTheme="minorEastAsia" w:hint="eastAsia"/>
                <w:sz w:val="24"/>
                <w:szCs w:val="24"/>
              </w:rPr>
              <w:t>需支持</w:t>
            </w:r>
            <w:r w:rsidRPr="00C94B83">
              <w:rPr>
                <w:rFonts w:asciiTheme="minorEastAsia" w:eastAsiaTheme="minorEastAsia" w:hAnsiTheme="minorEastAsia" w:hint="eastAsia"/>
                <w:sz w:val="24"/>
                <w:szCs w:val="24"/>
              </w:rPr>
              <w:t>HTTP、HTTPS登陆WEB界面管理</w:t>
            </w:r>
          </w:p>
        </w:tc>
      </w:tr>
      <w:tr w:rsidR="00DB50BE" w:rsidRPr="00C94B83" w14:paraId="3D0211FD" w14:textId="7F3EC3FD" w:rsidTr="00DB50BE">
        <w:trPr>
          <w:trHeight w:val="330"/>
        </w:trPr>
        <w:tc>
          <w:tcPr>
            <w:tcW w:w="465" w:type="pct"/>
            <w:shd w:val="clear" w:color="auto" w:fill="auto"/>
            <w:vAlign w:val="center"/>
          </w:tcPr>
          <w:p w14:paraId="05C166C9" w14:textId="7F3A365D"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ign w:val="center"/>
            <w:hideMark/>
          </w:tcPr>
          <w:p w14:paraId="3A0190D4" w14:textId="77777777" w:rsidR="00DB50BE" w:rsidRPr="00C94B83" w:rsidRDefault="00DB50BE" w:rsidP="00C94B83">
            <w:pPr>
              <w:spacing w:line="360" w:lineRule="auto"/>
              <w:rPr>
                <w:rFonts w:asciiTheme="minorEastAsia" w:eastAsiaTheme="minorEastAsia" w:hAnsiTheme="minorEastAsia"/>
                <w:sz w:val="24"/>
                <w:szCs w:val="24"/>
              </w:rPr>
            </w:pPr>
          </w:p>
        </w:tc>
        <w:tc>
          <w:tcPr>
            <w:tcW w:w="3774" w:type="pct"/>
            <w:shd w:val="clear" w:color="auto" w:fill="auto"/>
            <w:vAlign w:val="center"/>
            <w:hideMark/>
          </w:tcPr>
          <w:p w14:paraId="691DF30C" w14:textId="28A9B9A3" w:rsidR="00DB50BE"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DB50BE" w:rsidRPr="00C94B83">
              <w:rPr>
                <w:rFonts w:asciiTheme="minorEastAsia" w:eastAsiaTheme="minorEastAsia" w:hAnsiTheme="minorEastAsia" w:hint="eastAsia"/>
                <w:sz w:val="24"/>
                <w:szCs w:val="24"/>
              </w:rPr>
              <w:t>基于串口、Telnet、SSH的命令行管理</w:t>
            </w:r>
          </w:p>
        </w:tc>
      </w:tr>
      <w:tr w:rsidR="00DB50BE" w:rsidRPr="00C94B83" w14:paraId="4A225448" w14:textId="4805B636" w:rsidTr="00DB50BE">
        <w:trPr>
          <w:trHeight w:val="330"/>
        </w:trPr>
        <w:tc>
          <w:tcPr>
            <w:tcW w:w="465" w:type="pct"/>
            <w:shd w:val="clear" w:color="auto" w:fill="auto"/>
            <w:vAlign w:val="center"/>
          </w:tcPr>
          <w:p w14:paraId="1378EFB4" w14:textId="77449421"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ign w:val="center"/>
            <w:hideMark/>
          </w:tcPr>
          <w:p w14:paraId="40ED8928" w14:textId="77777777" w:rsidR="00DB50BE" w:rsidRPr="00C94B83" w:rsidRDefault="00DB50BE" w:rsidP="00C94B83">
            <w:pPr>
              <w:spacing w:line="360" w:lineRule="auto"/>
              <w:rPr>
                <w:rFonts w:asciiTheme="minorEastAsia" w:eastAsiaTheme="minorEastAsia" w:hAnsiTheme="minorEastAsia"/>
                <w:sz w:val="24"/>
                <w:szCs w:val="24"/>
              </w:rPr>
            </w:pPr>
          </w:p>
        </w:tc>
        <w:tc>
          <w:tcPr>
            <w:tcW w:w="3774" w:type="pct"/>
            <w:shd w:val="clear" w:color="auto" w:fill="auto"/>
            <w:vAlign w:val="center"/>
            <w:hideMark/>
          </w:tcPr>
          <w:p w14:paraId="73B38C82" w14:textId="3CFBD04F" w:rsidR="00DB50BE"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DB50BE" w:rsidRPr="00C94B83">
              <w:rPr>
                <w:rFonts w:asciiTheme="minorEastAsia" w:eastAsiaTheme="minorEastAsia" w:hAnsiTheme="minorEastAsia" w:hint="eastAsia"/>
                <w:sz w:val="24"/>
                <w:szCs w:val="24"/>
              </w:rPr>
              <w:t>热补丁功能，在线升级无需重启</w:t>
            </w:r>
          </w:p>
        </w:tc>
      </w:tr>
      <w:tr w:rsidR="00DB50BE" w:rsidRPr="00C94B83" w14:paraId="37F98B24" w14:textId="1B4B6DD3" w:rsidTr="00DB50BE">
        <w:trPr>
          <w:trHeight w:val="660"/>
        </w:trPr>
        <w:tc>
          <w:tcPr>
            <w:tcW w:w="465" w:type="pct"/>
            <w:shd w:val="clear" w:color="auto" w:fill="auto"/>
            <w:vAlign w:val="center"/>
          </w:tcPr>
          <w:p w14:paraId="22082E24" w14:textId="1CF3AA0E"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ign w:val="center"/>
            <w:hideMark/>
          </w:tcPr>
          <w:p w14:paraId="38922220" w14:textId="77777777" w:rsidR="00DB50BE" w:rsidRPr="00C94B83" w:rsidRDefault="00DB50BE" w:rsidP="00C94B83">
            <w:pPr>
              <w:spacing w:line="360" w:lineRule="auto"/>
              <w:rPr>
                <w:rFonts w:asciiTheme="minorEastAsia" w:eastAsiaTheme="minorEastAsia" w:hAnsiTheme="minorEastAsia"/>
                <w:sz w:val="24"/>
                <w:szCs w:val="24"/>
              </w:rPr>
            </w:pPr>
          </w:p>
        </w:tc>
        <w:tc>
          <w:tcPr>
            <w:tcW w:w="3774" w:type="pct"/>
            <w:shd w:val="clear" w:color="auto" w:fill="auto"/>
            <w:vAlign w:val="center"/>
            <w:hideMark/>
          </w:tcPr>
          <w:p w14:paraId="5933EC35" w14:textId="164C2DA5" w:rsidR="00DB50BE"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DB50BE" w:rsidRPr="00C94B83">
              <w:rPr>
                <w:rFonts w:asciiTheme="minorEastAsia" w:eastAsiaTheme="minorEastAsia" w:hAnsiTheme="minorEastAsia" w:hint="eastAsia"/>
                <w:sz w:val="24"/>
                <w:szCs w:val="24"/>
              </w:rPr>
              <w:t>SNMPv1、v2、v3版本，使用SNMP访问设备地址可进行设置</w:t>
            </w:r>
          </w:p>
        </w:tc>
      </w:tr>
      <w:tr w:rsidR="00DB50BE" w:rsidRPr="00C94B83" w14:paraId="0CBC2D11" w14:textId="020E5FE0" w:rsidTr="00DB50BE">
        <w:trPr>
          <w:trHeight w:val="330"/>
        </w:trPr>
        <w:tc>
          <w:tcPr>
            <w:tcW w:w="465" w:type="pct"/>
            <w:shd w:val="clear" w:color="auto" w:fill="auto"/>
            <w:vAlign w:val="center"/>
          </w:tcPr>
          <w:p w14:paraId="7B5BAE67" w14:textId="4ACF9C7F"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ign w:val="center"/>
            <w:hideMark/>
          </w:tcPr>
          <w:p w14:paraId="0A788A19" w14:textId="77777777" w:rsidR="00DB50BE" w:rsidRPr="00C94B83" w:rsidRDefault="00DB50BE" w:rsidP="00C94B83">
            <w:pPr>
              <w:spacing w:line="360" w:lineRule="auto"/>
              <w:rPr>
                <w:rFonts w:asciiTheme="minorEastAsia" w:eastAsiaTheme="minorEastAsia" w:hAnsiTheme="minorEastAsia"/>
                <w:sz w:val="24"/>
                <w:szCs w:val="24"/>
              </w:rPr>
            </w:pPr>
          </w:p>
        </w:tc>
        <w:tc>
          <w:tcPr>
            <w:tcW w:w="3774" w:type="pct"/>
            <w:shd w:val="clear" w:color="auto" w:fill="auto"/>
            <w:vAlign w:val="center"/>
            <w:hideMark/>
          </w:tcPr>
          <w:p w14:paraId="4D568F16" w14:textId="778215C5" w:rsidR="00DB50BE"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DB50BE" w:rsidRPr="00C94B83">
              <w:rPr>
                <w:rFonts w:asciiTheme="minorEastAsia" w:eastAsiaTheme="minorEastAsia" w:hAnsiTheme="minorEastAsia" w:hint="eastAsia"/>
                <w:sz w:val="24"/>
                <w:szCs w:val="24"/>
              </w:rPr>
              <w:t>保存5个以上软件版本，</w:t>
            </w:r>
            <w:r w:rsidRPr="00C94B83">
              <w:rPr>
                <w:rFonts w:asciiTheme="minorEastAsia" w:eastAsiaTheme="minorEastAsia" w:hAnsiTheme="minorEastAsia" w:hint="eastAsia"/>
                <w:sz w:val="24"/>
                <w:szCs w:val="24"/>
              </w:rPr>
              <w:t>需支持</w:t>
            </w:r>
            <w:r w:rsidR="00DB50BE" w:rsidRPr="00C94B83">
              <w:rPr>
                <w:rFonts w:asciiTheme="minorEastAsia" w:eastAsiaTheme="minorEastAsia" w:hAnsiTheme="minorEastAsia" w:hint="eastAsia"/>
                <w:sz w:val="24"/>
                <w:szCs w:val="24"/>
              </w:rPr>
              <w:t>本地和在线升级</w:t>
            </w:r>
          </w:p>
        </w:tc>
      </w:tr>
      <w:tr w:rsidR="00DB50BE" w:rsidRPr="00C94B83" w14:paraId="1B5BEF03" w14:textId="7406E1CA" w:rsidTr="00DB50BE">
        <w:trPr>
          <w:trHeight w:val="330"/>
        </w:trPr>
        <w:tc>
          <w:tcPr>
            <w:tcW w:w="465" w:type="pct"/>
            <w:shd w:val="clear" w:color="auto" w:fill="auto"/>
            <w:vAlign w:val="center"/>
          </w:tcPr>
          <w:p w14:paraId="2A199222" w14:textId="19B3A3EF"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ign w:val="center"/>
            <w:hideMark/>
          </w:tcPr>
          <w:p w14:paraId="774BB681" w14:textId="77777777" w:rsidR="00DB50BE" w:rsidRPr="00C94B83" w:rsidRDefault="00DB50BE" w:rsidP="00C94B83">
            <w:pPr>
              <w:spacing w:line="360" w:lineRule="auto"/>
              <w:rPr>
                <w:rFonts w:asciiTheme="minorEastAsia" w:eastAsiaTheme="minorEastAsia" w:hAnsiTheme="minorEastAsia"/>
                <w:sz w:val="24"/>
                <w:szCs w:val="24"/>
              </w:rPr>
            </w:pPr>
          </w:p>
        </w:tc>
        <w:tc>
          <w:tcPr>
            <w:tcW w:w="3774" w:type="pct"/>
            <w:shd w:val="clear" w:color="auto" w:fill="auto"/>
            <w:vAlign w:val="center"/>
            <w:hideMark/>
          </w:tcPr>
          <w:p w14:paraId="2EA56D39" w14:textId="52C4A7E6" w:rsidR="00DB50BE"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DB50BE" w:rsidRPr="00C94B83">
              <w:rPr>
                <w:rFonts w:asciiTheme="minorEastAsia" w:eastAsiaTheme="minorEastAsia" w:hAnsiTheme="minorEastAsia" w:hint="eastAsia"/>
                <w:sz w:val="24"/>
                <w:szCs w:val="24"/>
              </w:rPr>
              <w:t>NTP时钟client和serverp模式</w:t>
            </w:r>
          </w:p>
        </w:tc>
      </w:tr>
      <w:tr w:rsidR="00DB50BE" w:rsidRPr="00C94B83" w14:paraId="4361CBC4" w14:textId="6FF6A4C2" w:rsidTr="00DB50BE">
        <w:trPr>
          <w:trHeight w:val="660"/>
        </w:trPr>
        <w:tc>
          <w:tcPr>
            <w:tcW w:w="465" w:type="pct"/>
            <w:shd w:val="clear" w:color="auto" w:fill="auto"/>
            <w:vAlign w:val="center"/>
          </w:tcPr>
          <w:p w14:paraId="30ED0E9F" w14:textId="1BA4BB9A"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ign w:val="center"/>
            <w:hideMark/>
          </w:tcPr>
          <w:p w14:paraId="479DC7FF" w14:textId="77777777" w:rsidR="00DB50BE" w:rsidRPr="00C94B83" w:rsidRDefault="00DB50BE" w:rsidP="00C94B83">
            <w:pPr>
              <w:spacing w:line="360" w:lineRule="auto"/>
              <w:rPr>
                <w:rFonts w:asciiTheme="minorEastAsia" w:eastAsiaTheme="minorEastAsia" w:hAnsiTheme="minorEastAsia"/>
                <w:sz w:val="24"/>
                <w:szCs w:val="24"/>
              </w:rPr>
            </w:pPr>
          </w:p>
        </w:tc>
        <w:tc>
          <w:tcPr>
            <w:tcW w:w="3774" w:type="pct"/>
            <w:shd w:val="clear" w:color="auto" w:fill="auto"/>
            <w:vAlign w:val="center"/>
            <w:hideMark/>
          </w:tcPr>
          <w:p w14:paraId="0B0E6C6A" w14:textId="0B801121" w:rsidR="00DB50BE" w:rsidRPr="00C94B83" w:rsidRDefault="00DB50BE"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 xml:space="preserve">控制和转发平面分离，即使超过设备处理性能也可以正常进行管理 </w:t>
            </w:r>
            <w:r w:rsidR="00872DA4">
              <w:rPr>
                <w:rFonts w:asciiTheme="minorEastAsia" w:eastAsiaTheme="minorEastAsia" w:hAnsiTheme="minorEastAsia" w:hint="eastAsia"/>
                <w:sz w:val="24"/>
                <w:szCs w:val="24"/>
              </w:rPr>
              <w:t>。</w:t>
            </w:r>
          </w:p>
        </w:tc>
      </w:tr>
      <w:tr w:rsidR="00DB50BE" w:rsidRPr="00C94B83" w14:paraId="5140BA11" w14:textId="1115F2B8" w:rsidTr="00DB50BE">
        <w:trPr>
          <w:trHeight w:val="660"/>
        </w:trPr>
        <w:tc>
          <w:tcPr>
            <w:tcW w:w="465" w:type="pct"/>
            <w:shd w:val="clear" w:color="auto" w:fill="auto"/>
            <w:vAlign w:val="center"/>
          </w:tcPr>
          <w:p w14:paraId="19D2ECF5" w14:textId="19BDCA21"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ign w:val="center"/>
            <w:hideMark/>
          </w:tcPr>
          <w:p w14:paraId="641934B1" w14:textId="77777777" w:rsidR="00DB50BE" w:rsidRPr="00C94B83" w:rsidRDefault="00DB50BE" w:rsidP="00C94B83">
            <w:pPr>
              <w:spacing w:line="360" w:lineRule="auto"/>
              <w:rPr>
                <w:rFonts w:asciiTheme="minorEastAsia" w:eastAsiaTheme="minorEastAsia" w:hAnsiTheme="minorEastAsia"/>
                <w:sz w:val="24"/>
                <w:szCs w:val="24"/>
              </w:rPr>
            </w:pPr>
          </w:p>
        </w:tc>
        <w:tc>
          <w:tcPr>
            <w:tcW w:w="3774" w:type="pct"/>
            <w:shd w:val="clear" w:color="auto" w:fill="auto"/>
            <w:vAlign w:val="center"/>
            <w:hideMark/>
          </w:tcPr>
          <w:p w14:paraId="36074DCE" w14:textId="50A1A21A" w:rsidR="00DB50BE" w:rsidRPr="00C94B83" w:rsidRDefault="00875C80"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需支持</w:t>
            </w:r>
            <w:r w:rsidR="00DB50BE" w:rsidRPr="00C94B83">
              <w:rPr>
                <w:rFonts w:asciiTheme="minorEastAsia" w:eastAsiaTheme="minorEastAsia" w:hAnsiTheme="minorEastAsia" w:hint="eastAsia"/>
                <w:sz w:val="24"/>
                <w:szCs w:val="24"/>
              </w:rPr>
              <w:t>VIP网段和普通网段，当超过设备处理性能时VIP网段优先bypass</w:t>
            </w:r>
            <w:r w:rsidR="00872DA4">
              <w:rPr>
                <w:rFonts w:asciiTheme="minorEastAsia" w:eastAsiaTheme="minorEastAsia" w:hAnsiTheme="minorEastAsia" w:hint="eastAsia"/>
                <w:sz w:val="24"/>
                <w:szCs w:val="24"/>
              </w:rPr>
              <w:t>。</w:t>
            </w:r>
          </w:p>
        </w:tc>
      </w:tr>
      <w:tr w:rsidR="00DB50BE" w:rsidRPr="00C94B83" w14:paraId="760EC3C2" w14:textId="22DD7F1B" w:rsidTr="00DB50BE">
        <w:trPr>
          <w:trHeight w:val="330"/>
        </w:trPr>
        <w:tc>
          <w:tcPr>
            <w:tcW w:w="465" w:type="pct"/>
            <w:shd w:val="clear" w:color="auto" w:fill="auto"/>
            <w:vAlign w:val="center"/>
          </w:tcPr>
          <w:p w14:paraId="3B2EFD09" w14:textId="21001CE5" w:rsidR="00DB50BE" w:rsidRPr="00C94B83" w:rsidRDefault="00DB50BE"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restart"/>
            <w:shd w:val="clear" w:color="auto" w:fill="auto"/>
            <w:noWrap/>
            <w:vAlign w:val="center"/>
            <w:hideMark/>
          </w:tcPr>
          <w:p w14:paraId="7639F2B0" w14:textId="77777777" w:rsidR="00DB50BE" w:rsidRPr="00C94B83" w:rsidRDefault="00DB50BE"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产品资质</w:t>
            </w:r>
          </w:p>
        </w:tc>
        <w:tc>
          <w:tcPr>
            <w:tcW w:w="3774" w:type="pct"/>
            <w:shd w:val="clear" w:color="auto" w:fill="auto"/>
            <w:vAlign w:val="center"/>
            <w:hideMark/>
          </w:tcPr>
          <w:p w14:paraId="28203144" w14:textId="77777777" w:rsidR="00DB50BE" w:rsidRPr="00C94B83" w:rsidRDefault="00DB50BE"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《计算机信息系统安全专用产品销售许可证》（千兆）</w:t>
            </w:r>
          </w:p>
        </w:tc>
      </w:tr>
      <w:tr w:rsidR="00982202" w:rsidRPr="00C94B83" w14:paraId="380135CC" w14:textId="1504B2C1" w:rsidTr="00982202">
        <w:trPr>
          <w:trHeight w:val="652"/>
        </w:trPr>
        <w:tc>
          <w:tcPr>
            <w:tcW w:w="465" w:type="pct"/>
            <w:shd w:val="clear" w:color="auto" w:fill="auto"/>
            <w:vAlign w:val="center"/>
          </w:tcPr>
          <w:p w14:paraId="2F78E350" w14:textId="1C614CEB" w:rsidR="00982202" w:rsidRPr="00C94B83" w:rsidRDefault="00982202" w:rsidP="00C94B83">
            <w:pPr>
              <w:pStyle w:val="a8"/>
              <w:numPr>
                <w:ilvl w:val="0"/>
                <w:numId w:val="32"/>
              </w:numPr>
              <w:spacing w:line="360" w:lineRule="auto"/>
              <w:ind w:firstLineChars="0"/>
              <w:rPr>
                <w:rFonts w:asciiTheme="minorEastAsia" w:eastAsiaTheme="minorEastAsia" w:hAnsiTheme="minorEastAsia"/>
                <w:sz w:val="24"/>
                <w:szCs w:val="24"/>
              </w:rPr>
            </w:pPr>
          </w:p>
        </w:tc>
        <w:tc>
          <w:tcPr>
            <w:tcW w:w="761" w:type="pct"/>
            <w:vMerge/>
            <w:vAlign w:val="center"/>
            <w:hideMark/>
          </w:tcPr>
          <w:p w14:paraId="01C01388" w14:textId="77777777" w:rsidR="00982202" w:rsidRPr="00C94B83" w:rsidRDefault="00982202" w:rsidP="00C94B83">
            <w:pPr>
              <w:spacing w:line="360" w:lineRule="auto"/>
              <w:rPr>
                <w:rFonts w:asciiTheme="minorEastAsia" w:eastAsiaTheme="minorEastAsia" w:hAnsiTheme="minorEastAsia"/>
                <w:sz w:val="24"/>
                <w:szCs w:val="24"/>
              </w:rPr>
            </w:pPr>
          </w:p>
        </w:tc>
        <w:tc>
          <w:tcPr>
            <w:tcW w:w="3774" w:type="pct"/>
            <w:shd w:val="clear" w:color="auto" w:fill="auto"/>
            <w:vAlign w:val="center"/>
            <w:hideMark/>
          </w:tcPr>
          <w:p w14:paraId="40B9EE8C" w14:textId="77777777" w:rsidR="00982202" w:rsidRPr="00C94B83" w:rsidRDefault="00982202" w:rsidP="00C94B83">
            <w:pPr>
              <w:spacing w:line="360" w:lineRule="auto"/>
              <w:rPr>
                <w:rFonts w:asciiTheme="minorEastAsia" w:eastAsiaTheme="minorEastAsia" w:hAnsiTheme="minorEastAsia"/>
                <w:sz w:val="24"/>
                <w:szCs w:val="24"/>
              </w:rPr>
            </w:pPr>
            <w:r w:rsidRPr="00C94B83">
              <w:rPr>
                <w:rFonts w:asciiTheme="minorEastAsia" w:eastAsiaTheme="minorEastAsia" w:hAnsiTheme="minorEastAsia" w:hint="eastAsia"/>
                <w:sz w:val="24"/>
                <w:szCs w:val="24"/>
              </w:rPr>
              <w:t>《计算机软件著作权登记证书》</w:t>
            </w:r>
          </w:p>
        </w:tc>
      </w:tr>
    </w:tbl>
    <w:p w14:paraId="4AD96129" w14:textId="3CC4B1D6" w:rsidR="00706D19" w:rsidRDefault="007E4197" w:rsidP="00706D19">
      <w:pPr>
        <w:pStyle w:val="3"/>
      </w:pPr>
      <w:bookmarkStart w:id="29" w:name="_Toc8384672"/>
      <w:r>
        <w:rPr>
          <w:rFonts w:hint="eastAsia"/>
        </w:rPr>
        <w:t>5</w:t>
      </w:r>
      <w:r>
        <w:t>.2.11</w:t>
      </w:r>
      <w:r w:rsidR="00706D19">
        <w:rPr>
          <w:rFonts w:hint="eastAsia"/>
        </w:rPr>
        <w:t>入侵检测系统</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261"/>
        <w:gridCol w:w="6586"/>
      </w:tblGrid>
      <w:tr w:rsidR="003241E8" w:rsidRPr="00872DA4" w14:paraId="6B9EE358" w14:textId="7DD03C81" w:rsidTr="003241E8">
        <w:trPr>
          <w:trHeight w:val="330"/>
        </w:trPr>
        <w:tc>
          <w:tcPr>
            <w:tcW w:w="396" w:type="pct"/>
            <w:shd w:val="clear" w:color="auto" w:fill="auto"/>
            <w:vAlign w:val="center"/>
            <w:hideMark/>
          </w:tcPr>
          <w:p w14:paraId="6B8061D2" w14:textId="77777777"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序号</w:t>
            </w:r>
          </w:p>
        </w:tc>
        <w:tc>
          <w:tcPr>
            <w:tcW w:w="740" w:type="pct"/>
            <w:shd w:val="clear" w:color="auto" w:fill="auto"/>
            <w:vAlign w:val="center"/>
            <w:hideMark/>
          </w:tcPr>
          <w:p w14:paraId="20DCC767" w14:textId="77777777"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指标项</w:t>
            </w:r>
          </w:p>
        </w:tc>
        <w:tc>
          <w:tcPr>
            <w:tcW w:w="3864" w:type="pct"/>
            <w:shd w:val="clear" w:color="auto" w:fill="auto"/>
            <w:vAlign w:val="center"/>
            <w:hideMark/>
          </w:tcPr>
          <w:p w14:paraId="50DA8EA3" w14:textId="77777777"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指标要求</w:t>
            </w:r>
          </w:p>
        </w:tc>
      </w:tr>
      <w:tr w:rsidR="003241E8" w:rsidRPr="00872DA4" w14:paraId="3F6F8320" w14:textId="09A7CCD4" w:rsidTr="003241E8">
        <w:trPr>
          <w:trHeight w:val="330"/>
        </w:trPr>
        <w:tc>
          <w:tcPr>
            <w:tcW w:w="396" w:type="pct"/>
            <w:shd w:val="clear" w:color="auto" w:fill="auto"/>
            <w:vAlign w:val="center"/>
          </w:tcPr>
          <w:p w14:paraId="4984A8E5" w14:textId="42FE199B"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vMerge w:val="restart"/>
            <w:shd w:val="clear" w:color="auto" w:fill="auto"/>
            <w:vAlign w:val="center"/>
            <w:hideMark/>
          </w:tcPr>
          <w:p w14:paraId="7C948DA5" w14:textId="77777777"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性能及硬件要求</w:t>
            </w:r>
          </w:p>
        </w:tc>
        <w:tc>
          <w:tcPr>
            <w:tcW w:w="3864" w:type="pct"/>
            <w:shd w:val="clear" w:color="auto" w:fill="auto"/>
            <w:vAlign w:val="center"/>
            <w:hideMark/>
          </w:tcPr>
          <w:p w14:paraId="6A0AE7E7" w14:textId="77777777"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设备最大数据处理能力≥1Gbps</w:t>
            </w:r>
          </w:p>
        </w:tc>
      </w:tr>
      <w:tr w:rsidR="003241E8" w:rsidRPr="00872DA4" w14:paraId="726DC230" w14:textId="3DFC9CC0" w:rsidTr="003241E8">
        <w:trPr>
          <w:trHeight w:val="330"/>
        </w:trPr>
        <w:tc>
          <w:tcPr>
            <w:tcW w:w="396" w:type="pct"/>
            <w:shd w:val="clear" w:color="auto" w:fill="auto"/>
            <w:vAlign w:val="center"/>
          </w:tcPr>
          <w:p w14:paraId="34064648" w14:textId="29291BAA"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vMerge/>
            <w:vAlign w:val="center"/>
            <w:hideMark/>
          </w:tcPr>
          <w:p w14:paraId="272F10FC" w14:textId="77777777" w:rsidR="003241E8" w:rsidRPr="00872DA4" w:rsidRDefault="003241E8" w:rsidP="00872DA4">
            <w:pPr>
              <w:spacing w:line="360" w:lineRule="auto"/>
              <w:rPr>
                <w:rFonts w:asciiTheme="minorEastAsia" w:eastAsiaTheme="minorEastAsia" w:hAnsiTheme="minorEastAsia"/>
                <w:sz w:val="24"/>
                <w:szCs w:val="24"/>
              </w:rPr>
            </w:pPr>
          </w:p>
        </w:tc>
        <w:tc>
          <w:tcPr>
            <w:tcW w:w="3864" w:type="pct"/>
            <w:shd w:val="clear" w:color="auto" w:fill="auto"/>
            <w:vAlign w:val="center"/>
            <w:hideMark/>
          </w:tcPr>
          <w:p w14:paraId="53AB6C7C" w14:textId="77777777"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最大连接数：≥100万</w:t>
            </w:r>
          </w:p>
        </w:tc>
      </w:tr>
      <w:tr w:rsidR="003241E8" w:rsidRPr="00872DA4" w14:paraId="0579DF28" w14:textId="31E0B9C0" w:rsidTr="003241E8">
        <w:trPr>
          <w:trHeight w:val="330"/>
        </w:trPr>
        <w:tc>
          <w:tcPr>
            <w:tcW w:w="396" w:type="pct"/>
            <w:shd w:val="clear" w:color="auto" w:fill="auto"/>
            <w:vAlign w:val="center"/>
          </w:tcPr>
          <w:p w14:paraId="77BF8FEA" w14:textId="2916FFC2"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vMerge/>
            <w:vAlign w:val="center"/>
            <w:hideMark/>
          </w:tcPr>
          <w:p w14:paraId="3EA4390A" w14:textId="77777777" w:rsidR="003241E8" w:rsidRPr="00872DA4" w:rsidRDefault="003241E8" w:rsidP="00872DA4">
            <w:pPr>
              <w:spacing w:line="360" w:lineRule="auto"/>
              <w:rPr>
                <w:rFonts w:asciiTheme="minorEastAsia" w:eastAsiaTheme="minorEastAsia" w:hAnsiTheme="minorEastAsia"/>
                <w:sz w:val="24"/>
                <w:szCs w:val="24"/>
              </w:rPr>
            </w:pPr>
          </w:p>
        </w:tc>
        <w:tc>
          <w:tcPr>
            <w:tcW w:w="3864" w:type="pct"/>
            <w:shd w:val="clear" w:color="auto" w:fill="auto"/>
            <w:vAlign w:val="center"/>
            <w:hideMark/>
          </w:tcPr>
          <w:p w14:paraId="3D2D148B" w14:textId="77777777"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每秒新建连接数：≥1万</w:t>
            </w:r>
          </w:p>
        </w:tc>
      </w:tr>
      <w:tr w:rsidR="003241E8" w:rsidRPr="00872DA4" w14:paraId="23698E93" w14:textId="3C6A3E7D" w:rsidTr="003241E8">
        <w:trPr>
          <w:trHeight w:val="660"/>
        </w:trPr>
        <w:tc>
          <w:tcPr>
            <w:tcW w:w="396" w:type="pct"/>
            <w:shd w:val="clear" w:color="auto" w:fill="auto"/>
            <w:vAlign w:val="center"/>
          </w:tcPr>
          <w:p w14:paraId="2F72C006" w14:textId="725E7563"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vMerge/>
            <w:vAlign w:val="center"/>
            <w:hideMark/>
          </w:tcPr>
          <w:p w14:paraId="2F73F35F" w14:textId="77777777" w:rsidR="003241E8" w:rsidRPr="00872DA4" w:rsidRDefault="003241E8" w:rsidP="00872DA4">
            <w:pPr>
              <w:spacing w:line="360" w:lineRule="auto"/>
              <w:rPr>
                <w:rFonts w:asciiTheme="minorEastAsia" w:eastAsiaTheme="minorEastAsia" w:hAnsiTheme="minorEastAsia"/>
                <w:sz w:val="24"/>
                <w:szCs w:val="24"/>
              </w:rPr>
            </w:pPr>
          </w:p>
        </w:tc>
        <w:tc>
          <w:tcPr>
            <w:tcW w:w="3864" w:type="pct"/>
            <w:shd w:val="clear" w:color="auto" w:fill="auto"/>
            <w:vAlign w:val="center"/>
            <w:hideMark/>
          </w:tcPr>
          <w:p w14:paraId="0E4C6273" w14:textId="5CE6542B"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接口：配置≥1个RJ-45 Console口，≥1个10/100/1000 Base-Tx带外管理口，≥5个GE监听口，具备≥2个USB接口</w:t>
            </w:r>
          </w:p>
        </w:tc>
      </w:tr>
      <w:tr w:rsidR="003241E8" w:rsidRPr="00872DA4" w14:paraId="0666508B" w14:textId="47E98BE5" w:rsidTr="003241E8">
        <w:trPr>
          <w:trHeight w:val="330"/>
        </w:trPr>
        <w:tc>
          <w:tcPr>
            <w:tcW w:w="396" w:type="pct"/>
            <w:shd w:val="clear" w:color="auto" w:fill="auto"/>
            <w:vAlign w:val="center"/>
          </w:tcPr>
          <w:p w14:paraId="238F6B1B" w14:textId="2CCA54D9"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vMerge/>
            <w:vAlign w:val="center"/>
            <w:hideMark/>
          </w:tcPr>
          <w:p w14:paraId="1134F045" w14:textId="77777777" w:rsidR="003241E8" w:rsidRPr="00872DA4" w:rsidRDefault="003241E8" w:rsidP="00872DA4">
            <w:pPr>
              <w:spacing w:line="360" w:lineRule="auto"/>
              <w:rPr>
                <w:rFonts w:asciiTheme="minorEastAsia" w:eastAsiaTheme="minorEastAsia" w:hAnsiTheme="minorEastAsia"/>
                <w:sz w:val="24"/>
                <w:szCs w:val="24"/>
              </w:rPr>
            </w:pPr>
          </w:p>
        </w:tc>
        <w:tc>
          <w:tcPr>
            <w:tcW w:w="3864" w:type="pct"/>
            <w:shd w:val="clear" w:color="auto" w:fill="auto"/>
            <w:vAlign w:val="center"/>
            <w:hideMark/>
          </w:tcPr>
          <w:p w14:paraId="36F23EF7" w14:textId="77777777"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扩展能力：≥1个接口板扩展槽位</w:t>
            </w:r>
          </w:p>
        </w:tc>
      </w:tr>
      <w:tr w:rsidR="003241E8" w:rsidRPr="00872DA4" w14:paraId="21703C18" w14:textId="189A7D8E" w:rsidTr="003241E8">
        <w:trPr>
          <w:trHeight w:val="330"/>
        </w:trPr>
        <w:tc>
          <w:tcPr>
            <w:tcW w:w="396" w:type="pct"/>
            <w:shd w:val="clear" w:color="auto" w:fill="auto"/>
            <w:vAlign w:val="center"/>
          </w:tcPr>
          <w:p w14:paraId="70FCBA45" w14:textId="689BEA06"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shd w:val="clear" w:color="auto" w:fill="auto"/>
            <w:vAlign w:val="center"/>
            <w:hideMark/>
          </w:tcPr>
          <w:p w14:paraId="780892BE" w14:textId="77777777"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部署方式</w:t>
            </w:r>
          </w:p>
        </w:tc>
        <w:tc>
          <w:tcPr>
            <w:tcW w:w="3864" w:type="pct"/>
            <w:shd w:val="clear" w:color="auto" w:fill="auto"/>
            <w:vAlign w:val="center"/>
            <w:hideMark/>
          </w:tcPr>
          <w:p w14:paraId="7BF281F3" w14:textId="6652372D" w:rsidR="003241E8" w:rsidRPr="00872DA4" w:rsidRDefault="00875C80"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需支持</w:t>
            </w:r>
            <w:r w:rsidR="003241E8" w:rsidRPr="00872DA4">
              <w:rPr>
                <w:rFonts w:asciiTheme="minorEastAsia" w:eastAsiaTheme="minorEastAsia" w:hAnsiTheme="minorEastAsia" w:hint="eastAsia"/>
                <w:sz w:val="24"/>
                <w:szCs w:val="24"/>
              </w:rPr>
              <w:t>透明、透明桥接、旁路等部署模式，</w:t>
            </w:r>
            <w:r w:rsidRPr="00872DA4">
              <w:rPr>
                <w:rFonts w:asciiTheme="minorEastAsia" w:eastAsiaTheme="minorEastAsia" w:hAnsiTheme="minorEastAsia" w:hint="eastAsia"/>
                <w:sz w:val="24"/>
                <w:szCs w:val="24"/>
              </w:rPr>
              <w:t>需支持</w:t>
            </w:r>
            <w:r w:rsidR="003241E8" w:rsidRPr="00872DA4">
              <w:rPr>
                <w:rFonts w:asciiTheme="minorEastAsia" w:eastAsiaTheme="minorEastAsia" w:hAnsiTheme="minorEastAsia" w:hint="eastAsia"/>
                <w:sz w:val="24"/>
                <w:szCs w:val="24"/>
              </w:rPr>
              <w:t>带内、带外</w:t>
            </w:r>
            <w:r w:rsidR="003241E8" w:rsidRPr="00872DA4">
              <w:rPr>
                <w:rFonts w:asciiTheme="minorEastAsia" w:eastAsiaTheme="minorEastAsia" w:hAnsiTheme="minorEastAsia" w:hint="eastAsia"/>
                <w:sz w:val="24"/>
                <w:szCs w:val="24"/>
              </w:rPr>
              <w:lastRenderedPageBreak/>
              <w:t>管理</w:t>
            </w:r>
          </w:p>
        </w:tc>
      </w:tr>
      <w:tr w:rsidR="003241E8" w:rsidRPr="00872DA4" w14:paraId="214F9378" w14:textId="2868FB82" w:rsidTr="003241E8">
        <w:trPr>
          <w:trHeight w:val="1650"/>
        </w:trPr>
        <w:tc>
          <w:tcPr>
            <w:tcW w:w="396" w:type="pct"/>
            <w:shd w:val="clear" w:color="auto" w:fill="auto"/>
            <w:vAlign w:val="center"/>
          </w:tcPr>
          <w:p w14:paraId="69BE1F16" w14:textId="406DD128"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vMerge w:val="restart"/>
            <w:shd w:val="clear" w:color="auto" w:fill="auto"/>
            <w:vAlign w:val="center"/>
            <w:hideMark/>
          </w:tcPr>
          <w:p w14:paraId="5C8E8412" w14:textId="77777777"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基本攻击检测</w:t>
            </w:r>
          </w:p>
        </w:tc>
        <w:tc>
          <w:tcPr>
            <w:tcW w:w="3864" w:type="pct"/>
            <w:shd w:val="clear" w:color="auto" w:fill="auto"/>
            <w:vAlign w:val="center"/>
            <w:hideMark/>
          </w:tcPr>
          <w:p w14:paraId="626D973B" w14:textId="2B156E73"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内置特征库，特征规则数量不少于6100条，并可根据CVE编号查询具体的攻击特征；具备系统一键修改特征级别的功能，用户可根据自身安全需求将特征内容根据流行度规则高低进行检索，并可一键修改流行度规则级别（警告、一般、严重、致命、废除）</w:t>
            </w:r>
            <w:r w:rsidR="00872DA4">
              <w:rPr>
                <w:rFonts w:asciiTheme="minorEastAsia" w:eastAsiaTheme="minorEastAsia" w:hAnsiTheme="minorEastAsia" w:hint="eastAsia"/>
                <w:sz w:val="24"/>
                <w:szCs w:val="24"/>
              </w:rPr>
              <w:t>。</w:t>
            </w:r>
          </w:p>
        </w:tc>
      </w:tr>
      <w:tr w:rsidR="003241E8" w:rsidRPr="00872DA4" w14:paraId="62F150D3" w14:textId="3E31CB03" w:rsidTr="003241E8">
        <w:trPr>
          <w:trHeight w:val="660"/>
        </w:trPr>
        <w:tc>
          <w:tcPr>
            <w:tcW w:w="396" w:type="pct"/>
            <w:shd w:val="clear" w:color="auto" w:fill="auto"/>
            <w:vAlign w:val="center"/>
          </w:tcPr>
          <w:p w14:paraId="04D91EB1" w14:textId="4FFDB15D"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vMerge/>
            <w:vAlign w:val="center"/>
            <w:hideMark/>
          </w:tcPr>
          <w:p w14:paraId="44A1BC6F" w14:textId="77777777" w:rsidR="003241E8" w:rsidRPr="00872DA4" w:rsidRDefault="003241E8" w:rsidP="00872DA4">
            <w:pPr>
              <w:spacing w:line="360" w:lineRule="auto"/>
              <w:rPr>
                <w:rFonts w:asciiTheme="minorEastAsia" w:eastAsiaTheme="minorEastAsia" w:hAnsiTheme="minorEastAsia"/>
                <w:sz w:val="24"/>
                <w:szCs w:val="24"/>
              </w:rPr>
            </w:pPr>
          </w:p>
        </w:tc>
        <w:tc>
          <w:tcPr>
            <w:tcW w:w="3864" w:type="pct"/>
            <w:shd w:val="clear" w:color="auto" w:fill="auto"/>
            <w:vAlign w:val="center"/>
            <w:hideMark/>
          </w:tcPr>
          <w:p w14:paraId="0BC6C146" w14:textId="77777777"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入侵检测事件库应符合国家信息安全CNNVD漏洞库标准，事件描述为中文；事件特征库在线升级频率不少于一周一次</w:t>
            </w:r>
          </w:p>
        </w:tc>
      </w:tr>
      <w:tr w:rsidR="003241E8" w:rsidRPr="00872DA4" w14:paraId="0F3BA624" w14:textId="72369E4F" w:rsidTr="003241E8">
        <w:trPr>
          <w:trHeight w:val="1320"/>
        </w:trPr>
        <w:tc>
          <w:tcPr>
            <w:tcW w:w="396" w:type="pct"/>
            <w:shd w:val="clear" w:color="auto" w:fill="auto"/>
            <w:vAlign w:val="center"/>
          </w:tcPr>
          <w:p w14:paraId="5EB6A9E8" w14:textId="528A21B6"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vMerge/>
            <w:vAlign w:val="center"/>
            <w:hideMark/>
          </w:tcPr>
          <w:p w14:paraId="6099390A" w14:textId="77777777" w:rsidR="003241E8" w:rsidRPr="00872DA4" w:rsidRDefault="003241E8" w:rsidP="00872DA4">
            <w:pPr>
              <w:spacing w:line="360" w:lineRule="auto"/>
              <w:rPr>
                <w:rFonts w:asciiTheme="minorEastAsia" w:eastAsiaTheme="minorEastAsia" w:hAnsiTheme="minorEastAsia"/>
                <w:sz w:val="24"/>
                <w:szCs w:val="24"/>
              </w:rPr>
            </w:pPr>
          </w:p>
        </w:tc>
        <w:tc>
          <w:tcPr>
            <w:tcW w:w="3864" w:type="pct"/>
            <w:shd w:val="clear" w:color="auto" w:fill="auto"/>
            <w:vAlign w:val="center"/>
            <w:hideMark/>
          </w:tcPr>
          <w:p w14:paraId="712E107E" w14:textId="216ADE67" w:rsidR="003241E8" w:rsidRPr="00872DA4" w:rsidRDefault="00875C80"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需支持</w:t>
            </w:r>
            <w:r w:rsidR="003241E8" w:rsidRPr="00872DA4">
              <w:rPr>
                <w:rFonts w:asciiTheme="minorEastAsia" w:eastAsiaTheme="minorEastAsia" w:hAnsiTheme="minorEastAsia" w:hint="eastAsia"/>
                <w:sz w:val="24"/>
                <w:szCs w:val="24"/>
              </w:rPr>
              <w:t>自定义特征，可基于方向、协议、字符串、正则表达式、源端口、目的端口等维度进行特征自定义，并可自行设置特征严重等级（警告、一般、严重、致命、废除），满足用户定制化需求</w:t>
            </w:r>
            <w:r w:rsidR="00872DA4">
              <w:rPr>
                <w:rFonts w:asciiTheme="minorEastAsia" w:eastAsiaTheme="minorEastAsia" w:hAnsiTheme="minorEastAsia" w:hint="eastAsia"/>
                <w:sz w:val="24"/>
                <w:szCs w:val="24"/>
              </w:rPr>
              <w:t>。</w:t>
            </w:r>
          </w:p>
        </w:tc>
      </w:tr>
      <w:tr w:rsidR="003241E8" w:rsidRPr="00872DA4" w14:paraId="17C5BD7A" w14:textId="7FF2302B" w:rsidTr="003241E8">
        <w:trPr>
          <w:trHeight w:val="1320"/>
        </w:trPr>
        <w:tc>
          <w:tcPr>
            <w:tcW w:w="396" w:type="pct"/>
            <w:shd w:val="clear" w:color="auto" w:fill="auto"/>
            <w:vAlign w:val="center"/>
          </w:tcPr>
          <w:p w14:paraId="7E6169FF" w14:textId="183C36A9"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vMerge/>
            <w:vAlign w:val="center"/>
            <w:hideMark/>
          </w:tcPr>
          <w:p w14:paraId="139DEF57" w14:textId="77777777" w:rsidR="003241E8" w:rsidRPr="00872DA4" w:rsidRDefault="003241E8" w:rsidP="00872DA4">
            <w:pPr>
              <w:spacing w:line="360" w:lineRule="auto"/>
              <w:rPr>
                <w:rFonts w:asciiTheme="minorEastAsia" w:eastAsiaTheme="minorEastAsia" w:hAnsiTheme="minorEastAsia"/>
                <w:sz w:val="24"/>
                <w:szCs w:val="24"/>
              </w:rPr>
            </w:pPr>
          </w:p>
        </w:tc>
        <w:tc>
          <w:tcPr>
            <w:tcW w:w="3864" w:type="pct"/>
            <w:shd w:val="clear" w:color="auto" w:fill="auto"/>
            <w:vAlign w:val="center"/>
            <w:hideMark/>
          </w:tcPr>
          <w:p w14:paraId="2CF395C7" w14:textId="6B1B92FE" w:rsidR="003241E8" w:rsidRPr="00872DA4" w:rsidRDefault="00875C80"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需支持</w:t>
            </w:r>
            <w:r w:rsidR="003241E8" w:rsidRPr="00872DA4">
              <w:rPr>
                <w:rFonts w:asciiTheme="minorEastAsia" w:eastAsiaTheme="minorEastAsia" w:hAnsiTheme="minorEastAsia" w:hint="eastAsia"/>
                <w:sz w:val="24"/>
                <w:szCs w:val="24"/>
              </w:rPr>
              <w:t>畸形包攻击检测，</w:t>
            </w:r>
            <w:r w:rsidRPr="00872DA4">
              <w:rPr>
                <w:rFonts w:asciiTheme="minorEastAsia" w:eastAsiaTheme="minorEastAsia" w:hAnsiTheme="minorEastAsia" w:hint="eastAsia"/>
                <w:sz w:val="24"/>
                <w:szCs w:val="24"/>
              </w:rPr>
              <w:t>需支持</w:t>
            </w:r>
            <w:r w:rsidR="003241E8" w:rsidRPr="00872DA4">
              <w:rPr>
                <w:rFonts w:asciiTheme="minorEastAsia" w:eastAsiaTheme="minorEastAsia" w:hAnsiTheme="minorEastAsia" w:hint="eastAsia"/>
                <w:sz w:val="24"/>
                <w:szCs w:val="24"/>
              </w:rPr>
              <w:t>针对协议漏洞的畸形包攻击检测，对LAND、死亡之Ping、IP分片重叠、UDP Fraggle、WinNuke、ICMP Smurf、Tear Drop等常见攻击的检测，并可根据用户自身安全需求设置相应策略</w:t>
            </w:r>
            <w:r w:rsidR="00872DA4">
              <w:rPr>
                <w:rFonts w:asciiTheme="minorEastAsia" w:eastAsiaTheme="minorEastAsia" w:hAnsiTheme="minorEastAsia" w:hint="eastAsia"/>
                <w:sz w:val="24"/>
                <w:szCs w:val="24"/>
              </w:rPr>
              <w:t>。</w:t>
            </w:r>
          </w:p>
        </w:tc>
      </w:tr>
      <w:tr w:rsidR="003241E8" w:rsidRPr="00872DA4" w14:paraId="15BF360A" w14:textId="655B1BAD" w:rsidTr="003241E8">
        <w:trPr>
          <w:trHeight w:val="660"/>
        </w:trPr>
        <w:tc>
          <w:tcPr>
            <w:tcW w:w="396" w:type="pct"/>
            <w:shd w:val="clear" w:color="auto" w:fill="auto"/>
            <w:vAlign w:val="center"/>
          </w:tcPr>
          <w:p w14:paraId="18029E0E" w14:textId="5909A851"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vMerge w:val="restart"/>
            <w:shd w:val="clear" w:color="auto" w:fill="auto"/>
            <w:vAlign w:val="center"/>
            <w:hideMark/>
          </w:tcPr>
          <w:p w14:paraId="4F0552E3" w14:textId="77777777"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病毒检测</w:t>
            </w:r>
          </w:p>
        </w:tc>
        <w:tc>
          <w:tcPr>
            <w:tcW w:w="3864" w:type="pct"/>
            <w:shd w:val="clear" w:color="auto" w:fill="auto"/>
            <w:vAlign w:val="center"/>
            <w:hideMark/>
          </w:tcPr>
          <w:p w14:paraId="1A49A157" w14:textId="1242930D"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集成第三方专业防病毒厂商的专业病毒库，特征规则数量不少于10000条</w:t>
            </w:r>
          </w:p>
        </w:tc>
      </w:tr>
      <w:tr w:rsidR="003241E8" w:rsidRPr="00872DA4" w14:paraId="77C0097F" w14:textId="3B56B637" w:rsidTr="003241E8">
        <w:trPr>
          <w:trHeight w:val="1320"/>
        </w:trPr>
        <w:tc>
          <w:tcPr>
            <w:tcW w:w="396" w:type="pct"/>
            <w:shd w:val="clear" w:color="auto" w:fill="auto"/>
            <w:vAlign w:val="center"/>
          </w:tcPr>
          <w:p w14:paraId="6388D048" w14:textId="628B0ABC"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vMerge/>
            <w:vAlign w:val="center"/>
            <w:hideMark/>
          </w:tcPr>
          <w:p w14:paraId="517FDB0F" w14:textId="77777777" w:rsidR="003241E8" w:rsidRPr="00872DA4" w:rsidRDefault="003241E8" w:rsidP="00872DA4">
            <w:pPr>
              <w:spacing w:line="360" w:lineRule="auto"/>
              <w:rPr>
                <w:rFonts w:asciiTheme="minorEastAsia" w:eastAsiaTheme="minorEastAsia" w:hAnsiTheme="minorEastAsia"/>
                <w:sz w:val="24"/>
                <w:szCs w:val="24"/>
              </w:rPr>
            </w:pPr>
          </w:p>
        </w:tc>
        <w:tc>
          <w:tcPr>
            <w:tcW w:w="3864" w:type="pct"/>
            <w:shd w:val="clear" w:color="auto" w:fill="auto"/>
            <w:vAlign w:val="center"/>
            <w:hideMark/>
          </w:tcPr>
          <w:p w14:paraId="3103BEEB" w14:textId="701467BD"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具备对病毒感染主机或黑客主机的网络检测功能，用户可以根据自身的安全需求设置高、中、低三种流行度规则，可以设置告警等方式进行防御，并且用户可以自定义配置告警推送内容</w:t>
            </w:r>
            <w:r w:rsidR="00872DA4">
              <w:rPr>
                <w:rFonts w:asciiTheme="minorEastAsia" w:eastAsiaTheme="minorEastAsia" w:hAnsiTheme="minorEastAsia" w:hint="eastAsia"/>
                <w:sz w:val="24"/>
                <w:szCs w:val="24"/>
              </w:rPr>
              <w:t>。</w:t>
            </w:r>
          </w:p>
        </w:tc>
      </w:tr>
      <w:tr w:rsidR="003241E8" w:rsidRPr="00872DA4" w14:paraId="0A239653" w14:textId="77AFD699" w:rsidTr="003241E8">
        <w:trPr>
          <w:trHeight w:val="1320"/>
        </w:trPr>
        <w:tc>
          <w:tcPr>
            <w:tcW w:w="396" w:type="pct"/>
            <w:shd w:val="clear" w:color="auto" w:fill="auto"/>
            <w:vAlign w:val="center"/>
          </w:tcPr>
          <w:p w14:paraId="1D393BF5" w14:textId="0B27A9F0"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shd w:val="clear" w:color="auto" w:fill="auto"/>
            <w:vAlign w:val="center"/>
            <w:hideMark/>
          </w:tcPr>
          <w:p w14:paraId="0D076A6C" w14:textId="77777777"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网络特性</w:t>
            </w:r>
          </w:p>
        </w:tc>
        <w:tc>
          <w:tcPr>
            <w:tcW w:w="3864" w:type="pct"/>
            <w:shd w:val="clear" w:color="auto" w:fill="auto"/>
            <w:vAlign w:val="center"/>
            <w:hideMark/>
          </w:tcPr>
          <w:p w14:paraId="708A7125" w14:textId="7492BA77"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可以在IPv4/IPv6双栈、MPLS等复杂网络环境下良好的工作，可以识别并检测QinQ、PPPoE、MPLS、GRE、Vlan等特殊封装的网络报文，具备面向下一代网络的各种特性</w:t>
            </w:r>
          </w:p>
        </w:tc>
      </w:tr>
      <w:tr w:rsidR="003241E8" w:rsidRPr="00872DA4" w14:paraId="452D57A9" w14:textId="3E792687" w:rsidTr="003241E8">
        <w:trPr>
          <w:trHeight w:val="990"/>
        </w:trPr>
        <w:tc>
          <w:tcPr>
            <w:tcW w:w="396" w:type="pct"/>
            <w:shd w:val="clear" w:color="auto" w:fill="auto"/>
            <w:vAlign w:val="center"/>
          </w:tcPr>
          <w:p w14:paraId="124AA7A0" w14:textId="0BAF1549"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shd w:val="clear" w:color="auto" w:fill="auto"/>
            <w:vAlign w:val="center"/>
            <w:hideMark/>
          </w:tcPr>
          <w:p w14:paraId="7DE16889" w14:textId="77777777"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攻击取证</w:t>
            </w:r>
          </w:p>
        </w:tc>
        <w:tc>
          <w:tcPr>
            <w:tcW w:w="3864" w:type="pct"/>
            <w:shd w:val="clear" w:color="auto" w:fill="auto"/>
            <w:vAlign w:val="center"/>
            <w:hideMark/>
          </w:tcPr>
          <w:p w14:paraId="4B743BF7" w14:textId="05556E7C" w:rsidR="003241E8" w:rsidRPr="00872DA4" w:rsidRDefault="00875C80"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需支持</w:t>
            </w:r>
            <w:r w:rsidR="003241E8" w:rsidRPr="00872DA4">
              <w:rPr>
                <w:rFonts w:asciiTheme="minorEastAsia" w:eastAsiaTheme="minorEastAsia" w:hAnsiTheme="minorEastAsia" w:hint="eastAsia"/>
                <w:sz w:val="24"/>
                <w:szCs w:val="24"/>
              </w:rPr>
              <w:t>攻击取证功能：</w:t>
            </w:r>
            <w:r w:rsidRPr="00872DA4">
              <w:rPr>
                <w:rFonts w:asciiTheme="minorEastAsia" w:eastAsiaTheme="minorEastAsia" w:hAnsiTheme="minorEastAsia" w:hint="eastAsia"/>
                <w:sz w:val="24"/>
                <w:szCs w:val="24"/>
              </w:rPr>
              <w:t>需支持</w:t>
            </w:r>
            <w:r w:rsidR="003241E8" w:rsidRPr="00872DA4">
              <w:rPr>
                <w:rFonts w:asciiTheme="minorEastAsia" w:eastAsiaTheme="minorEastAsia" w:hAnsiTheme="minorEastAsia" w:hint="eastAsia"/>
                <w:sz w:val="24"/>
                <w:szCs w:val="24"/>
              </w:rPr>
              <w:t>查看攻击事件明细，分析攻击源目的IP及端口，并可针对攻击事件分析攻击报文内容，便于分析提取关键攻击特征</w:t>
            </w:r>
            <w:r w:rsidR="00872DA4">
              <w:rPr>
                <w:rFonts w:asciiTheme="minorEastAsia" w:eastAsiaTheme="minorEastAsia" w:hAnsiTheme="minorEastAsia" w:hint="eastAsia"/>
                <w:sz w:val="24"/>
                <w:szCs w:val="24"/>
              </w:rPr>
              <w:t>。</w:t>
            </w:r>
          </w:p>
        </w:tc>
      </w:tr>
      <w:tr w:rsidR="003241E8" w:rsidRPr="00872DA4" w14:paraId="05556A8E" w14:textId="043B71ED" w:rsidTr="003241E8">
        <w:trPr>
          <w:trHeight w:val="855"/>
        </w:trPr>
        <w:tc>
          <w:tcPr>
            <w:tcW w:w="396" w:type="pct"/>
            <w:shd w:val="clear" w:color="auto" w:fill="auto"/>
            <w:vAlign w:val="center"/>
          </w:tcPr>
          <w:p w14:paraId="069B8992" w14:textId="114F6127"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vAlign w:val="center"/>
            <w:hideMark/>
          </w:tcPr>
          <w:p w14:paraId="5300393B" w14:textId="77777777" w:rsidR="003241E8" w:rsidRPr="00872DA4" w:rsidRDefault="003241E8" w:rsidP="00872DA4">
            <w:pPr>
              <w:spacing w:line="360" w:lineRule="auto"/>
              <w:rPr>
                <w:rFonts w:asciiTheme="minorEastAsia" w:eastAsiaTheme="minorEastAsia" w:hAnsiTheme="minorEastAsia"/>
                <w:sz w:val="24"/>
                <w:szCs w:val="24"/>
              </w:rPr>
            </w:pPr>
          </w:p>
        </w:tc>
        <w:tc>
          <w:tcPr>
            <w:tcW w:w="3864" w:type="pct"/>
            <w:shd w:val="clear" w:color="auto" w:fill="auto"/>
            <w:vAlign w:val="center"/>
            <w:hideMark/>
          </w:tcPr>
          <w:p w14:paraId="4AA05E7B" w14:textId="701DF957" w:rsidR="003241E8" w:rsidRPr="00872DA4" w:rsidRDefault="00875C80"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需支持</w:t>
            </w:r>
            <w:r w:rsidR="003241E8" w:rsidRPr="00872DA4">
              <w:rPr>
                <w:rFonts w:asciiTheme="minorEastAsia" w:eastAsiaTheme="minorEastAsia" w:hAnsiTheme="minorEastAsia" w:hint="eastAsia"/>
                <w:sz w:val="24"/>
                <w:szCs w:val="24"/>
              </w:rPr>
              <w:t>未知威胁监控平台，可实时展示未知威胁日志，</w:t>
            </w:r>
            <w:r w:rsidRPr="00872DA4">
              <w:rPr>
                <w:rFonts w:asciiTheme="minorEastAsia" w:eastAsiaTheme="minorEastAsia" w:hAnsiTheme="minorEastAsia" w:hint="eastAsia"/>
                <w:sz w:val="24"/>
                <w:szCs w:val="24"/>
              </w:rPr>
              <w:t>需支持</w:t>
            </w:r>
            <w:r w:rsidR="003241E8" w:rsidRPr="00872DA4">
              <w:rPr>
                <w:rFonts w:asciiTheme="minorEastAsia" w:eastAsiaTheme="minorEastAsia" w:hAnsiTheme="minorEastAsia" w:hint="eastAsia"/>
                <w:sz w:val="24"/>
                <w:szCs w:val="24"/>
              </w:rPr>
              <w:t>恶意域名、恶意IP、恶意邮箱、恶意FTP的排名统计与展示</w:t>
            </w:r>
            <w:r w:rsidR="00872DA4">
              <w:rPr>
                <w:rFonts w:asciiTheme="minorEastAsia" w:eastAsiaTheme="minorEastAsia" w:hAnsiTheme="minorEastAsia" w:hint="eastAsia"/>
                <w:sz w:val="24"/>
                <w:szCs w:val="24"/>
              </w:rPr>
              <w:t>。</w:t>
            </w:r>
          </w:p>
        </w:tc>
      </w:tr>
      <w:tr w:rsidR="003241E8" w:rsidRPr="00872DA4" w14:paraId="3285D505" w14:textId="28372996" w:rsidTr="003241E8">
        <w:trPr>
          <w:trHeight w:val="660"/>
        </w:trPr>
        <w:tc>
          <w:tcPr>
            <w:tcW w:w="396" w:type="pct"/>
            <w:shd w:val="clear" w:color="auto" w:fill="auto"/>
            <w:vAlign w:val="center"/>
          </w:tcPr>
          <w:p w14:paraId="38E58335" w14:textId="2D4ED921"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vMerge w:val="restart"/>
            <w:shd w:val="clear" w:color="auto" w:fill="auto"/>
            <w:vAlign w:val="center"/>
            <w:hideMark/>
          </w:tcPr>
          <w:p w14:paraId="60D67978" w14:textId="77777777"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系统功能</w:t>
            </w:r>
          </w:p>
        </w:tc>
        <w:tc>
          <w:tcPr>
            <w:tcW w:w="3864" w:type="pct"/>
            <w:shd w:val="clear" w:color="auto" w:fill="auto"/>
            <w:vAlign w:val="center"/>
            <w:hideMark/>
          </w:tcPr>
          <w:p w14:paraId="1EFEDD8B" w14:textId="77777777"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系统具备健康状态异常告警机制，发现异常状态时可通过邮件、短信等各种方式及时通知管理员，告警触发条件可设置</w:t>
            </w:r>
          </w:p>
        </w:tc>
      </w:tr>
      <w:tr w:rsidR="003241E8" w:rsidRPr="00872DA4" w14:paraId="7085648B" w14:textId="13BFBFD2" w:rsidTr="003241E8">
        <w:trPr>
          <w:trHeight w:val="1320"/>
        </w:trPr>
        <w:tc>
          <w:tcPr>
            <w:tcW w:w="396" w:type="pct"/>
            <w:shd w:val="clear" w:color="auto" w:fill="auto"/>
            <w:vAlign w:val="center"/>
          </w:tcPr>
          <w:p w14:paraId="5349EB25" w14:textId="44EC9729"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vMerge/>
            <w:vAlign w:val="center"/>
            <w:hideMark/>
          </w:tcPr>
          <w:p w14:paraId="7960C369" w14:textId="77777777" w:rsidR="003241E8" w:rsidRPr="00872DA4" w:rsidRDefault="003241E8" w:rsidP="00872DA4">
            <w:pPr>
              <w:spacing w:line="360" w:lineRule="auto"/>
              <w:rPr>
                <w:rFonts w:asciiTheme="minorEastAsia" w:eastAsiaTheme="minorEastAsia" w:hAnsiTheme="minorEastAsia"/>
                <w:sz w:val="24"/>
                <w:szCs w:val="24"/>
              </w:rPr>
            </w:pPr>
          </w:p>
        </w:tc>
        <w:tc>
          <w:tcPr>
            <w:tcW w:w="3864" w:type="pct"/>
            <w:shd w:val="clear" w:color="auto" w:fill="auto"/>
            <w:vAlign w:val="center"/>
            <w:hideMark/>
          </w:tcPr>
          <w:p w14:paraId="103586E9" w14:textId="3BB73206" w:rsidR="003241E8" w:rsidRPr="00872DA4" w:rsidRDefault="00875C80"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需支持</w:t>
            </w:r>
            <w:r w:rsidR="003241E8" w:rsidRPr="00872DA4">
              <w:rPr>
                <w:rFonts w:asciiTheme="minorEastAsia" w:eastAsiaTheme="minorEastAsia" w:hAnsiTheme="minorEastAsia" w:hint="eastAsia"/>
                <w:sz w:val="24"/>
                <w:szCs w:val="24"/>
              </w:rPr>
              <w:t>基于物理接口或vlan配置虚拟引擎，每个虚拟引擎能够支持资源分配，如：吞吐量、CPU使用率、内存使用率等，每个虚拟引擎可由超级管理员分配独立的用户名和密码，并且各个虚拟引擎可独立配置防护策略</w:t>
            </w:r>
            <w:r w:rsidR="00872DA4">
              <w:rPr>
                <w:rFonts w:asciiTheme="minorEastAsia" w:eastAsiaTheme="minorEastAsia" w:hAnsiTheme="minorEastAsia" w:hint="eastAsia"/>
                <w:sz w:val="24"/>
                <w:szCs w:val="24"/>
              </w:rPr>
              <w:t>。</w:t>
            </w:r>
          </w:p>
        </w:tc>
      </w:tr>
      <w:tr w:rsidR="003241E8" w:rsidRPr="00872DA4" w14:paraId="3AFB24F2" w14:textId="1B6CC3C6" w:rsidTr="003241E8">
        <w:trPr>
          <w:trHeight w:val="660"/>
        </w:trPr>
        <w:tc>
          <w:tcPr>
            <w:tcW w:w="396" w:type="pct"/>
            <w:shd w:val="clear" w:color="auto" w:fill="auto"/>
            <w:vAlign w:val="center"/>
          </w:tcPr>
          <w:p w14:paraId="486F28C6" w14:textId="436FE75F"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vMerge/>
            <w:vAlign w:val="center"/>
            <w:hideMark/>
          </w:tcPr>
          <w:p w14:paraId="10FB1250" w14:textId="77777777" w:rsidR="003241E8" w:rsidRPr="00872DA4" w:rsidRDefault="003241E8" w:rsidP="00872DA4">
            <w:pPr>
              <w:spacing w:line="360" w:lineRule="auto"/>
              <w:rPr>
                <w:rFonts w:asciiTheme="minorEastAsia" w:eastAsiaTheme="minorEastAsia" w:hAnsiTheme="minorEastAsia"/>
                <w:sz w:val="24"/>
                <w:szCs w:val="24"/>
              </w:rPr>
            </w:pPr>
          </w:p>
        </w:tc>
        <w:tc>
          <w:tcPr>
            <w:tcW w:w="3864" w:type="pct"/>
            <w:shd w:val="clear" w:color="auto" w:fill="auto"/>
            <w:vAlign w:val="center"/>
            <w:hideMark/>
          </w:tcPr>
          <w:p w14:paraId="0AFA2F74" w14:textId="6B18AA4E" w:rsidR="003241E8" w:rsidRPr="00872DA4" w:rsidRDefault="00875C80"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需支持</w:t>
            </w:r>
            <w:r w:rsidR="003241E8" w:rsidRPr="00872DA4">
              <w:rPr>
                <w:rFonts w:asciiTheme="minorEastAsia" w:eastAsiaTheme="minorEastAsia" w:hAnsiTheme="minorEastAsia" w:hint="eastAsia"/>
                <w:sz w:val="24"/>
                <w:szCs w:val="24"/>
              </w:rPr>
              <w:t>IPv4、IPv6环境下部署，NTP时钟同步可提供Server、Client两种模式，</w:t>
            </w:r>
            <w:r w:rsidRPr="00872DA4">
              <w:rPr>
                <w:rFonts w:asciiTheme="minorEastAsia" w:eastAsiaTheme="minorEastAsia" w:hAnsiTheme="minorEastAsia" w:hint="eastAsia"/>
                <w:sz w:val="24"/>
                <w:szCs w:val="24"/>
              </w:rPr>
              <w:t>需支持</w:t>
            </w:r>
            <w:r w:rsidR="003241E8" w:rsidRPr="00872DA4">
              <w:rPr>
                <w:rFonts w:asciiTheme="minorEastAsia" w:eastAsiaTheme="minorEastAsia" w:hAnsiTheme="minorEastAsia" w:hint="eastAsia"/>
                <w:sz w:val="24"/>
                <w:szCs w:val="24"/>
              </w:rPr>
              <w:t>认证加密</w:t>
            </w:r>
            <w:r w:rsidR="00872DA4">
              <w:rPr>
                <w:rFonts w:asciiTheme="minorEastAsia" w:eastAsiaTheme="minorEastAsia" w:hAnsiTheme="minorEastAsia" w:hint="eastAsia"/>
                <w:sz w:val="24"/>
                <w:szCs w:val="24"/>
              </w:rPr>
              <w:t>。</w:t>
            </w:r>
          </w:p>
        </w:tc>
      </w:tr>
      <w:tr w:rsidR="003241E8" w:rsidRPr="00872DA4" w14:paraId="4785C903" w14:textId="1752AA4C" w:rsidTr="003241E8">
        <w:trPr>
          <w:trHeight w:val="330"/>
        </w:trPr>
        <w:tc>
          <w:tcPr>
            <w:tcW w:w="396" w:type="pct"/>
            <w:shd w:val="clear" w:color="auto" w:fill="auto"/>
            <w:vAlign w:val="center"/>
          </w:tcPr>
          <w:p w14:paraId="4FC52D68" w14:textId="370BFB6F"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vMerge/>
            <w:vAlign w:val="center"/>
            <w:hideMark/>
          </w:tcPr>
          <w:p w14:paraId="756F1CBF" w14:textId="77777777" w:rsidR="003241E8" w:rsidRPr="00872DA4" w:rsidRDefault="003241E8" w:rsidP="00872DA4">
            <w:pPr>
              <w:spacing w:line="360" w:lineRule="auto"/>
              <w:rPr>
                <w:rFonts w:asciiTheme="minorEastAsia" w:eastAsiaTheme="minorEastAsia" w:hAnsiTheme="minorEastAsia"/>
                <w:sz w:val="24"/>
                <w:szCs w:val="24"/>
              </w:rPr>
            </w:pPr>
          </w:p>
        </w:tc>
        <w:tc>
          <w:tcPr>
            <w:tcW w:w="3864" w:type="pct"/>
            <w:shd w:val="clear" w:color="auto" w:fill="auto"/>
            <w:vAlign w:val="center"/>
            <w:hideMark/>
          </w:tcPr>
          <w:p w14:paraId="42AED09C" w14:textId="3D3002A3" w:rsidR="003241E8" w:rsidRPr="00872DA4" w:rsidRDefault="00875C80"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需支持</w:t>
            </w:r>
            <w:r w:rsidR="003241E8" w:rsidRPr="00872DA4">
              <w:rPr>
                <w:rFonts w:asciiTheme="minorEastAsia" w:eastAsiaTheme="minorEastAsia" w:hAnsiTheme="minorEastAsia" w:hint="eastAsia"/>
                <w:sz w:val="24"/>
                <w:szCs w:val="24"/>
              </w:rPr>
              <w:t>实现配置的自动同步和手动同步，保证会话同步</w:t>
            </w:r>
          </w:p>
        </w:tc>
      </w:tr>
      <w:tr w:rsidR="003241E8" w:rsidRPr="00872DA4" w14:paraId="0343D40C" w14:textId="361C5637" w:rsidTr="003241E8">
        <w:trPr>
          <w:trHeight w:val="660"/>
        </w:trPr>
        <w:tc>
          <w:tcPr>
            <w:tcW w:w="396" w:type="pct"/>
            <w:shd w:val="clear" w:color="auto" w:fill="auto"/>
            <w:vAlign w:val="center"/>
          </w:tcPr>
          <w:p w14:paraId="727D57D8" w14:textId="61B99595"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vMerge/>
            <w:vAlign w:val="center"/>
            <w:hideMark/>
          </w:tcPr>
          <w:p w14:paraId="0E03442F" w14:textId="77777777" w:rsidR="003241E8" w:rsidRPr="00872DA4" w:rsidRDefault="003241E8" w:rsidP="00872DA4">
            <w:pPr>
              <w:spacing w:line="360" w:lineRule="auto"/>
              <w:rPr>
                <w:rFonts w:asciiTheme="minorEastAsia" w:eastAsiaTheme="minorEastAsia" w:hAnsiTheme="minorEastAsia"/>
                <w:sz w:val="24"/>
                <w:szCs w:val="24"/>
              </w:rPr>
            </w:pPr>
          </w:p>
        </w:tc>
        <w:tc>
          <w:tcPr>
            <w:tcW w:w="3864" w:type="pct"/>
            <w:shd w:val="clear" w:color="auto" w:fill="auto"/>
            <w:vAlign w:val="center"/>
            <w:hideMark/>
          </w:tcPr>
          <w:p w14:paraId="2E5B6524" w14:textId="62C5CD01" w:rsidR="003241E8" w:rsidRPr="00872DA4" w:rsidRDefault="00875C80"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需支持</w:t>
            </w:r>
            <w:r w:rsidR="003241E8" w:rsidRPr="00872DA4">
              <w:rPr>
                <w:rFonts w:asciiTheme="minorEastAsia" w:eastAsiaTheme="minorEastAsia" w:hAnsiTheme="minorEastAsia" w:hint="eastAsia"/>
                <w:sz w:val="24"/>
                <w:szCs w:val="24"/>
              </w:rPr>
              <w:t>页面登录、指纹登录方式，</w:t>
            </w:r>
            <w:r w:rsidRPr="00872DA4">
              <w:rPr>
                <w:rFonts w:asciiTheme="minorEastAsia" w:eastAsiaTheme="minorEastAsia" w:hAnsiTheme="minorEastAsia" w:hint="eastAsia"/>
                <w:sz w:val="24"/>
                <w:szCs w:val="24"/>
              </w:rPr>
              <w:t>需支持</w:t>
            </w:r>
            <w:r w:rsidR="003241E8" w:rsidRPr="00872DA4">
              <w:rPr>
                <w:rFonts w:asciiTheme="minorEastAsia" w:eastAsiaTheme="minorEastAsia" w:hAnsiTheme="minorEastAsia" w:hint="eastAsia"/>
                <w:sz w:val="24"/>
                <w:szCs w:val="24"/>
              </w:rPr>
              <w:t>Web图形界面配置，</w:t>
            </w:r>
            <w:r w:rsidRPr="00872DA4">
              <w:rPr>
                <w:rFonts w:asciiTheme="minorEastAsia" w:eastAsiaTheme="minorEastAsia" w:hAnsiTheme="minorEastAsia" w:hint="eastAsia"/>
                <w:sz w:val="24"/>
                <w:szCs w:val="24"/>
              </w:rPr>
              <w:t>需支持</w:t>
            </w:r>
            <w:r w:rsidR="003241E8" w:rsidRPr="00872DA4">
              <w:rPr>
                <w:rFonts w:asciiTheme="minorEastAsia" w:eastAsiaTheme="minorEastAsia" w:hAnsiTheme="minorEastAsia" w:hint="eastAsia"/>
                <w:sz w:val="24"/>
                <w:szCs w:val="24"/>
              </w:rPr>
              <w:t>SSH、、TELNET、CONSOLE命令行模式配置和集中管理模式</w:t>
            </w:r>
          </w:p>
        </w:tc>
      </w:tr>
      <w:tr w:rsidR="003241E8" w:rsidRPr="00872DA4" w14:paraId="0E0368F4" w14:textId="214895A4" w:rsidTr="003241E8">
        <w:trPr>
          <w:trHeight w:val="660"/>
        </w:trPr>
        <w:tc>
          <w:tcPr>
            <w:tcW w:w="396" w:type="pct"/>
            <w:shd w:val="clear" w:color="auto" w:fill="auto"/>
            <w:vAlign w:val="center"/>
          </w:tcPr>
          <w:p w14:paraId="5C2A8C27" w14:textId="27AC612D"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vMerge w:val="restart"/>
            <w:shd w:val="clear" w:color="auto" w:fill="auto"/>
            <w:vAlign w:val="center"/>
            <w:hideMark/>
          </w:tcPr>
          <w:p w14:paraId="71BD0EC3" w14:textId="77777777"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设备管理及运维</w:t>
            </w:r>
          </w:p>
        </w:tc>
        <w:tc>
          <w:tcPr>
            <w:tcW w:w="3864" w:type="pct"/>
            <w:shd w:val="clear" w:color="auto" w:fill="auto"/>
            <w:vAlign w:val="center"/>
            <w:hideMark/>
          </w:tcPr>
          <w:p w14:paraId="7CEC3D95" w14:textId="65C7EDCF" w:rsidR="003241E8" w:rsidRPr="00872DA4" w:rsidRDefault="00875C80"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需支持</w:t>
            </w:r>
            <w:r w:rsidR="003241E8" w:rsidRPr="00872DA4">
              <w:rPr>
                <w:rFonts w:asciiTheme="minorEastAsia" w:eastAsiaTheme="minorEastAsia" w:hAnsiTheme="minorEastAsia" w:hint="eastAsia"/>
                <w:sz w:val="24"/>
                <w:szCs w:val="24"/>
              </w:rPr>
              <w:t>在线自动升级，本地升级，并支持热补丁导入，并可查看补丁版本号及状态；</w:t>
            </w:r>
          </w:p>
        </w:tc>
      </w:tr>
      <w:tr w:rsidR="003241E8" w:rsidRPr="00872DA4" w14:paraId="16CE9C95" w14:textId="18F5210A" w:rsidTr="003241E8">
        <w:trPr>
          <w:trHeight w:val="660"/>
        </w:trPr>
        <w:tc>
          <w:tcPr>
            <w:tcW w:w="396" w:type="pct"/>
            <w:shd w:val="clear" w:color="auto" w:fill="auto"/>
            <w:vAlign w:val="center"/>
          </w:tcPr>
          <w:p w14:paraId="3B826E71" w14:textId="224A2907"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vMerge/>
            <w:vAlign w:val="center"/>
            <w:hideMark/>
          </w:tcPr>
          <w:p w14:paraId="75E4D2CB" w14:textId="77777777" w:rsidR="003241E8" w:rsidRPr="00872DA4" w:rsidRDefault="003241E8" w:rsidP="00872DA4">
            <w:pPr>
              <w:spacing w:line="360" w:lineRule="auto"/>
              <w:rPr>
                <w:rFonts w:asciiTheme="minorEastAsia" w:eastAsiaTheme="minorEastAsia" w:hAnsiTheme="minorEastAsia"/>
                <w:sz w:val="24"/>
                <w:szCs w:val="24"/>
              </w:rPr>
            </w:pPr>
          </w:p>
        </w:tc>
        <w:tc>
          <w:tcPr>
            <w:tcW w:w="3864" w:type="pct"/>
            <w:shd w:val="clear" w:color="auto" w:fill="auto"/>
            <w:vAlign w:val="center"/>
            <w:hideMark/>
          </w:tcPr>
          <w:p w14:paraId="6677A3AA" w14:textId="3B6FD40A" w:rsidR="003241E8" w:rsidRPr="00872DA4" w:rsidRDefault="00875C80"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需支持</w:t>
            </w:r>
            <w:r w:rsidR="003241E8" w:rsidRPr="00872DA4">
              <w:rPr>
                <w:rFonts w:asciiTheme="minorEastAsia" w:eastAsiaTheme="minorEastAsia" w:hAnsiTheme="minorEastAsia" w:hint="eastAsia"/>
                <w:sz w:val="24"/>
                <w:szCs w:val="24"/>
              </w:rPr>
              <w:t>三权分立管理，提供超级管理员，系统管理员和审计员角色</w:t>
            </w:r>
            <w:r w:rsidR="00872DA4">
              <w:rPr>
                <w:rFonts w:asciiTheme="minorEastAsia" w:eastAsiaTheme="minorEastAsia" w:hAnsiTheme="minorEastAsia" w:hint="eastAsia"/>
                <w:sz w:val="24"/>
                <w:szCs w:val="24"/>
              </w:rPr>
              <w:t>。</w:t>
            </w:r>
          </w:p>
        </w:tc>
      </w:tr>
      <w:tr w:rsidR="003241E8" w:rsidRPr="00872DA4" w14:paraId="153765B3" w14:textId="3ACABD6A" w:rsidTr="003241E8">
        <w:trPr>
          <w:trHeight w:val="570"/>
        </w:trPr>
        <w:tc>
          <w:tcPr>
            <w:tcW w:w="396" w:type="pct"/>
            <w:shd w:val="clear" w:color="auto" w:fill="auto"/>
            <w:vAlign w:val="center"/>
          </w:tcPr>
          <w:p w14:paraId="0F59C238" w14:textId="1214A7B8"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vMerge w:val="restart"/>
            <w:shd w:val="clear" w:color="auto" w:fill="auto"/>
            <w:noWrap/>
            <w:vAlign w:val="center"/>
            <w:hideMark/>
          </w:tcPr>
          <w:p w14:paraId="2423A941" w14:textId="77777777"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日志管理</w:t>
            </w:r>
          </w:p>
        </w:tc>
        <w:tc>
          <w:tcPr>
            <w:tcW w:w="3864" w:type="pct"/>
            <w:shd w:val="clear" w:color="auto" w:fill="auto"/>
            <w:vAlign w:val="center"/>
            <w:hideMark/>
          </w:tcPr>
          <w:p w14:paraId="0720ED2C" w14:textId="57BCB356" w:rsidR="003241E8" w:rsidRPr="00872DA4" w:rsidRDefault="00875C80"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需支持</w:t>
            </w:r>
            <w:r w:rsidR="003241E8" w:rsidRPr="00872DA4">
              <w:rPr>
                <w:rFonts w:asciiTheme="minorEastAsia" w:eastAsiaTheme="minorEastAsia" w:hAnsiTheme="minorEastAsia" w:hint="eastAsia"/>
                <w:sz w:val="24"/>
                <w:szCs w:val="24"/>
              </w:rPr>
              <w:t>网管软件统一网管，</w:t>
            </w:r>
            <w:r w:rsidRPr="00872DA4">
              <w:rPr>
                <w:rFonts w:asciiTheme="minorEastAsia" w:eastAsiaTheme="minorEastAsia" w:hAnsiTheme="minorEastAsia" w:hint="eastAsia"/>
                <w:sz w:val="24"/>
                <w:szCs w:val="24"/>
              </w:rPr>
              <w:t>需支持</w:t>
            </w:r>
            <w:r w:rsidR="003241E8" w:rsidRPr="00872DA4">
              <w:rPr>
                <w:rFonts w:asciiTheme="minorEastAsia" w:eastAsiaTheme="minorEastAsia" w:hAnsiTheme="minorEastAsia" w:hint="eastAsia"/>
                <w:sz w:val="24"/>
                <w:szCs w:val="24"/>
              </w:rPr>
              <w:t>SNMPv1，SNMPv2c和SNMPv3；</w:t>
            </w:r>
            <w:r w:rsidRPr="00872DA4">
              <w:rPr>
                <w:rFonts w:asciiTheme="minorEastAsia" w:eastAsiaTheme="minorEastAsia" w:hAnsiTheme="minorEastAsia" w:hint="eastAsia"/>
                <w:sz w:val="24"/>
                <w:szCs w:val="24"/>
              </w:rPr>
              <w:t>需支持</w:t>
            </w:r>
            <w:r w:rsidR="003241E8" w:rsidRPr="00872DA4">
              <w:rPr>
                <w:rFonts w:asciiTheme="minorEastAsia" w:eastAsiaTheme="minorEastAsia" w:hAnsiTheme="minorEastAsia" w:hint="eastAsia"/>
                <w:sz w:val="24"/>
                <w:szCs w:val="24"/>
              </w:rPr>
              <w:t>通过SNMP用户进行认证，</w:t>
            </w:r>
            <w:r w:rsidRPr="00872DA4">
              <w:rPr>
                <w:rFonts w:asciiTheme="minorEastAsia" w:eastAsiaTheme="minorEastAsia" w:hAnsiTheme="minorEastAsia" w:hint="eastAsia"/>
                <w:sz w:val="24"/>
                <w:szCs w:val="24"/>
              </w:rPr>
              <w:t>需支持</w:t>
            </w:r>
            <w:r w:rsidR="003241E8" w:rsidRPr="00872DA4">
              <w:rPr>
                <w:rFonts w:asciiTheme="minorEastAsia" w:eastAsiaTheme="minorEastAsia" w:hAnsiTheme="minorEastAsia" w:hint="eastAsia"/>
                <w:sz w:val="24"/>
                <w:szCs w:val="24"/>
              </w:rPr>
              <w:t>认证加密和数据传输加密功能；</w:t>
            </w:r>
          </w:p>
        </w:tc>
      </w:tr>
      <w:tr w:rsidR="003241E8" w:rsidRPr="00872DA4" w14:paraId="18375E24" w14:textId="11CDDD25" w:rsidTr="003241E8">
        <w:trPr>
          <w:trHeight w:val="1140"/>
        </w:trPr>
        <w:tc>
          <w:tcPr>
            <w:tcW w:w="396" w:type="pct"/>
            <w:shd w:val="clear" w:color="auto" w:fill="auto"/>
            <w:vAlign w:val="center"/>
          </w:tcPr>
          <w:p w14:paraId="09454269" w14:textId="3D72FDD5"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vMerge/>
            <w:vAlign w:val="center"/>
            <w:hideMark/>
          </w:tcPr>
          <w:p w14:paraId="526B8D40" w14:textId="77777777" w:rsidR="003241E8" w:rsidRPr="00872DA4" w:rsidRDefault="003241E8" w:rsidP="00872DA4">
            <w:pPr>
              <w:spacing w:line="360" w:lineRule="auto"/>
              <w:rPr>
                <w:rFonts w:asciiTheme="minorEastAsia" w:eastAsiaTheme="minorEastAsia" w:hAnsiTheme="minorEastAsia"/>
                <w:sz w:val="24"/>
                <w:szCs w:val="24"/>
              </w:rPr>
            </w:pPr>
          </w:p>
        </w:tc>
        <w:tc>
          <w:tcPr>
            <w:tcW w:w="3864" w:type="pct"/>
            <w:shd w:val="clear" w:color="auto" w:fill="auto"/>
            <w:vAlign w:val="center"/>
            <w:hideMark/>
          </w:tcPr>
          <w:p w14:paraId="0316AEAA" w14:textId="3A81318B" w:rsidR="003241E8" w:rsidRPr="00872DA4" w:rsidRDefault="003241E8" w:rsidP="00C606F0">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提供Syslog日志，操作日志，业务日志的查询功能并提供对日志的多种查询方式；可以根据日志监控到接口状态信息、设备状态信息变更；可以基于时间维度、IP地址范围、关键字查询操作日志，监控到访问者的IP地址以及访问的功能模块</w:t>
            </w:r>
            <w:r w:rsidR="00C606F0">
              <w:rPr>
                <w:rFonts w:asciiTheme="minorEastAsia" w:eastAsiaTheme="minorEastAsia" w:hAnsiTheme="minorEastAsia" w:hint="eastAsia"/>
                <w:sz w:val="24"/>
                <w:szCs w:val="24"/>
              </w:rPr>
              <w:t>。</w:t>
            </w:r>
          </w:p>
        </w:tc>
      </w:tr>
      <w:tr w:rsidR="003241E8" w:rsidRPr="00872DA4" w14:paraId="5DA54C29" w14:textId="0242B7DB" w:rsidTr="003241E8">
        <w:trPr>
          <w:trHeight w:val="330"/>
        </w:trPr>
        <w:tc>
          <w:tcPr>
            <w:tcW w:w="396" w:type="pct"/>
            <w:shd w:val="clear" w:color="auto" w:fill="auto"/>
            <w:vAlign w:val="center"/>
          </w:tcPr>
          <w:p w14:paraId="1F234F44" w14:textId="7F80B2DC" w:rsidR="003241E8" w:rsidRPr="00872DA4" w:rsidRDefault="003241E8"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vMerge w:val="restart"/>
            <w:shd w:val="clear" w:color="auto" w:fill="auto"/>
            <w:noWrap/>
            <w:vAlign w:val="center"/>
            <w:hideMark/>
          </w:tcPr>
          <w:p w14:paraId="526A3648" w14:textId="77777777"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产品资质</w:t>
            </w:r>
          </w:p>
        </w:tc>
        <w:tc>
          <w:tcPr>
            <w:tcW w:w="3864" w:type="pct"/>
            <w:shd w:val="clear" w:color="auto" w:fill="auto"/>
            <w:vAlign w:val="center"/>
            <w:hideMark/>
          </w:tcPr>
          <w:p w14:paraId="4FB13E06" w14:textId="77777777" w:rsidR="003241E8" w:rsidRPr="00872DA4" w:rsidRDefault="003241E8"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《计算机信息系统安全专用产品销售许可证》（千兆）</w:t>
            </w:r>
          </w:p>
        </w:tc>
      </w:tr>
      <w:tr w:rsidR="001900FA" w:rsidRPr="00872DA4" w14:paraId="7BF0E1F5" w14:textId="4A59C765" w:rsidTr="001900FA">
        <w:trPr>
          <w:trHeight w:val="699"/>
        </w:trPr>
        <w:tc>
          <w:tcPr>
            <w:tcW w:w="396" w:type="pct"/>
            <w:shd w:val="clear" w:color="auto" w:fill="auto"/>
            <w:vAlign w:val="center"/>
          </w:tcPr>
          <w:p w14:paraId="2967B4E3" w14:textId="075AA400" w:rsidR="001900FA" w:rsidRPr="00872DA4" w:rsidRDefault="001900FA" w:rsidP="00872DA4">
            <w:pPr>
              <w:pStyle w:val="a8"/>
              <w:numPr>
                <w:ilvl w:val="0"/>
                <w:numId w:val="37"/>
              </w:numPr>
              <w:spacing w:line="360" w:lineRule="auto"/>
              <w:ind w:firstLineChars="0"/>
              <w:rPr>
                <w:rFonts w:asciiTheme="minorEastAsia" w:eastAsiaTheme="minorEastAsia" w:hAnsiTheme="minorEastAsia"/>
                <w:sz w:val="24"/>
                <w:szCs w:val="24"/>
              </w:rPr>
            </w:pPr>
          </w:p>
        </w:tc>
        <w:tc>
          <w:tcPr>
            <w:tcW w:w="740" w:type="pct"/>
            <w:vMerge/>
            <w:vAlign w:val="center"/>
            <w:hideMark/>
          </w:tcPr>
          <w:p w14:paraId="49AC3253" w14:textId="77777777" w:rsidR="001900FA" w:rsidRPr="00872DA4" w:rsidRDefault="001900FA" w:rsidP="00872DA4">
            <w:pPr>
              <w:spacing w:line="360" w:lineRule="auto"/>
              <w:rPr>
                <w:rFonts w:asciiTheme="minorEastAsia" w:eastAsiaTheme="minorEastAsia" w:hAnsiTheme="minorEastAsia"/>
                <w:sz w:val="24"/>
                <w:szCs w:val="24"/>
              </w:rPr>
            </w:pPr>
          </w:p>
        </w:tc>
        <w:tc>
          <w:tcPr>
            <w:tcW w:w="3864" w:type="pct"/>
            <w:shd w:val="clear" w:color="auto" w:fill="auto"/>
            <w:vAlign w:val="center"/>
            <w:hideMark/>
          </w:tcPr>
          <w:p w14:paraId="6E137809" w14:textId="77777777" w:rsidR="001900FA" w:rsidRPr="00872DA4" w:rsidRDefault="001900FA" w:rsidP="00872DA4">
            <w:pPr>
              <w:spacing w:line="360" w:lineRule="auto"/>
              <w:rPr>
                <w:rFonts w:asciiTheme="minorEastAsia" w:eastAsiaTheme="minorEastAsia" w:hAnsiTheme="minorEastAsia"/>
                <w:sz w:val="24"/>
                <w:szCs w:val="24"/>
              </w:rPr>
            </w:pPr>
            <w:r w:rsidRPr="00872DA4">
              <w:rPr>
                <w:rFonts w:asciiTheme="minorEastAsia" w:eastAsiaTheme="minorEastAsia" w:hAnsiTheme="minorEastAsia" w:hint="eastAsia"/>
                <w:sz w:val="24"/>
                <w:szCs w:val="24"/>
              </w:rPr>
              <w:t>《计算机软件著作权登记证书》</w:t>
            </w:r>
          </w:p>
        </w:tc>
      </w:tr>
    </w:tbl>
    <w:p w14:paraId="6152C0E2" w14:textId="6622ECE2" w:rsidR="00706D19" w:rsidRDefault="007E4197" w:rsidP="00706D19">
      <w:pPr>
        <w:pStyle w:val="3"/>
      </w:pPr>
      <w:bookmarkStart w:id="30" w:name="_Toc8384673"/>
      <w:r>
        <w:rPr>
          <w:rFonts w:hint="eastAsia"/>
        </w:rPr>
        <w:lastRenderedPageBreak/>
        <w:t>5</w:t>
      </w:r>
      <w:r>
        <w:t>.2.1</w:t>
      </w:r>
      <w:r w:rsidR="00566186">
        <w:t>2</w:t>
      </w:r>
      <w:r w:rsidR="00706D19">
        <w:rPr>
          <w:rFonts w:hint="eastAsia"/>
        </w:rPr>
        <w:t>负载均衡</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896"/>
        <w:gridCol w:w="5930"/>
      </w:tblGrid>
      <w:tr w:rsidR="003241E8" w:rsidRPr="00726A22" w14:paraId="1F283314" w14:textId="77777777" w:rsidTr="00875C80">
        <w:trPr>
          <w:trHeight w:val="315"/>
        </w:trPr>
        <w:tc>
          <w:tcPr>
            <w:tcW w:w="445" w:type="pct"/>
            <w:shd w:val="clear" w:color="auto" w:fill="auto"/>
            <w:noWrap/>
            <w:vAlign w:val="center"/>
            <w:hideMark/>
          </w:tcPr>
          <w:p w14:paraId="7F2C1E01" w14:textId="77777777" w:rsidR="003241E8" w:rsidRPr="00726A22" w:rsidRDefault="003241E8" w:rsidP="00726A22">
            <w:pPr>
              <w:widowControl/>
              <w:spacing w:line="360" w:lineRule="auto"/>
              <w:jc w:val="center"/>
              <w:rPr>
                <w:rFonts w:asciiTheme="minorEastAsia" w:eastAsiaTheme="minorEastAsia" w:hAnsiTheme="minorEastAsia" w:cs="宋体"/>
                <w:bCs/>
                <w:color w:val="000000"/>
                <w:kern w:val="0"/>
                <w:sz w:val="24"/>
                <w:szCs w:val="24"/>
              </w:rPr>
            </w:pPr>
            <w:r w:rsidRPr="00726A22">
              <w:rPr>
                <w:rFonts w:asciiTheme="minorEastAsia" w:eastAsiaTheme="minorEastAsia" w:hAnsiTheme="minorEastAsia" w:cs="宋体" w:hint="eastAsia"/>
                <w:bCs/>
                <w:color w:val="000000"/>
                <w:kern w:val="0"/>
                <w:sz w:val="24"/>
                <w:szCs w:val="24"/>
              </w:rPr>
              <w:t>序号</w:t>
            </w:r>
          </w:p>
        </w:tc>
        <w:tc>
          <w:tcPr>
            <w:tcW w:w="989" w:type="pct"/>
            <w:shd w:val="clear" w:color="auto" w:fill="auto"/>
            <w:noWrap/>
            <w:vAlign w:val="center"/>
            <w:hideMark/>
          </w:tcPr>
          <w:p w14:paraId="5A8818A1" w14:textId="77777777" w:rsidR="003241E8" w:rsidRPr="00726A22" w:rsidRDefault="003241E8" w:rsidP="00726A22">
            <w:pPr>
              <w:widowControl/>
              <w:spacing w:line="360" w:lineRule="auto"/>
              <w:jc w:val="center"/>
              <w:rPr>
                <w:rFonts w:asciiTheme="minorEastAsia" w:eastAsiaTheme="minorEastAsia" w:hAnsiTheme="minorEastAsia" w:cs="宋体"/>
                <w:bCs/>
                <w:color w:val="000000"/>
                <w:kern w:val="0"/>
                <w:sz w:val="24"/>
                <w:szCs w:val="24"/>
              </w:rPr>
            </w:pPr>
            <w:r w:rsidRPr="00726A22">
              <w:rPr>
                <w:rFonts w:asciiTheme="minorEastAsia" w:eastAsiaTheme="minorEastAsia" w:hAnsiTheme="minorEastAsia" w:cs="宋体" w:hint="eastAsia"/>
                <w:bCs/>
                <w:color w:val="000000"/>
                <w:kern w:val="0"/>
                <w:sz w:val="24"/>
                <w:szCs w:val="24"/>
              </w:rPr>
              <w:t>指标项</w:t>
            </w:r>
          </w:p>
        </w:tc>
        <w:tc>
          <w:tcPr>
            <w:tcW w:w="3566" w:type="pct"/>
            <w:shd w:val="clear" w:color="auto" w:fill="auto"/>
            <w:noWrap/>
            <w:vAlign w:val="center"/>
            <w:hideMark/>
          </w:tcPr>
          <w:p w14:paraId="3225B387" w14:textId="77777777" w:rsidR="003241E8" w:rsidRPr="00726A22" w:rsidRDefault="003241E8" w:rsidP="00726A22">
            <w:pPr>
              <w:widowControl/>
              <w:spacing w:line="360" w:lineRule="auto"/>
              <w:jc w:val="center"/>
              <w:rPr>
                <w:rFonts w:asciiTheme="minorEastAsia" w:eastAsiaTheme="minorEastAsia" w:hAnsiTheme="minorEastAsia" w:cs="宋体"/>
                <w:bCs/>
                <w:color w:val="000000"/>
                <w:kern w:val="0"/>
                <w:sz w:val="24"/>
                <w:szCs w:val="24"/>
              </w:rPr>
            </w:pPr>
            <w:r w:rsidRPr="00726A22">
              <w:rPr>
                <w:rFonts w:asciiTheme="minorEastAsia" w:eastAsiaTheme="minorEastAsia" w:hAnsiTheme="minorEastAsia" w:cs="宋体" w:hint="eastAsia"/>
                <w:bCs/>
                <w:color w:val="000000"/>
                <w:kern w:val="0"/>
                <w:sz w:val="24"/>
                <w:szCs w:val="24"/>
              </w:rPr>
              <w:t>指标要求</w:t>
            </w:r>
          </w:p>
        </w:tc>
      </w:tr>
      <w:tr w:rsidR="003241E8" w:rsidRPr="00726A22" w14:paraId="6EAE4061" w14:textId="77777777" w:rsidTr="00875C80">
        <w:trPr>
          <w:trHeight w:val="570"/>
        </w:trPr>
        <w:tc>
          <w:tcPr>
            <w:tcW w:w="445" w:type="pct"/>
            <w:shd w:val="clear" w:color="auto" w:fill="auto"/>
            <w:noWrap/>
            <w:vAlign w:val="center"/>
          </w:tcPr>
          <w:p w14:paraId="643C5A8F" w14:textId="6104EE73" w:rsidR="003241E8" w:rsidRPr="00726A22" w:rsidRDefault="003241E8" w:rsidP="00726A22">
            <w:pPr>
              <w:pStyle w:val="a8"/>
              <w:widowControl/>
              <w:numPr>
                <w:ilvl w:val="0"/>
                <w:numId w:val="40"/>
              </w:numPr>
              <w:spacing w:line="360" w:lineRule="auto"/>
              <w:ind w:firstLineChars="0"/>
              <w:jc w:val="center"/>
              <w:rPr>
                <w:rFonts w:asciiTheme="minorEastAsia" w:eastAsiaTheme="minorEastAsia" w:hAnsiTheme="minorEastAsia" w:cs="宋体"/>
                <w:color w:val="000000"/>
                <w:kern w:val="0"/>
                <w:sz w:val="24"/>
                <w:szCs w:val="24"/>
              </w:rPr>
            </w:pPr>
          </w:p>
        </w:tc>
        <w:tc>
          <w:tcPr>
            <w:tcW w:w="989" w:type="pct"/>
            <w:shd w:val="clear" w:color="auto" w:fill="auto"/>
            <w:noWrap/>
            <w:vAlign w:val="center"/>
            <w:hideMark/>
          </w:tcPr>
          <w:p w14:paraId="7A6B070C" w14:textId="77777777" w:rsidR="003241E8" w:rsidRPr="00726A22" w:rsidRDefault="003241E8" w:rsidP="00726A22">
            <w:pPr>
              <w:widowControl/>
              <w:spacing w:line="360" w:lineRule="auto"/>
              <w:jc w:val="center"/>
              <w:rPr>
                <w:rFonts w:asciiTheme="minorEastAsia" w:eastAsiaTheme="minorEastAsia" w:hAnsiTheme="minorEastAsia" w:cs="宋体"/>
                <w:color w:val="000000"/>
                <w:kern w:val="0"/>
                <w:sz w:val="24"/>
                <w:szCs w:val="24"/>
              </w:rPr>
            </w:pPr>
            <w:r w:rsidRPr="00726A22">
              <w:rPr>
                <w:rFonts w:asciiTheme="minorEastAsia" w:eastAsiaTheme="minorEastAsia" w:hAnsiTheme="minorEastAsia" w:cs="宋体" w:hint="eastAsia"/>
                <w:color w:val="000000"/>
                <w:kern w:val="0"/>
                <w:sz w:val="24"/>
                <w:szCs w:val="24"/>
              </w:rPr>
              <w:t>性能参数</w:t>
            </w:r>
          </w:p>
        </w:tc>
        <w:tc>
          <w:tcPr>
            <w:tcW w:w="3566" w:type="pct"/>
            <w:shd w:val="clear" w:color="auto" w:fill="auto"/>
            <w:vAlign w:val="center"/>
            <w:hideMark/>
          </w:tcPr>
          <w:p w14:paraId="76FA5529" w14:textId="409AF312" w:rsidR="003241E8" w:rsidRPr="00726A22" w:rsidRDefault="003241E8" w:rsidP="00726A22">
            <w:pPr>
              <w:widowControl/>
              <w:spacing w:line="360" w:lineRule="auto"/>
              <w:jc w:val="left"/>
              <w:rPr>
                <w:rFonts w:asciiTheme="minorEastAsia" w:eastAsiaTheme="minorEastAsia" w:hAnsiTheme="minorEastAsia" w:cs="宋体"/>
                <w:color w:val="000000"/>
                <w:kern w:val="0"/>
                <w:sz w:val="24"/>
                <w:szCs w:val="24"/>
              </w:rPr>
            </w:pPr>
            <w:r w:rsidRPr="00726A22">
              <w:rPr>
                <w:rFonts w:asciiTheme="minorEastAsia" w:eastAsiaTheme="minorEastAsia" w:hAnsiTheme="minorEastAsia" w:cs="宋体" w:hint="eastAsia"/>
                <w:color w:val="000000"/>
                <w:kern w:val="0"/>
                <w:sz w:val="24"/>
                <w:szCs w:val="24"/>
              </w:rPr>
              <w:t xml:space="preserve">L4吞吐量≥5Gbps，L4并发会话数≥3,000,000，网络接口千兆电口≥6、千兆光口≥2 </w:t>
            </w:r>
          </w:p>
        </w:tc>
      </w:tr>
      <w:tr w:rsidR="003241E8" w:rsidRPr="00726A22" w14:paraId="20F15950" w14:textId="77777777" w:rsidTr="00875C80">
        <w:trPr>
          <w:trHeight w:val="315"/>
        </w:trPr>
        <w:tc>
          <w:tcPr>
            <w:tcW w:w="445" w:type="pct"/>
            <w:shd w:val="clear" w:color="auto" w:fill="auto"/>
            <w:noWrap/>
            <w:vAlign w:val="center"/>
          </w:tcPr>
          <w:p w14:paraId="2DE8B4C3" w14:textId="153CACF6" w:rsidR="003241E8" w:rsidRPr="00726A22" w:rsidRDefault="003241E8" w:rsidP="00726A22">
            <w:pPr>
              <w:pStyle w:val="a8"/>
              <w:widowControl/>
              <w:numPr>
                <w:ilvl w:val="0"/>
                <w:numId w:val="40"/>
              </w:numPr>
              <w:spacing w:line="360" w:lineRule="auto"/>
              <w:ind w:firstLineChars="0"/>
              <w:jc w:val="center"/>
              <w:rPr>
                <w:rFonts w:asciiTheme="minorEastAsia" w:eastAsiaTheme="minorEastAsia" w:hAnsiTheme="minorEastAsia" w:cs="宋体"/>
                <w:color w:val="000000"/>
                <w:kern w:val="0"/>
                <w:sz w:val="24"/>
                <w:szCs w:val="24"/>
              </w:rPr>
            </w:pPr>
          </w:p>
        </w:tc>
        <w:tc>
          <w:tcPr>
            <w:tcW w:w="989" w:type="pct"/>
            <w:shd w:val="clear" w:color="auto" w:fill="auto"/>
            <w:noWrap/>
            <w:vAlign w:val="center"/>
            <w:hideMark/>
          </w:tcPr>
          <w:p w14:paraId="536B697E" w14:textId="77777777" w:rsidR="003241E8" w:rsidRPr="00726A22" w:rsidRDefault="003241E8" w:rsidP="00726A22">
            <w:pPr>
              <w:widowControl/>
              <w:spacing w:line="360" w:lineRule="auto"/>
              <w:jc w:val="left"/>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产品形态</w:t>
            </w:r>
          </w:p>
        </w:tc>
        <w:tc>
          <w:tcPr>
            <w:tcW w:w="3566" w:type="pct"/>
            <w:shd w:val="clear" w:color="auto" w:fill="auto"/>
            <w:vAlign w:val="center"/>
            <w:hideMark/>
          </w:tcPr>
          <w:p w14:paraId="5ABAD9A5" w14:textId="77777777" w:rsidR="003241E8" w:rsidRPr="00726A22" w:rsidRDefault="003241E8" w:rsidP="00726A22">
            <w:pPr>
              <w:widowControl/>
              <w:spacing w:line="360" w:lineRule="auto"/>
              <w:jc w:val="left"/>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需采用独立的专用硬件AD应用交付设备，而非通过添加功能模块的方式实现</w:t>
            </w:r>
          </w:p>
        </w:tc>
      </w:tr>
      <w:tr w:rsidR="003241E8" w:rsidRPr="00726A22" w14:paraId="25633B70" w14:textId="77777777" w:rsidTr="00875C80">
        <w:trPr>
          <w:trHeight w:val="510"/>
        </w:trPr>
        <w:tc>
          <w:tcPr>
            <w:tcW w:w="445" w:type="pct"/>
            <w:shd w:val="clear" w:color="auto" w:fill="auto"/>
            <w:noWrap/>
            <w:vAlign w:val="center"/>
          </w:tcPr>
          <w:p w14:paraId="65FC23CF" w14:textId="53C42485" w:rsidR="003241E8" w:rsidRPr="00726A22" w:rsidRDefault="003241E8" w:rsidP="00726A22">
            <w:pPr>
              <w:pStyle w:val="a8"/>
              <w:widowControl/>
              <w:numPr>
                <w:ilvl w:val="0"/>
                <w:numId w:val="40"/>
              </w:numPr>
              <w:spacing w:line="360" w:lineRule="auto"/>
              <w:ind w:firstLineChars="0"/>
              <w:jc w:val="center"/>
              <w:rPr>
                <w:rFonts w:asciiTheme="minorEastAsia" w:eastAsiaTheme="minorEastAsia" w:hAnsiTheme="minorEastAsia" w:cs="宋体"/>
                <w:color w:val="000000"/>
                <w:kern w:val="0"/>
                <w:sz w:val="24"/>
                <w:szCs w:val="24"/>
              </w:rPr>
            </w:pPr>
          </w:p>
        </w:tc>
        <w:tc>
          <w:tcPr>
            <w:tcW w:w="989" w:type="pct"/>
            <w:vMerge w:val="restart"/>
            <w:shd w:val="clear" w:color="auto" w:fill="auto"/>
            <w:noWrap/>
            <w:vAlign w:val="center"/>
            <w:hideMark/>
          </w:tcPr>
          <w:p w14:paraId="14F69C8F" w14:textId="77777777" w:rsidR="003241E8" w:rsidRPr="00726A22" w:rsidRDefault="003241E8" w:rsidP="00726A22">
            <w:pPr>
              <w:widowControl/>
              <w:spacing w:line="360" w:lineRule="auto"/>
              <w:jc w:val="center"/>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多合一功能集成</w:t>
            </w:r>
          </w:p>
        </w:tc>
        <w:tc>
          <w:tcPr>
            <w:tcW w:w="3566" w:type="pct"/>
            <w:shd w:val="clear" w:color="auto" w:fill="auto"/>
            <w:vAlign w:val="center"/>
            <w:hideMark/>
          </w:tcPr>
          <w:p w14:paraId="53E0E40D" w14:textId="2F6C2A2C" w:rsidR="003241E8" w:rsidRPr="00726A22" w:rsidRDefault="00067803" w:rsidP="00726A22">
            <w:pPr>
              <w:widowControl/>
              <w:spacing w:line="360" w:lineRule="auto"/>
              <w:jc w:val="left"/>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需</w:t>
            </w:r>
            <w:r w:rsidR="003241E8" w:rsidRPr="00726A22">
              <w:rPr>
                <w:rFonts w:asciiTheme="minorEastAsia" w:eastAsiaTheme="minorEastAsia" w:hAnsiTheme="minorEastAsia" w:cs="宋体" w:hint="eastAsia"/>
                <w:kern w:val="0"/>
                <w:sz w:val="24"/>
                <w:szCs w:val="24"/>
              </w:rPr>
              <w:t>提供针对多条出口线路的链路负载均衡功能，实现inbound 和outbound流量的均衡调度，以及链路之间的冗余互备</w:t>
            </w:r>
          </w:p>
        </w:tc>
      </w:tr>
      <w:tr w:rsidR="003241E8" w:rsidRPr="00726A22" w14:paraId="35F43425" w14:textId="77777777" w:rsidTr="00875C80">
        <w:trPr>
          <w:trHeight w:val="510"/>
        </w:trPr>
        <w:tc>
          <w:tcPr>
            <w:tcW w:w="445" w:type="pct"/>
            <w:shd w:val="clear" w:color="auto" w:fill="auto"/>
            <w:noWrap/>
            <w:vAlign w:val="center"/>
          </w:tcPr>
          <w:p w14:paraId="6AEC040A" w14:textId="26B9E347" w:rsidR="003241E8" w:rsidRPr="00726A22" w:rsidRDefault="003241E8" w:rsidP="00726A22">
            <w:pPr>
              <w:pStyle w:val="a8"/>
              <w:widowControl/>
              <w:numPr>
                <w:ilvl w:val="0"/>
                <w:numId w:val="40"/>
              </w:numPr>
              <w:spacing w:line="360" w:lineRule="auto"/>
              <w:ind w:firstLineChars="0"/>
              <w:jc w:val="center"/>
              <w:rPr>
                <w:rFonts w:asciiTheme="minorEastAsia" w:eastAsiaTheme="minorEastAsia" w:hAnsiTheme="minorEastAsia" w:cs="宋体"/>
                <w:color w:val="000000"/>
                <w:kern w:val="0"/>
                <w:sz w:val="24"/>
                <w:szCs w:val="24"/>
              </w:rPr>
            </w:pPr>
          </w:p>
        </w:tc>
        <w:tc>
          <w:tcPr>
            <w:tcW w:w="989" w:type="pct"/>
            <w:vMerge/>
            <w:vAlign w:val="center"/>
            <w:hideMark/>
          </w:tcPr>
          <w:p w14:paraId="7B63D0FD" w14:textId="77777777" w:rsidR="003241E8" w:rsidRPr="00726A22" w:rsidRDefault="003241E8" w:rsidP="00726A22">
            <w:pPr>
              <w:widowControl/>
              <w:spacing w:line="360" w:lineRule="auto"/>
              <w:jc w:val="left"/>
              <w:rPr>
                <w:rFonts w:asciiTheme="minorEastAsia" w:eastAsiaTheme="minorEastAsia" w:hAnsiTheme="minorEastAsia" w:cs="宋体"/>
                <w:kern w:val="0"/>
                <w:sz w:val="24"/>
                <w:szCs w:val="24"/>
              </w:rPr>
            </w:pPr>
          </w:p>
        </w:tc>
        <w:tc>
          <w:tcPr>
            <w:tcW w:w="3566" w:type="pct"/>
            <w:shd w:val="clear" w:color="auto" w:fill="auto"/>
            <w:vAlign w:val="center"/>
            <w:hideMark/>
          </w:tcPr>
          <w:p w14:paraId="3F5586B3" w14:textId="5C6525E8" w:rsidR="003241E8" w:rsidRPr="00726A22" w:rsidRDefault="00067803" w:rsidP="00726A22">
            <w:pPr>
              <w:widowControl/>
              <w:spacing w:line="360" w:lineRule="auto"/>
              <w:jc w:val="left"/>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需</w:t>
            </w:r>
            <w:r w:rsidR="003241E8" w:rsidRPr="00726A22">
              <w:rPr>
                <w:rFonts w:asciiTheme="minorEastAsia" w:eastAsiaTheme="minorEastAsia" w:hAnsiTheme="minorEastAsia" w:cs="宋体" w:hint="eastAsia"/>
                <w:kern w:val="0"/>
                <w:sz w:val="24"/>
                <w:szCs w:val="24"/>
              </w:rPr>
              <w:t>提供针对L4/L7内容交换的服务器负载均衡功能，可在单一设备上支持多个应用和服务器集群，可以根据多种算法和要求分配用户的请求</w:t>
            </w:r>
          </w:p>
        </w:tc>
      </w:tr>
      <w:tr w:rsidR="003241E8" w:rsidRPr="00726A22" w14:paraId="5D806005" w14:textId="77777777" w:rsidTr="00875C80">
        <w:trPr>
          <w:trHeight w:val="510"/>
        </w:trPr>
        <w:tc>
          <w:tcPr>
            <w:tcW w:w="445" w:type="pct"/>
            <w:shd w:val="clear" w:color="auto" w:fill="auto"/>
            <w:noWrap/>
            <w:vAlign w:val="center"/>
          </w:tcPr>
          <w:p w14:paraId="7481521E" w14:textId="4450CFEB" w:rsidR="003241E8" w:rsidRPr="00726A22" w:rsidRDefault="003241E8" w:rsidP="00726A22">
            <w:pPr>
              <w:pStyle w:val="a8"/>
              <w:widowControl/>
              <w:numPr>
                <w:ilvl w:val="0"/>
                <w:numId w:val="40"/>
              </w:numPr>
              <w:spacing w:line="360" w:lineRule="auto"/>
              <w:ind w:firstLineChars="0"/>
              <w:jc w:val="center"/>
              <w:rPr>
                <w:rFonts w:asciiTheme="minorEastAsia" w:eastAsiaTheme="minorEastAsia" w:hAnsiTheme="minorEastAsia" w:cs="宋体"/>
                <w:color w:val="000000"/>
                <w:kern w:val="0"/>
                <w:sz w:val="24"/>
                <w:szCs w:val="24"/>
              </w:rPr>
            </w:pPr>
          </w:p>
        </w:tc>
        <w:tc>
          <w:tcPr>
            <w:tcW w:w="989" w:type="pct"/>
            <w:vMerge/>
            <w:vAlign w:val="center"/>
            <w:hideMark/>
          </w:tcPr>
          <w:p w14:paraId="20385192" w14:textId="77777777" w:rsidR="003241E8" w:rsidRPr="00726A22" w:rsidRDefault="003241E8" w:rsidP="00726A22">
            <w:pPr>
              <w:widowControl/>
              <w:spacing w:line="360" w:lineRule="auto"/>
              <w:jc w:val="left"/>
              <w:rPr>
                <w:rFonts w:asciiTheme="minorEastAsia" w:eastAsiaTheme="minorEastAsia" w:hAnsiTheme="minorEastAsia" w:cs="宋体"/>
                <w:kern w:val="0"/>
                <w:sz w:val="24"/>
                <w:szCs w:val="24"/>
              </w:rPr>
            </w:pPr>
          </w:p>
        </w:tc>
        <w:tc>
          <w:tcPr>
            <w:tcW w:w="3566" w:type="pct"/>
            <w:shd w:val="clear" w:color="auto" w:fill="auto"/>
            <w:vAlign w:val="center"/>
            <w:hideMark/>
          </w:tcPr>
          <w:p w14:paraId="2B9E0D81" w14:textId="639A9B3F" w:rsidR="003241E8" w:rsidRPr="00726A22" w:rsidRDefault="00067803" w:rsidP="00726A22">
            <w:pPr>
              <w:widowControl/>
              <w:spacing w:line="360" w:lineRule="auto"/>
              <w:jc w:val="left"/>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需</w:t>
            </w:r>
            <w:r w:rsidR="003241E8" w:rsidRPr="00726A22">
              <w:rPr>
                <w:rFonts w:asciiTheme="minorEastAsia" w:eastAsiaTheme="minorEastAsia" w:hAnsiTheme="minorEastAsia" w:cs="宋体" w:hint="eastAsia"/>
                <w:kern w:val="0"/>
                <w:sz w:val="24"/>
                <w:szCs w:val="24"/>
              </w:rPr>
              <w:t>提供针对多站点业务发布的全局负载均衡功能，通过智能DNS等机制实现内外网用户对多个数据中心的最优接入路径选择</w:t>
            </w:r>
          </w:p>
        </w:tc>
      </w:tr>
      <w:tr w:rsidR="003241E8" w:rsidRPr="00726A22" w14:paraId="002A1CEF" w14:textId="77777777" w:rsidTr="00875C80">
        <w:trPr>
          <w:trHeight w:val="765"/>
        </w:trPr>
        <w:tc>
          <w:tcPr>
            <w:tcW w:w="445" w:type="pct"/>
            <w:shd w:val="clear" w:color="auto" w:fill="auto"/>
            <w:noWrap/>
            <w:vAlign w:val="center"/>
          </w:tcPr>
          <w:p w14:paraId="20F083A0" w14:textId="6B453BE4" w:rsidR="003241E8" w:rsidRPr="00726A22" w:rsidRDefault="003241E8" w:rsidP="00726A22">
            <w:pPr>
              <w:pStyle w:val="a8"/>
              <w:widowControl/>
              <w:numPr>
                <w:ilvl w:val="0"/>
                <w:numId w:val="40"/>
              </w:numPr>
              <w:spacing w:line="360" w:lineRule="auto"/>
              <w:ind w:firstLineChars="0"/>
              <w:jc w:val="center"/>
              <w:rPr>
                <w:rFonts w:asciiTheme="minorEastAsia" w:eastAsiaTheme="minorEastAsia" w:hAnsiTheme="minorEastAsia" w:cs="宋体"/>
                <w:color w:val="000000"/>
                <w:kern w:val="0"/>
                <w:sz w:val="24"/>
                <w:szCs w:val="24"/>
              </w:rPr>
            </w:pPr>
          </w:p>
        </w:tc>
        <w:tc>
          <w:tcPr>
            <w:tcW w:w="989" w:type="pct"/>
            <w:vMerge/>
            <w:vAlign w:val="center"/>
            <w:hideMark/>
          </w:tcPr>
          <w:p w14:paraId="45F64281" w14:textId="77777777" w:rsidR="003241E8" w:rsidRPr="00726A22" w:rsidRDefault="003241E8" w:rsidP="00726A22">
            <w:pPr>
              <w:widowControl/>
              <w:spacing w:line="360" w:lineRule="auto"/>
              <w:jc w:val="left"/>
              <w:rPr>
                <w:rFonts w:asciiTheme="minorEastAsia" w:eastAsiaTheme="minorEastAsia" w:hAnsiTheme="minorEastAsia" w:cs="宋体"/>
                <w:kern w:val="0"/>
                <w:sz w:val="24"/>
                <w:szCs w:val="24"/>
              </w:rPr>
            </w:pPr>
          </w:p>
        </w:tc>
        <w:tc>
          <w:tcPr>
            <w:tcW w:w="3566" w:type="pct"/>
            <w:shd w:val="clear" w:color="auto" w:fill="auto"/>
            <w:vAlign w:val="center"/>
            <w:hideMark/>
          </w:tcPr>
          <w:p w14:paraId="13621D3E" w14:textId="2C8F76C7" w:rsidR="003241E8" w:rsidRPr="00726A22" w:rsidRDefault="003241E8" w:rsidP="00726A22">
            <w:pPr>
              <w:widowControl/>
              <w:spacing w:line="360" w:lineRule="auto"/>
              <w:jc w:val="left"/>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单一设备可同时支持包括链路负载均衡、全局负载均衡和服务器负载均衡的功能。三种功能同时处于激活可使用状态，无需额外购买相应授权</w:t>
            </w:r>
            <w:r w:rsidR="00726A22">
              <w:rPr>
                <w:rFonts w:asciiTheme="minorEastAsia" w:eastAsiaTheme="minorEastAsia" w:hAnsiTheme="minorEastAsia" w:cs="宋体" w:hint="eastAsia"/>
                <w:kern w:val="0"/>
                <w:sz w:val="24"/>
                <w:szCs w:val="24"/>
              </w:rPr>
              <w:t>。</w:t>
            </w:r>
          </w:p>
        </w:tc>
      </w:tr>
      <w:tr w:rsidR="003241E8" w:rsidRPr="00726A22" w14:paraId="41FE21F2" w14:textId="77777777" w:rsidTr="00875C80">
        <w:trPr>
          <w:trHeight w:val="765"/>
        </w:trPr>
        <w:tc>
          <w:tcPr>
            <w:tcW w:w="445" w:type="pct"/>
            <w:shd w:val="clear" w:color="auto" w:fill="auto"/>
            <w:noWrap/>
            <w:vAlign w:val="center"/>
          </w:tcPr>
          <w:p w14:paraId="6AA4B817" w14:textId="5A178BA5" w:rsidR="003241E8" w:rsidRPr="00726A22" w:rsidRDefault="003241E8" w:rsidP="00726A22">
            <w:pPr>
              <w:pStyle w:val="a8"/>
              <w:widowControl/>
              <w:numPr>
                <w:ilvl w:val="0"/>
                <w:numId w:val="40"/>
              </w:numPr>
              <w:spacing w:line="360" w:lineRule="auto"/>
              <w:ind w:firstLineChars="0"/>
              <w:jc w:val="center"/>
              <w:rPr>
                <w:rFonts w:asciiTheme="minorEastAsia" w:eastAsiaTheme="minorEastAsia" w:hAnsiTheme="minorEastAsia" w:cs="宋体"/>
                <w:color w:val="000000"/>
                <w:kern w:val="0"/>
                <w:sz w:val="24"/>
                <w:szCs w:val="24"/>
              </w:rPr>
            </w:pPr>
          </w:p>
        </w:tc>
        <w:tc>
          <w:tcPr>
            <w:tcW w:w="989" w:type="pct"/>
            <w:shd w:val="clear" w:color="auto" w:fill="auto"/>
            <w:noWrap/>
            <w:vAlign w:val="center"/>
            <w:hideMark/>
          </w:tcPr>
          <w:p w14:paraId="4C373E32" w14:textId="77777777" w:rsidR="003241E8" w:rsidRPr="00726A22" w:rsidRDefault="003241E8" w:rsidP="00726A22">
            <w:pPr>
              <w:widowControl/>
              <w:spacing w:line="360" w:lineRule="auto"/>
              <w:jc w:val="left"/>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可编程流量控制</w:t>
            </w:r>
          </w:p>
        </w:tc>
        <w:tc>
          <w:tcPr>
            <w:tcW w:w="3566" w:type="pct"/>
            <w:shd w:val="clear" w:color="auto" w:fill="auto"/>
            <w:vAlign w:val="center"/>
            <w:hideMark/>
          </w:tcPr>
          <w:p w14:paraId="7E59E558" w14:textId="3F6EE7F1" w:rsidR="003241E8" w:rsidRPr="00726A22" w:rsidRDefault="003241E8" w:rsidP="00726A22">
            <w:pPr>
              <w:widowControl/>
              <w:spacing w:line="360" w:lineRule="auto"/>
              <w:jc w:val="left"/>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通过某种编程语言实现自定义的流量编排，对TCP、SSL、HTTP种HTTPS等类型的流量进行分发、修改和统计等操作</w:t>
            </w:r>
            <w:r w:rsidR="00726A22">
              <w:rPr>
                <w:rFonts w:asciiTheme="minorEastAsia" w:eastAsiaTheme="minorEastAsia" w:hAnsiTheme="minorEastAsia" w:cs="宋体" w:hint="eastAsia"/>
                <w:kern w:val="0"/>
                <w:sz w:val="24"/>
                <w:szCs w:val="24"/>
              </w:rPr>
              <w:t>。</w:t>
            </w:r>
          </w:p>
        </w:tc>
      </w:tr>
      <w:tr w:rsidR="003241E8" w:rsidRPr="00726A22" w14:paraId="5851E4F3" w14:textId="77777777" w:rsidTr="00875C80">
        <w:trPr>
          <w:trHeight w:val="1020"/>
        </w:trPr>
        <w:tc>
          <w:tcPr>
            <w:tcW w:w="445" w:type="pct"/>
            <w:shd w:val="clear" w:color="auto" w:fill="auto"/>
            <w:noWrap/>
            <w:vAlign w:val="center"/>
          </w:tcPr>
          <w:p w14:paraId="4D690D7E" w14:textId="54550F7C" w:rsidR="003241E8" w:rsidRPr="00726A22" w:rsidRDefault="003241E8" w:rsidP="00726A22">
            <w:pPr>
              <w:pStyle w:val="a8"/>
              <w:widowControl/>
              <w:numPr>
                <w:ilvl w:val="0"/>
                <w:numId w:val="40"/>
              </w:numPr>
              <w:spacing w:line="360" w:lineRule="auto"/>
              <w:ind w:firstLineChars="0"/>
              <w:jc w:val="center"/>
              <w:rPr>
                <w:rFonts w:asciiTheme="minorEastAsia" w:eastAsiaTheme="minorEastAsia" w:hAnsiTheme="minorEastAsia" w:cs="宋体"/>
                <w:color w:val="000000"/>
                <w:kern w:val="0"/>
                <w:sz w:val="24"/>
                <w:szCs w:val="24"/>
              </w:rPr>
            </w:pPr>
          </w:p>
        </w:tc>
        <w:tc>
          <w:tcPr>
            <w:tcW w:w="989" w:type="pct"/>
            <w:vMerge w:val="restart"/>
            <w:shd w:val="clear" w:color="auto" w:fill="auto"/>
            <w:noWrap/>
            <w:vAlign w:val="center"/>
            <w:hideMark/>
          </w:tcPr>
          <w:p w14:paraId="523766AD" w14:textId="77777777" w:rsidR="003241E8" w:rsidRPr="00726A22" w:rsidRDefault="003241E8" w:rsidP="00726A22">
            <w:pPr>
              <w:widowControl/>
              <w:spacing w:line="360" w:lineRule="auto"/>
              <w:jc w:val="center"/>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负载均衡</w:t>
            </w:r>
          </w:p>
        </w:tc>
        <w:tc>
          <w:tcPr>
            <w:tcW w:w="3566" w:type="pct"/>
            <w:shd w:val="clear" w:color="auto" w:fill="auto"/>
            <w:vAlign w:val="center"/>
            <w:hideMark/>
          </w:tcPr>
          <w:p w14:paraId="326AD4C3" w14:textId="473992FE" w:rsidR="003241E8" w:rsidRPr="00726A22" w:rsidRDefault="00875C80" w:rsidP="00726A22">
            <w:pPr>
              <w:widowControl/>
              <w:spacing w:line="360" w:lineRule="auto"/>
              <w:jc w:val="left"/>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需支持</w:t>
            </w:r>
            <w:r w:rsidR="003241E8" w:rsidRPr="00726A22">
              <w:rPr>
                <w:rFonts w:asciiTheme="minorEastAsia" w:eastAsiaTheme="minorEastAsia" w:hAnsiTheme="minorEastAsia" w:cs="宋体" w:hint="eastAsia"/>
                <w:kern w:val="0"/>
                <w:sz w:val="24"/>
                <w:szCs w:val="24"/>
              </w:rPr>
              <w:t>服务器被动式健康检查，可根据对业务流量的观测采样，辅助判断应用服务器健康状况；对常规HTTP应用可配置基于反映URL失效的HTTP响应状态码的观测判断机制，对于复杂应用可配置基于RST关闭连接和零窗口等异常TCP传输行为的观测判断机制</w:t>
            </w:r>
            <w:r w:rsidR="00726A22">
              <w:rPr>
                <w:rFonts w:asciiTheme="minorEastAsia" w:eastAsiaTheme="minorEastAsia" w:hAnsiTheme="minorEastAsia" w:cs="宋体" w:hint="eastAsia"/>
                <w:kern w:val="0"/>
                <w:sz w:val="24"/>
                <w:szCs w:val="24"/>
              </w:rPr>
              <w:t>。</w:t>
            </w:r>
          </w:p>
        </w:tc>
      </w:tr>
      <w:tr w:rsidR="003241E8" w:rsidRPr="00726A22" w14:paraId="47659CC4" w14:textId="77777777" w:rsidTr="00875C80">
        <w:trPr>
          <w:trHeight w:val="510"/>
        </w:trPr>
        <w:tc>
          <w:tcPr>
            <w:tcW w:w="445" w:type="pct"/>
            <w:shd w:val="clear" w:color="auto" w:fill="auto"/>
            <w:noWrap/>
            <w:vAlign w:val="center"/>
          </w:tcPr>
          <w:p w14:paraId="58C9333D" w14:textId="5E3FDA04" w:rsidR="003241E8" w:rsidRPr="00726A22" w:rsidRDefault="003241E8" w:rsidP="00726A22">
            <w:pPr>
              <w:pStyle w:val="a8"/>
              <w:widowControl/>
              <w:numPr>
                <w:ilvl w:val="0"/>
                <w:numId w:val="40"/>
              </w:numPr>
              <w:spacing w:line="360" w:lineRule="auto"/>
              <w:ind w:firstLineChars="0"/>
              <w:jc w:val="center"/>
              <w:rPr>
                <w:rFonts w:asciiTheme="minorEastAsia" w:eastAsiaTheme="minorEastAsia" w:hAnsiTheme="minorEastAsia" w:cs="宋体"/>
                <w:color w:val="000000"/>
                <w:kern w:val="0"/>
                <w:sz w:val="24"/>
                <w:szCs w:val="24"/>
              </w:rPr>
            </w:pPr>
          </w:p>
        </w:tc>
        <w:tc>
          <w:tcPr>
            <w:tcW w:w="989" w:type="pct"/>
            <w:vMerge/>
            <w:vAlign w:val="center"/>
            <w:hideMark/>
          </w:tcPr>
          <w:p w14:paraId="39BF99C1" w14:textId="77777777" w:rsidR="003241E8" w:rsidRPr="00726A22" w:rsidRDefault="003241E8" w:rsidP="00726A22">
            <w:pPr>
              <w:widowControl/>
              <w:spacing w:line="360" w:lineRule="auto"/>
              <w:jc w:val="left"/>
              <w:rPr>
                <w:rFonts w:asciiTheme="minorEastAsia" w:eastAsiaTheme="minorEastAsia" w:hAnsiTheme="minorEastAsia" w:cs="宋体"/>
                <w:kern w:val="0"/>
                <w:sz w:val="24"/>
                <w:szCs w:val="24"/>
              </w:rPr>
            </w:pPr>
          </w:p>
        </w:tc>
        <w:tc>
          <w:tcPr>
            <w:tcW w:w="3566" w:type="pct"/>
            <w:shd w:val="clear" w:color="auto" w:fill="auto"/>
            <w:vAlign w:val="center"/>
            <w:hideMark/>
          </w:tcPr>
          <w:p w14:paraId="067A5EDA" w14:textId="5DA66C22" w:rsidR="003241E8" w:rsidRPr="00726A22" w:rsidRDefault="00875C80" w:rsidP="00726A22">
            <w:pPr>
              <w:widowControl/>
              <w:spacing w:line="360" w:lineRule="auto"/>
              <w:jc w:val="left"/>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需支持</w:t>
            </w:r>
            <w:r w:rsidR="003241E8" w:rsidRPr="00726A22">
              <w:rPr>
                <w:rFonts w:asciiTheme="minorEastAsia" w:eastAsiaTheme="minorEastAsia" w:hAnsiTheme="minorEastAsia" w:cs="宋体" w:hint="eastAsia"/>
                <w:kern w:val="0"/>
                <w:sz w:val="24"/>
                <w:szCs w:val="24"/>
              </w:rPr>
              <w:t>非对称式部署的TCP协议优化技术，提升远端用户访问应用服务的速度。</w:t>
            </w:r>
          </w:p>
        </w:tc>
      </w:tr>
      <w:tr w:rsidR="003241E8" w:rsidRPr="00726A22" w14:paraId="713A0F6C" w14:textId="77777777" w:rsidTr="00875C80">
        <w:trPr>
          <w:trHeight w:val="510"/>
        </w:trPr>
        <w:tc>
          <w:tcPr>
            <w:tcW w:w="445" w:type="pct"/>
            <w:shd w:val="clear" w:color="auto" w:fill="auto"/>
            <w:noWrap/>
            <w:vAlign w:val="center"/>
          </w:tcPr>
          <w:p w14:paraId="203BECE9" w14:textId="529BC0B7" w:rsidR="003241E8" w:rsidRPr="00726A22" w:rsidRDefault="003241E8" w:rsidP="00726A22">
            <w:pPr>
              <w:pStyle w:val="a8"/>
              <w:widowControl/>
              <w:numPr>
                <w:ilvl w:val="0"/>
                <w:numId w:val="40"/>
              </w:numPr>
              <w:spacing w:line="360" w:lineRule="auto"/>
              <w:ind w:firstLineChars="0"/>
              <w:jc w:val="center"/>
              <w:rPr>
                <w:rFonts w:asciiTheme="minorEastAsia" w:eastAsiaTheme="minorEastAsia" w:hAnsiTheme="minorEastAsia" w:cs="宋体"/>
                <w:color w:val="000000"/>
                <w:kern w:val="0"/>
                <w:sz w:val="24"/>
                <w:szCs w:val="24"/>
              </w:rPr>
            </w:pPr>
          </w:p>
        </w:tc>
        <w:tc>
          <w:tcPr>
            <w:tcW w:w="989" w:type="pct"/>
            <w:vMerge/>
            <w:vAlign w:val="center"/>
            <w:hideMark/>
          </w:tcPr>
          <w:p w14:paraId="35FC7B17" w14:textId="77777777" w:rsidR="003241E8" w:rsidRPr="00726A22" w:rsidRDefault="003241E8" w:rsidP="00726A22">
            <w:pPr>
              <w:widowControl/>
              <w:spacing w:line="360" w:lineRule="auto"/>
              <w:jc w:val="left"/>
              <w:rPr>
                <w:rFonts w:asciiTheme="minorEastAsia" w:eastAsiaTheme="minorEastAsia" w:hAnsiTheme="minorEastAsia" w:cs="宋体"/>
                <w:kern w:val="0"/>
                <w:sz w:val="24"/>
                <w:szCs w:val="24"/>
              </w:rPr>
            </w:pPr>
          </w:p>
        </w:tc>
        <w:tc>
          <w:tcPr>
            <w:tcW w:w="3566" w:type="pct"/>
            <w:shd w:val="clear" w:color="auto" w:fill="auto"/>
            <w:vAlign w:val="center"/>
            <w:hideMark/>
          </w:tcPr>
          <w:p w14:paraId="320AF008" w14:textId="66F92651" w:rsidR="003241E8" w:rsidRPr="00726A22" w:rsidRDefault="00875C80" w:rsidP="00726A22">
            <w:pPr>
              <w:widowControl/>
              <w:spacing w:line="360" w:lineRule="auto"/>
              <w:jc w:val="left"/>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需支持</w:t>
            </w:r>
            <w:r w:rsidR="003241E8" w:rsidRPr="00726A22">
              <w:rPr>
                <w:rFonts w:asciiTheme="minorEastAsia" w:eastAsiaTheme="minorEastAsia" w:hAnsiTheme="minorEastAsia" w:cs="宋体" w:hint="eastAsia"/>
                <w:kern w:val="0"/>
                <w:sz w:val="24"/>
                <w:szCs w:val="24"/>
              </w:rPr>
              <w:t>图片优化技术，通过对图片格式的转换，减少传输流量，提升web页面加载速度，优化加速效果</w:t>
            </w:r>
            <w:r w:rsidR="00726A22">
              <w:rPr>
                <w:rFonts w:asciiTheme="minorEastAsia" w:eastAsiaTheme="minorEastAsia" w:hAnsiTheme="minorEastAsia" w:cs="宋体" w:hint="eastAsia"/>
                <w:kern w:val="0"/>
                <w:sz w:val="24"/>
                <w:szCs w:val="24"/>
              </w:rPr>
              <w:t>。</w:t>
            </w:r>
          </w:p>
        </w:tc>
      </w:tr>
      <w:tr w:rsidR="003241E8" w:rsidRPr="00726A22" w14:paraId="4687E12B" w14:textId="77777777" w:rsidTr="00875C80">
        <w:trPr>
          <w:trHeight w:val="765"/>
        </w:trPr>
        <w:tc>
          <w:tcPr>
            <w:tcW w:w="445" w:type="pct"/>
            <w:shd w:val="clear" w:color="auto" w:fill="auto"/>
            <w:noWrap/>
            <w:vAlign w:val="center"/>
          </w:tcPr>
          <w:p w14:paraId="5B6E855D" w14:textId="3C3D1096" w:rsidR="003241E8" w:rsidRPr="00726A22" w:rsidRDefault="003241E8" w:rsidP="00726A22">
            <w:pPr>
              <w:pStyle w:val="a8"/>
              <w:widowControl/>
              <w:numPr>
                <w:ilvl w:val="0"/>
                <w:numId w:val="40"/>
              </w:numPr>
              <w:spacing w:line="360" w:lineRule="auto"/>
              <w:ind w:firstLineChars="0"/>
              <w:jc w:val="center"/>
              <w:rPr>
                <w:rFonts w:asciiTheme="minorEastAsia" w:eastAsiaTheme="minorEastAsia" w:hAnsiTheme="minorEastAsia" w:cs="宋体"/>
                <w:color w:val="000000"/>
                <w:kern w:val="0"/>
                <w:sz w:val="24"/>
                <w:szCs w:val="24"/>
              </w:rPr>
            </w:pPr>
          </w:p>
        </w:tc>
        <w:tc>
          <w:tcPr>
            <w:tcW w:w="989" w:type="pct"/>
            <w:vMerge/>
            <w:vAlign w:val="center"/>
            <w:hideMark/>
          </w:tcPr>
          <w:p w14:paraId="39FF269D" w14:textId="77777777" w:rsidR="003241E8" w:rsidRPr="00726A22" w:rsidRDefault="003241E8" w:rsidP="00726A22">
            <w:pPr>
              <w:widowControl/>
              <w:spacing w:line="360" w:lineRule="auto"/>
              <w:jc w:val="left"/>
              <w:rPr>
                <w:rFonts w:asciiTheme="minorEastAsia" w:eastAsiaTheme="minorEastAsia" w:hAnsiTheme="minorEastAsia" w:cs="宋体"/>
                <w:kern w:val="0"/>
                <w:sz w:val="24"/>
                <w:szCs w:val="24"/>
              </w:rPr>
            </w:pPr>
          </w:p>
        </w:tc>
        <w:tc>
          <w:tcPr>
            <w:tcW w:w="3566" w:type="pct"/>
            <w:shd w:val="clear" w:color="auto" w:fill="auto"/>
            <w:vAlign w:val="center"/>
            <w:hideMark/>
          </w:tcPr>
          <w:p w14:paraId="0C79291C" w14:textId="691C8E8C" w:rsidR="003241E8" w:rsidRPr="00726A22" w:rsidRDefault="00875C80" w:rsidP="00726A22">
            <w:pPr>
              <w:widowControl/>
              <w:spacing w:line="360" w:lineRule="auto"/>
              <w:jc w:val="left"/>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需支持</w:t>
            </w:r>
            <w:r w:rsidR="003241E8" w:rsidRPr="00726A22">
              <w:rPr>
                <w:rFonts w:asciiTheme="minorEastAsia" w:eastAsiaTheme="minorEastAsia" w:hAnsiTheme="minorEastAsia" w:cs="宋体" w:hint="eastAsia"/>
                <w:kern w:val="0"/>
                <w:sz w:val="24"/>
                <w:szCs w:val="24"/>
              </w:rPr>
              <w:t>对防火墙、IPS、行为管理等网络设备进行流量负载均衡和故障切换，使以上网络设备获得Active-Active 运行的能力</w:t>
            </w:r>
          </w:p>
        </w:tc>
      </w:tr>
      <w:tr w:rsidR="003241E8" w:rsidRPr="00726A22" w14:paraId="01A122B5" w14:textId="77777777" w:rsidTr="00875C80">
        <w:trPr>
          <w:trHeight w:val="510"/>
        </w:trPr>
        <w:tc>
          <w:tcPr>
            <w:tcW w:w="445" w:type="pct"/>
            <w:shd w:val="clear" w:color="auto" w:fill="auto"/>
            <w:noWrap/>
            <w:vAlign w:val="center"/>
          </w:tcPr>
          <w:p w14:paraId="65D6065C" w14:textId="0DB217BF" w:rsidR="003241E8" w:rsidRPr="00726A22" w:rsidRDefault="003241E8" w:rsidP="00726A22">
            <w:pPr>
              <w:pStyle w:val="a8"/>
              <w:widowControl/>
              <w:numPr>
                <w:ilvl w:val="0"/>
                <w:numId w:val="40"/>
              </w:numPr>
              <w:spacing w:line="360" w:lineRule="auto"/>
              <w:ind w:firstLineChars="0"/>
              <w:jc w:val="center"/>
              <w:rPr>
                <w:rFonts w:asciiTheme="minorEastAsia" w:eastAsiaTheme="minorEastAsia" w:hAnsiTheme="minorEastAsia" w:cs="宋体"/>
                <w:color w:val="000000"/>
                <w:kern w:val="0"/>
                <w:sz w:val="24"/>
                <w:szCs w:val="24"/>
              </w:rPr>
            </w:pPr>
          </w:p>
        </w:tc>
        <w:tc>
          <w:tcPr>
            <w:tcW w:w="989" w:type="pct"/>
            <w:vMerge/>
            <w:vAlign w:val="center"/>
            <w:hideMark/>
          </w:tcPr>
          <w:p w14:paraId="5EBEEC29" w14:textId="77777777" w:rsidR="003241E8" w:rsidRPr="00726A22" w:rsidRDefault="003241E8" w:rsidP="00726A22">
            <w:pPr>
              <w:widowControl/>
              <w:spacing w:line="360" w:lineRule="auto"/>
              <w:jc w:val="left"/>
              <w:rPr>
                <w:rFonts w:asciiTheme="minorEastAsia" w:eastAsiaTheme="minorEastAsia" w:hAnsiTheme="minorEastAsia" w:cs="宋体"/>
                <w:kern w:val="0"/>
                <w:sz w:val="24"/>
                <w:szCs w:val="24"/>
              </w:rPr>
            </w:pPr>
          </w:p>
        </w:tc>
        <w:tc>
          <w:tcPr>
            <w:tcW w:w="3566" w:type="pct"/>
            <w:shd w:val="clear" w:color="auto" w:fill="auto"/>
            <w:vAlign w:val="center"/>
            <w:hideMark/>
          </w:tcPr>
          <w:p w14:paraId="5D76BA95" w14:textId="399C7E15" w:rsidR="003241E8" w:rsidRPr="00726A22" w:rsidRDefault="003241E8" w:rsidP="00726A22">
            <w:pPr>
              <w:widowControl/>
              <w:spacing w:line="360" w:lineRule="auto"/>
              <w:jc w:val="left"/>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免费开通HTTP压缩、HTTP缓存、TCP连接复用、SSL加速功能，无需额外购买相应授权。</w:t>
            </w:r>
          </w:p>
        </w:tc>
      </w:tr>
      <w:tr w:rsidR="003241E8" w:rsidRPr="00726A22" w14:paraId="2B681723" w14:textId="77777777" w:rsidTr="00875C80">
        <w:trPr>
          <w:trHeight w:val="765"/>
        </w:trPr>
        <w:tc>
          <w:tcPr>
            <w:tcW w:w="445" w:type="pct"/>
            <w:shd w:val="clear" w:color="auto" w:fill="auto"/>
            <w:noWrap/>
            <w:vAlign w:val="center"/>
          </w:tcPr>
          <w:p w14:paraId="1DBD20DE" w14:textId="0445B848" w:rsidR="003241E8" w:rsidRPr="00726A22" w:rsidRDefault="003241E8" w:rsidP="00726A22">
            <w:pPr>
              <w:pStyle w:val="a8"/>
              <w:widowControl/>
              <w:numPr>
                <w:ilvl w:val="0"/>
                <w:numId w:val="40"/>
              </w:numPr>
              <w:spacing w:line="360" w:lineRule="auto"/>
              <w:ind w:firstLineChars="0"/>
              <w:jc w:val="center"/>
              <w:rPr>
                <w:rFonts w:asciiTheme="minorEastAsia" w:eastAsiaTheme="minorEastAsia" w:hAnsiTheme="minorEastAsia" w:cs="宋体"/>
                <w:color w:val="000000"/>
                <w:kern w:val="0"/>
                <w:sz w:val="24"/>
                <w:szCs w:val="24"/>
              </w:rPr>
            </w:pPr>
          </w:p>
        </w:tc>
        <w:tc>
          <w:tcPr>
            <w:tcW w:w="989" w:type="pct"/>
            <w:vMerge/>
            <w:vAlign w:val="center"/>
            <w:hideMark/>
          </w:tcPr>
          <w:p w14:paraId="7BA2B771" w14:textId="77777777" w:rsidR="003241E8" w:rsidRPr="00726A22" w:rsidRDefault="003241E8" w:rsidP="00726A22">
            <w:pPr>
              <w:widowControl/>
              <w:spacing w:line="360" w:lineRule="auto"/>
              <w:jc w:val="left"/>
              <w:rPr>
                <w:rFonts w:asciiTheme="minorEastAsia" w:eastAsiaTheme="minorEastAsia" w:hAnsiTheme="minorEastAsia" w:cs="宋体"/>
                <w:kern w:val="0"/>
                <w:sz w:val="24"/>
                <w:szCs w:val="24"/>
              </w:rPr>
            </w:pPr>
          </w:p>
        </w:tc>
        <w:tc>
          <w:tcPr>
            <w:tcW w:w="3566" w:type="pct"/>
            <w:shd w:val="clear" w:color="auto" w:fill="auto"/>
            <w:vAlign w:val="center"/>
            <w:hideMark/>
          </w:tcPr>
          <w:p w14:paraId="2C646ABE" w14:textId="4FE6C489" w:rsidR="003241E8" w:rsidRPr="00726A22" w:rsidRDefault="00875C80" w:rsidP="00726A22">
            <w:pPr>
              <w:widowControl/>
              <w:spacing w:line="360" w:lineRule="auto"/>
              <w:jc w:val="left"/>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需支持</w:t>
            </w:r>
            <w:r w:rsidR="003241E8" w:rsidRPr="00726A22">
              <w:rPr>
                <w:rFonts w:asciiTheme="minorEastAsia" w:eastAsiaTheme="minorEastAsia" w:hAnsiTheme="minorEastAsia" w:cs="宋体" w:hint="eastAsia"/>
                <w:kern w:val="0"/>
                <w:sz w:val="24"/>
                <w:szCs w:val="24"/>
              </w:rPr>
              <w:t>面向服务器健康度的弹性调控机制，可通过监控业务流中的TCP传输异常来衡量服务器节点的有效性，尝试对性能不足的服务器临时开启过载保护</w:t>
            </w:r>
            <w:r w:rsidR="00726A22">
              <w:rPr>
                <w:rFonts w:asciiTheme="minorEastAsia" w:eastAsiaTheme="minorEastAsia" w:hAnsiTheme="minorEastAsia" w:cs="宋体" w:hint="eastAsia"/>
                <w:kern w:val="0"/>
                <w:sz w:val="24"/>
                <w:szCs w:val="24"/>
              </w:rPr>
              <w:t>。</w:t>
            </w:r>
          </w:p>
        </w:tc>
      </w:tr>
      <w:tr w:rsidR="003241E8" w:rsidRPr="00726A22" w14:paraId="69E737D0" w14:textId="77777777" w:rsidTr="00875C80">
        <w:trPr>
          <w:trHeight w:val="765"/>
        </w:trPr>
        <w:tc>
          <w:tcPr>
            <w:tcW w:w="445" w:type="pct"/>
            <w:shd w:val="clear" w:color="auto" w:fill="auto"/>
            <w:noWrap/>
            <w:vAlign w:val="center"/>
          </w:tcPr>
          <w:p w14:paraId="534C5522" w14:textId="01BB56FC" w:rsidR="003241E8" w:rsidRPr="00726A22" w:rsidRDefault="003241E8" w:rsidP="00726A22">
            <w:pPr>
              <w:pStyle w:val="a8"/>
              <w:widowControl/>
              <w:numPr>
                <w:ilvl w:val="0"/>
                <w:numId w:val="40"/>
              </w:numPr>
              <w:spacing w:line="360" w:lineRule="auto"/>
              <w:ind w:firstLineChars="0"/>
              <w:jc w:val="center"/>
              <w:rPr>
                <w:rFonts w:asciiTheme="minorEastAsia" w:eastAsiaTheme="minorEastAsia" w:hAnsiTheme="minorEastAsia" w:cs="宋体"/>
                <w:color w:val="000000"/>
                <w:kern w:val="0"/>
                <w:sz w:val="24"/>
                <w:szCs w:val="24"/>
              </w:rPr>
            </w:pPr>
          </w:p>
        </w:tc>
        <w:tc>
          <w:tcPr>
            <w:tcW w:w="989" w:type="pct"/>
            <w:vMerge/>
            <w:vAlign w:val="center"/>
            <w:hideMark/>
          </w:tcPr>
          <w:p w14:paraId="326AD4C4" w14:textId="77777777" w:rsidR="003241E8" w:rsidRPr="00726A22" w:rsidRDefault="003241E8" w:rsidP="00726A22">
            <w:pPr>
              <w:widowControl/>
              <w:spacing w:line="360" w:lineRule="auto"/>
              <w:jc w:val="left"/>
              <w:rPr>
                <w:rFonts w:asciiTheme="minorEastAsia" w:eastAsiaTheme="minorEastAsia" w:hAnsiTheme="minorEastAsia" w:cs="宋体"/>
                <w:kern w:val="0"/>
                <w:sz w:val="24"/>
                <w:szCs w:val="24"/>
              </w:rPr>
            </w:pPr>
          </w:p>
        </w:tc>
        <w:tc>
          <w:tcPr>
            <w:tcW w:w="3566" w:type="pct"/>
            <w:shd w:val="clear" w:color="auto" w:fill="auto"/>
            <w:vAlign w:val="center"/>
            <w:hideMark/>
          </w:tcPr>
          <w:p w14:paraId="47712DC2" w14:textId="420BF2EC" w:rsidR="003241E8" w:rsidRPr="00726A22" w:rsidRDefault="00875C80" w:rsidP="00726A22">
            <w:pPr>
              <w:widowControl/>
              <w:spacing w:line="360" w:lineRule="auto"/>
              <w:jc w:val="left"/>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需支持</w:t>
            </w:r>
            <w:r w:rsidR="003241E8" w:rsidRPr="00726A22">
              <w:rPr>
                <w:rFonts w:asciiTheme="minorEastAsia" w:eastAsiaTheme="minorEastAsia" w:hAnsiTheme="minorEastAsia" w:cs="宋体" w:hint="eastAsia"/>
                <w:kern w:val="0"/>
                <w:sz w:val="24"/>
                <w:szCs w:val="24"/>
              </w:rPr>
              <w:t>DNS透明代理功能，可基于负载均衡算法代理内网用户进行DNS请求转发，避免单运营商DNS解析出现单一链路流量过载。</w:t>
            </w:r>
          </w:p>
        </w:tc>
      </w:tr>
      <w:tr w:rsidR="003241E8" w:rsidRPr="00726A22" w14:paraId="2012C7FF" w14:textId="77777777" w:rsidTr="00875C80">
        <w:trPr>
          <w:trHeight w:val="765"/>
        </w:trPr>
        <w:tc>
          <w:tcPr>
            <w:tcW w:w="445" w:type="pct"/>
            <w:shd w:val="clear" w:color="auto" w:fill="auto"/>
            <w:noWrap/>
            <w:vAlign w:val="center"/>
          </w:tcPr>
          <w:p w14:paraId="66551B73" w14:textId="0B04B733" w:rsidR="003241E8" w:rsidRPr="00726A22" w:rsidRDefault="003241E8" w:rsidP="00726A22">
            <w:pPr>
              <w:pStyle w:val="a8"/>
              <w:widowControl/>
              <w:numPr>
                <w:ilvl w:val="0"/>
                <w:numId w:val="40"/>
              </w:numPr>
              <w:spacing w:line="360" w:lineRule="auto"/>
              <w:ind w:firstLineChars="0"/>
              <w:jc w:val="center"/>
              <w:rPr>
                <w:rFonts w:asciiTheme="minorEastAsia" w:eastAsiaTheme="minorEastAsia" w:hAnsiTheme="minorEastAsia" w:cs="宋体"/>
                <w:color w:val="000000"/>
                <w:kern w:val="0"/>
                <w:sz w:val="24"/>
                <w:szCs w:val="24"/>
              </w:rPr>
            </w:pPr>
          </w:p>
        </w:tc>
        <w:tc>
          <w:tcPr>
            <w:tcW w:w="989" w:type="pct"/>
            <w:vMerge/>
            <w:vAlign w:val="center"/>
            <w:hideMark/>
          </w:tcPr>
          <w:p w14:paraId="6A0AF267" w14:textId="77777777" w:rsidR="003241E8" w:rsidRPr="00726A22" w:rsidRDefault="003241E8" w:rsidP="00726A22">
            <w:pPr>
              <w:widowControl/>
              <w:spacing w:line="360" w:lineRule="auto"/>
              <w:jc w:val="left"/>
              <w:rPr>
                <w:rFonts w:asciiTheme="minorEastAsia" w:eastAsiaTheme="minorEastAsia" w:hAnsiTheme="minorEastAsia" w:cs="宋体"/>
                <w:kern w:val="0"/>
                <w:sz w:val="24"/>
                <w:szCs w:val="24"/>
              </w:rPr>
            </w:pPr>
          </w:p>
        </w:tc>
        <w:tc>
          <w:tcPr>
            <w:tcW w:w="3566" w:type="pct"/>
            <w:shd w:val="clear" w:color="auto" w:fill="auto"/>
            <w:vAlign w:val="center"/>
            <w:hideMark/>
          </w:tcPr>
          <w:p w14:paraId="41023B46" w14:textId="5EAAF845" w:rsidR="003241E8" w:rsidRPr="00726A22" w:rsidRDefault="00875C80" w:rsidP="00726A22">
            <w:pPr>
              <w:widowControl/>
              <w:spacing w:line="360" w:lineRule="auto"/>
              <w:jc w:val="left"/>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需支持</w:t>
            </w:r>
            <w:r w:rsidR="003241E8" w:rsidRPr="00726A22">
              <w:rPr>
                <w:rFonts w:asciiTheme="minorEastAsia" w:eastAsiaTheme="minorEastAsia" w:hAnsiTheme="minorEastAsia" w:cs="宋体" w:hint="eastAsia"/>
                <w:kern w:val="0"/>
                <w:sz w:val="24"/>
                <w:szCs w:val="24"/>
              </w:rPr>
              <w:t>基于链路负荷情况的繁忙保护机制，能根据链路的上行/下行带宽占用率情况执行对出站/入站流量的高级调度策略。</w:t>
            </w:r>
          </w:p>
        </w:tc>
      </w:tr>
      <w:tr w:rsidR="003241E8" w:rsidRPr="00726A22" w14:paraId="6F7D0697" w14:textId="77777777" w:rsidTr="00875C80">
        <w:trPr>
          <w:trHeight w:val="315"/>
        </w:trPr>
        <w:tc>
          <w:tcPr>
            <w:tcW w:w="445" w:type="pct"/>
            <w:shd w:val="clear" w:color="auto" w:fill="auto"/>
            <w:noWrap/>
            <w:vAlign w:val="center"/>
          </w:tcPr>
          <w:p w14:paraId="0B8F5197" w14:textId="4EF4D51A" w:rsidR="003241E8" w:rsidRPr="00726A22" w:rsidRDefault="003241E8" w:rsidP="00726A22">
            <w:pPr>
              <w:pStyle w:val="a8"/>
              <w:widowControl/>
              <w:numPr>
                <w:ilvl w:val="0"/>
                <w:numId w:val="40"/>
              </w:numPr>
              <w:spacing w:line="360" w:lineRule="auto"/>
              <w:ind w:firstLineChars="0"/>
              <w:jc w:val="center"/>
              <w:rPr>
                <w:rFonts w:asciiTheme="minorEastAsia" w:eastAsiaTheme="minorEastAsia" w:hAnsiTheme="minorEastAsia" w:cs="宋体"/>
                <w:color w:val="000000"/>
                <w:kern w:val="0"/>
                <w:sz w:val="24"/>
                <w:szCs w:val="24"/>
              </w:rPr>
            </w:pPr>
          </w:p>
        </w:tc>
        <w:tc>
          <w:tcPr>
            <w:tcW w:w="989" w:type="pct"/>
            <w:vMerge w:val="restart"/>
            <w:shd w:val="clear" w:color="auto" w:fill="auto"/>
            <w:noWrap/>
            <w:vAlign w:val="center"/>
            <w:hideMark/>
          </w:tcPr>
          <w:p w14:paraId="1439BA11" w14:textId="77777777" w:rsidR="003241E8" w:rsidRPr="00726A22" w:rsidRDefault="003241E8" w:rsidP="00726A22">
            <w:pPr>
              <w:widowControl/>
              <w:spacing w:line="360" w:lineRule="auto"/>
              <w:jc w:val="center"/>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运维管理</w:t>
            </w:r>
          </w:p>
        </w:tc>
        <w:tc>
          <w:tcPr>
            <w:tcW w:w="3566" w:type="pct"/>
            <w:shd w:val="clear" w:color="auto" w:fill="auto"/>
            <w:vAlign w:val="center"/>
            <w:hideMark/>
          </w:tcPr>
          <w:p w14:paraId="05A3D819" w14:textId="7DBF6805" w:rsidR="003241E8" w:rsidRPr="00726A22" w:rsidRDefault="00875C80" w:rsidP="00726A22">
            <w:pPr>
              <w:widowControl/>
              <w:spacing w:line="360" w:lineRule="auto"/>
              <w:jc w:val="left"/>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需支持</w:t>
            </w:r>
            <w:r w:rsidR="003241E8" w:rsidRPr="00726A22">
              <w:rPr>
                <w:rFonts w:asciiTheme="minorEastAsia" w:eastAsiaTheme="minorEastAsia" w:hAnsiTheme="minorEastAsia" w:cs="宋体" w:hint="eastAsia"/>
                <w:kern w:val="0"/>
                <w:sz w:val="24"/>
                <w:szCs w:val="24"/>
              </w:rPr>
              <w:t>全中文管理界面和HTTPS方式登录、用户角色管理、多级授权管理</w:t>
            </w:r>
          </w:p>
        </w:tc>
      </w:tr>
      <w:tr w:rsidR="003241E8" w:rsidRPr="00726A22" w14:paraId="31C42811" w14:textId="77777777" w:rsidTr="00875C80">
        <w:trPr>
          <w:trHeight w:val="765"/>
        </w:trPr>
        <w:tc>
          <w:tcPr>
            <w:tcW w:w="445" w:type="pct"/>
            <w:shd w:val="clear" w:color="auto" w:fill="auto"/>
            <w:noWrap/>
            <w:vAlign w:val="center"/>
          </w:tcPr>
          <w:p w14:paraId="2A72BD60" w14:textId="21A03269" w:rsidR="003241E8" w:rsidRPr="00726A22" w:rsidRDefault="003241E8" w:rsidP="00726A22">
            <w:pPr>
              <w:pStyle w:val="a8"/>
              <w:widowControl/>
              <w:numPr>
                <w:ilvl w:val="0"/>
                <w:numId w:val="40"/>
              </w:numPr>
              <w:spacing w:line="360" w:lineRule="auto"/>
              <w:ind w:firstLineChars="0"/>
              <w:jc w:val="center"/>
              <w:rPr>
                <w:rFonts w:asciiTheme="minorEastAsia" w:eastAsiaTheme="minorEastAsia" w:hAnsiTheme="minorEastAsia" w:cs="宋体"/>
                <w:color w:val="000000"/>
                <w:kern w:val="0"/>
                <w:sz w:val="24"/>
                <w:szCs w:val="24"/>
              </w:rPr>
            </w:pPr>
          </w:p>
        </w:tc>
        <w:tc>
          <w:tcPr>
            <w:tcW w:w="989" w:type="pct"/>
            <w:vMerge/>
            <w:vAlign w:val="center"/>
            <w:hideMark/>
          </w:tcPr>
          <w:p w14:paraId="0ED7E2B8" w14:textId="77777777" w:rsidR="003241E8" w:rsidRPr="00726A22" w:rsidRDefault="003241E8" w:rsidP="00726A22">
            <w:pPr>
              <w:widowControl/>
              <w:spacing w:line="360" w:lineRule="auto"/>
              <w:jc w:val="left"/>
              <w:rPr>
                <w:rFonts w:asciiTheme="minorEastAsia" w:eastAsiaTheme="minorEastAsia" w:hAnsiTheme="minorEastAsia" w:cs="宋体"/>
                <w:kern w:val="0"/>
                <w:sz w:val="24"/>
                <w:szCs w:val="24"/>
              </w:rPr>
            </w:pPr>
          </w:p>
        </w:tc>
        <w:tc>
          <w:tcPr>
            <w:tcW w:w="3566" w:type="pct"/>
            <w:shd w:val="clear" w:color="auto" w:fill="auto"/>
            <w:vAlign w:val="center"/>
            <w:hideMark/>
          </w:tcPr>
          <w:p w14:paraId="0B217454" w14:textId="41C21104" w:rsidR="003241E8" w:rsidRPr="00726A22" w:rsidRDefault="00875C80" w:rsidP="00726A22">
            <w:pPr>
              <w:widowControl/>
              <w:spacing w:line="360" w:lineRule="auto"/>
              <w:jc w:val="left"/>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需支持</w:t>
            </w:r>
            <w:r w:rsidR="003241E8" w:rsidRPr="00726A22">
              <w:rPr>
                <w:rFonts w:asciiTheme="minorEastAsia" w:eastAsiaTheme="minorEastAsia" w:hAnsiTheme="minorEastAsia" w:cs="宋体" w:hint="eastAsia"/>
                <w:kern w:val="0"/>
                <w:sz w:val="24"/>
                <w:szCs w:val="24"/>
              </w:rPr>
              <w:t>应用配置模版功能，提供WebLogic、WebSphere、Oracle等主流商业应用的配置模版，管理员可直接套用完成应用系统的部署上线，简化配置与调试工作</w:t>
            </w:r>
            <w:r w:rsidR="00726A22">
              <w:rPr>
                <w:rFonts w:asciiTheme="minorEastAsia" w:eastAsiaTheme="minorEastAsia" w:hAnsiTheme="minorEastAsia" w:cs="宋体" w:hint="eastAsia"/>
                <w:kern w:val="0"/>
                <w:sz w:val="24"/>
                <w:szCs w:val="24"/>
              </w:rPr>
              <w:t>。</w:t>
            </w:r>
          </w:p>
        </w:tc>
      </w:tr>
      <w:tr w:rsidR="003241E8" w:rsidRPr="00726A22" w14:paraId="24C29C8C" w14:textId="77777777" w:rsidTr="00875C80">
        <w:trPr>
          <w:trHeight w:val="765"/>
        </w:trPr>
        <w:tc>
          <w:tcPr>
            <w:tcW w:w="445" w:type="pct"/>
            <w:shd w:val="clear" w:color="auto" w:fill="auto"/>
            <w:noWrap/>
            <w:vAlign w:val="center"/>
          </w:tcPr>
          <w:p w14:paraId="4D41D357" w14:textId="19BAA6E3" w:rsidR="003241E8" w:rsidRPr="00726A22" w:rsidRDefault="003241E8" w:rsidP="00726A22">
            <w:pPr>
              <w:pStyle w:val="a8"/>
              <w:widowControl/>
              <w:numPr>
                <w:ilvl w:val="0"/>
                <w:numId w:val="40"/>
              </w:numPr>
              <w:spacing w:line="360" w:lineRule="auto"/>
              <w:ind w:firstLineChars="0"/>
              <w:jc w:val="center"/>
              <w:rPr>
                <w:rFonts w:asciiTheme="minorEastAsia" w:eastAsiaTheme="minorEastAsia" w:hAnsiTheme="minorEastAsia" w:cs="宋体"/>
                <w:color w:val="000000"/>
                <w:kern w:val="0"/>
                <w:sz w:val="24"/>
                <w:szCs w:val="24"/>
              </w:rPr>
            </w:pPr>
          </w:p>
        </w:tc>
        <w:tc>
          <w:tcPr>
            <w:tcW w:w="989" w:type="pct"/>
            <w:vMerge/>
            <w:vAlign w:val="center"/>
            <w:hideMark/>
          </w:tcPr>
          <w:p w14:paraId="71558F2A" w14:textId="77777777" w:rsidR="003241E8" w:rsidRPr="00726A22" w:rsidRDefault="003241E8" w:rsidP="00726A22">
            <w:pPr>
              <w:widowControl/>
              <w:spacing w:line="360" w:lineRule="auto"/>
              <w:jc w:val="left"/>
              <w:rPr>
                <w:rFonts w:asciiTheme="minorEastAsia" w:eastAsiaTheme="minorEastAsia" w:hAnsiTheme="minorEastAsia" w:cs="宋体"/>
                <w:kern w:val="0"/>
                <w:sz w:val="24"/>
                <w:szCs w:val="24"/>
              </w:rPr>
            </w:pPr>
          </w:p>
        </w:tc>
        <w:tc>
          <w:tcPr>
            <w:tcW w:w="3566" w:type="pct"/>
            <w:shd w:val="clear" w:color="auto" w:fill="auto"/>
            <w:vAlign w:val="center"/>
            <w:hideMark/>
          </w:tcPr>
          <w:p w14:paraId="7A6220EF" w14:textId="763D5BB2" w:rsidR="003241E8" w:rsidRPr="00726A22" w:rsidRDefault="003241E8" w:rsidP="00726A22">
            <w:pPr>
              <w:widowControl/>
              <w:spacing w:line="360" w:lineRule="auto"/>
              <w:jc w:val="left"/>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设备内置数据中心，</w:t>
            </w:r>
            <w:r w:rsidR="00875C80" w:rsidRPr="00726A22">
              <w:rPr>
                <w:rFonts w:asciiTheme="minorEastAsia" w:eastAsiaTheme="minorEastAsia" w:hAnsiTheme="minorEastAsia" w:cs="宋体" w:hint="eastAsia"/>
                <w:kern w:val="0"/>
                <w:sz w:val="24"/>
                <w:szCs w:val="24"/>
              </w:rPr>
              <w:t>需支持</w:t>
            </w:r>
            <w:r w:rsidRPr="00726A22">
              <w:rPr>
                <w:rFonts w:asciiTheme="minorEastAsia" w:eastAsiaTheme="minorEastAsia" w:hAnsiTheme="minorEastAsia" w:cs="宋体" w:hint="eastAsia"/>
                <w:kern w:val="0"/>
                <w:sz w:val="24"/>
                <w:szCs w:val="24"/>
              </w:rPr>
              <w:t>自动订阅和手动生成两种方式输出PDF格式的报表。报表可对链路和服务器的稳定性进行统计。可查询服务器的异常状态信息，并提供对故障原因的分析</w:t>
            </w:r>
            <w:r w:rsidR="00726A22">
              <w:rPr>
                <w:rFonts w:asciiTheme="minorEastAsia" w:eastAsiaTheme="minorEastAsia" w:hAnsiTheme="minorEastAsia" w:cs="宋体" w:hint="eastAsia"/>
                <w:kern w:val="0"/>
                <w:sz w:val="24"/>
                <w:szCs w:val="24"/>
              </w:rPr>
              <w:t>。</w:t>
            </w:r>
          </w:p>
        </w:tc>
      </w:tr>
      <w:tr w:rsidR="003241E8" w:rsidRPr="00726A22" w14:paraId="13A09672" w14:textId="77777777" w:rsidTr="00875C80">
        <w:trPr>
          <w:trHeight w:val="315"/>
        </w:trPr>
        <w:tc>
          <w:tcPr>
            <w:tcW w:w="445" w:type="pct"/>
            <w:shd w:val="clear" w:color="auto" w:fill="auto"/>
            <w:noWrap/>
            <w:vAlign w:val="center"/>
          </w:tcPr>
          <w:p w14:paraId="58FC7DC6" w14:textId="28A1038B" w:rsidR="003241E8" w:rsidRPr="00726A22" w:rsidRDefault="003241E8" w:rsidP="00726A22">
            <w:pPr>
              <w:pStyle w:val="a8"/>
              <w:widowControl/>
              <w:numPr>
                <w:ilvl w:val="0"/>
                <w:numId w:val="40"/>
              </w:numPr>
              <w:spacing w:line="360" w:lineRule="auto"/>
              <w:ind w:firstLineChars="0"/>
              <w:jc w:val="center"/>
              <w:rPr>
                <w:rFonts w:asciiTheme="minorEastAsia" w:eastAsiaTheme="minorEastAsia" w:hAnsiTheme="minorEastAsia" w:cs="宋体"/>
                <w:color w:val="000000"/>
                <w:kern w:val="0"/>
                <w:sz w:val="24"/>
                <w:szCs w:val="24"/>
              </w:rPr>
            </w:pPr>
          </w:p>
        </w:tc>
        <w:tc>
          <w:tcPr>
            <w:tcW w:w="989" w:type="pct"/>
            <w:shd w:val="clear" w:color="auto" w:fill="auto"/>
            <w:noWrap/>
            <w:vAlign w:val="center"/>
            <w:hideMark/>
          </w:tcPr>
          <w:p w14:paraId="697209BE" w14:textId="77777777" w:rsidR="003241E8" w:rsidRPr="00726A22" w:rsidRDefault="003241E8" w:rsidP="00726A22">
            <w:pPr>
              <w:widowControl/>
              <w:spacing w:line="360" w:lineRule="auto"/>
              <w:jc w:val="left"/>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资质</w:t>
            </w:r>
          </w:p>
        </w:tc>
        <w:tc>
          <w:tcPr>
            <w:tcW w:w="3566" w:type="pct"/>
            <w:shd w:val="clear" w:color="auto" w:fill="auto"/>
            <w:vAlign w:val="center"/>
            <w:hideMark/>
          </w:tcPr>
          <w:p w14:paraId="56EC9EAE" w14:textId="77777777" w:rsidR="003241E8" w:rsidRPr="00726A22" w:rsidRDefault="003241E8" w:rsidP="00726A22">
            <w:pPr>
              <w:widowControl/>
              <w:spacing w:line="360" w:lineRule="auto"/>
              <w:jc w:val="left"/>
              <w:rPr>
                <w:rFonts w:asciiTheme="minorEastAsia" w:eastAsiaTheme="minorEastAsia" w:hAnsiTheme="minorEastAsia" w:cs="宋体"/>
                <w:kern w:val="0"/>
                <w:sz w:val="24"/>
                <w:szCs w:val="24"/>
              </w:rPr>
            </w:pPr>
            <w:r w:rsidRPr="00726A22">
              <w:rPr>
                <w:rFonts w:asciiTheme="minorEastAsia" w:eastAsiaTheme="minorEastAsia" w:hAnsiTheme="minorEastAsia" w:cs="宋体" w:hint="eastAsia"/>
                <w:kern w:val="0"/>
                <w:sz w:val="24"/>
                <w:szCs w:val="24"/>
              </w:rPr>
              <w:t>具备国家工业和信息化部颁发的《电信设备进网许可证》（提供复印件）</w:t>
            </w:r>
          </w:p>
        </w:tc>
      </w:tr>
    </w:tbl>
    <w:p w14:paraId="3EBE8C52" w14:textId="7D4D38EB" w:rsidR="00706D19" w:rsidRDefault="007E4197" w:rsidP="00706D19">
      <w:pPr>
        <w:pStyle w:val="3"/>
      </w:pPr>
      <w:bookmarkStart w:id="31" w:name="_Toc8384674"/>
      <w:r>
        <w:lastRenderedPageBreak/>
        <w:t>5.2.1</w:t>
      </w:r>
      <w:r w:rsidR="00566186">
        <w:t>3</w:t>
      </w:r>
      <w:r>
        <w:t xml:space="preserve"> </w:t>
      </w:r>
      <w:r w:rsidR="00706D19">
        <w:t>KVM</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1398"/>
        <w:gridCol w:w="6293"/>
      </w:tblGrid>
      <w:tr w:rsidR="00E65663" w:rsidRPr="00726A22" w14:paraId="2C06A1B6" w14:textId="77777777" w:rsidTr="00E65663">
        <w:trPr>
          <w:trHeight w:val="330"/>
        </w:trPr>
        <w:tc>
          <w:tcPr>
            <w:tcW w:w="488" w:type="pct"/>
            <w:shd w:val="clear" w:color="auto" w:fill="auto"/>
            <w:vAlign w:val="center"/>
            <w:hideMark/>
          </w:tcPr>
          <w:p w14:paraId="0B444B42" w14:textId="77777777" w:rsidR="00E65663" w:rsidRPr="00726A22" w:rsidRDefault="00E65663" w:rsidP="003B05FD">
            <w:pPr>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序号</w:t>
            </w:r>
          </w:p>
        </w:tc>
        <w:tc>
          <w:tcPr>
            <w:tcW w:w="820" w:type="pct"/>
            <w:shd w:val="clear" w:color="auto" w:fill="auto"/>
            <w:vAlign w:val="center"/>
            <w:hideMark/>
          </w:tcPr>
          <w:p w14:paraId="5607CCC9" w14:textId="77777777" w:rsidR="00E65663" w:rsidRPr="00726A22" w:rsidRDefault="00E65663" w:rsidP="003B05FD">
            <w:pPr>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指标项</w:t>
            </w:r>
          </w:p>
        </w:tc>
        <w:tc>
          <w:tcPr>
            <w:tcW w:w="3692" w:type="pct"/>
            <w:shd w:val="clear" w:color="auto" w:fill="auto"/>
            <w:vAlign w:val="center"/>
            <w:hideMark/>
          </w:tcPr>
          <w:p w14:paraId="04482280" w14:textId="77777777" w:rsidR="00E65663" w:rsidRPr="00726A22" w:rsidRDefault="00E65663" w:rsidP="003B05FD">
            <w:pPr>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指标要求</w:t>
            </w:r>
          </w:p>
        </w:tc>
      </w:tr>
      <w:tr w:rsidR="00E65663" w:rsidRPr="00726A22" w14:paraId="796EB774" w14:textId="77777777" w:rsidTr="00E65663">
        <w:trPr>
          <w:trHeight w:val="330"/>
        </w:trPr>
        <w:tc>
          <w:tcPr>
            <w:tcW w:w="488" w:type="pct"/>
            <w:shd w:val="clear" w:color="auto" w:fill="auto"/>
            <w:vAlign w:val="center"/>
          </w:tcPr>
          <w:p w14:paraId="157688CE" w14:textId="30005AFB" w:rsidR="00E65663" w:rsidRPr="00726A22" w:rsidRDefault="00E65663" w:rsidP="00EF2610">
            <w:pPr>
              <w:pStyle w:val="a8"/>
              <w:numPr>
                <w:ilvl w:val="0"/>
                <w:numId w:val="41"/>
              </w:numPr>
              <w:ind w:firstLineChars="0"/>
              <w:rPr>
                <w:rFonts w:asciiTheme="minorEastAsia" w:eastAsiaTheme="minorEastAsia" w:hAnsiTheme="minorEastAsia"/>
                <w:sz w:val="24"/>
                <w:szCs w:val="24"/>
              </w:rPr>
            </w:pPr>
          </w:p>
        </w:tc>
        <w:tc>
          <w:tcPr>
            <w:tcW w:w="820" w:type="pct"/>
            <w:shd w:val="clear" w:color="auto" w:fill="auto"/>
            <w:vAlign w:val="center"/>
          </w:tcPr>
          <w:p w14:paraId="7F6AF776" w14:textId="207CF342" w:rsidR="00E65663" w:rsidRPr="00726A22" w:rsidRDefault="00E65663" w:rsidP="003B05FD">
            <w:pPr>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硬件参数</w:t>
            </w:r>
          </w:p>
        </w:tc>
        <w:tc>
          <w:tcPr>
            <w:tcW w:w="3692" w:type="pct"/>
            <w:shd w:val="clear" w:color="auto" w:fill="auto"/>
            <w:vAlign w:val="center"/>
          </w:tcPr>
          <w:p w14:paraId="45A465A6" w14:textId="14A177A7" w:rsidR="00E65663" w:rsidRPr="00726A22" w:rsidRDefault="00E65663" w:rsidP="003B05FD">
            <w:pPr>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标准机架式设备</w:t>
            </w:r>
          </w:p>
        </w:tc>
      </w:tr>
      <w:tr w:rsidR="00E65663" w:rsidRPr="00726A22" w14:paraId="71E103A5" w14:textId="77777777" w:rsidTr="00E65663">
        <w:trPr>
          <w:trHeight w:val="660"/>
        </w:trPr>
        <w:tc>
          <w:tcPr>
            <w:tcW w:w="488" w:type="pct"/>
            <w:shd w:val="clear" w:color="auto" w:fill="auto"/>
            <w:vAlign w:val="center"/>
          </w:tcPr>
          <w:p w14:paraId="51578840" w14:textId="18AF1877" w:rsidR="00E65663" w:rsidRPr="00726A22" w:rsidRDefault="00E65663" w:rsidP="00EF2610">
            <w:pPr>
              <w:pStyle w:val="a8"/>
              <w:numPr>
                <w:ilvl w:val="0"/>
                <w:numId w:val="41"/>
              </w:numPr>
              <w:ind w:firstLineChars="0"/>
              <w:rPr>
                <w:rFonts w:asciiTheme="minorEastAsia" w:eastAsiaTheme="minorEastAsia" w:hAnsiTheme="minorEastAsia"/>
                <w:sz w:val="24"/>
                <w:szCs w:val="24"/>
              </w:rPr>
            </w:pPr>
          </w:p>
        </w:tc>
        <w:tc>
          <w:tcPr>
            <w:tcW w:w="820" w:type="pct"/>
            <w:shd w:val="clear" w:color="auto" w:fill="auto"/>
            <w:vAlign w:val="center"/>
          </w:tcPr>
          <w:p w14:paraId="2612CE3A" w14:textId="4A533A1C" w:rsidR="00E65663" w:rsidRPr="00726A22" w:rsidRDefault="00E65663" w:rsidP="003B05FD">
            <w:pPr>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接口数量</w:t>
            </w:r>
          </w:p>
        </w:tc>
        <w:tc>
          <w:tcPr>
            <w:tcW w:w="3692" w:type="pct"/>
            <w:shd w:val="clear" w:color="auto" w:fill="auto"/>
            <w:vAlign w:val="center"/>
          </w:tcPr>
          <w:p w14:paraId="3A7E4BC8" w14:textId="06DFB59E" w:rsidR="00E65663" w:rsidRPr="00726A22" w:rsidRDefault="00E65663" w:rsidP="003B05FD">
            <w:pPr>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≥8口</w:t>
            </w:r>
          </w:p>
        </w:tc>
      </w:tr>
      <w:tr w:rsidR="00E65663" w:rsidRPr="00726A22" w14:paraId="430A2B9C" w14:textId="77777777" w:rsidTr="00E65663">
        <w:trPr>
          <w:trHeight w:val="330"/>
        </w:trPr>
        <w:tc>
          <w:tcPr>
            <w:tcW w:w="488" w:type="pct"/>
            <w:shd w:val="clear" w:color="auto" w:fill="auto"/>
            <w:vAlign w:val="center"/>
          </w:tcPr>
          <w:p w14:paraId="6055CEF8" w14:textId="104A5970" w:rsidR="00E65663" w:rsidRPr="00726A22" w:rsidRDefault="00E65663" w:rsidP="00EF2610">
            <w:pPr>
              <w:pStyle w:val="a8"/>
              <w:numPr>
                <w:ilvl w:val="0"/>
                <w:numId w:val="41"/>
              </w:numPr>
              <w:ind w:firstLineChars="0"/>
              <w:rPr>
                <w:rFonts w:asciiTheme="minorEastAsia" w:eastAsiaTheme="minorEastAsia" w:hAnsiTheme="minorEastAsia"/>
                <w:sz w:val="24"/>
                <w:szCs w:val="24"/>
              </w:rPr>
            </w:pPr>
          </w:p>
        </w:tc>
        <w:tc>
          <w:tcPr>
            <w:tcW w:w="820" w:type="pct"/>
            <w:shd w:val="clear" w:color="auto" w:fill="auto"/>
            <w:vAlign w:val="center"/>
          </w:tcPr>
          <w:p w14:paraId="56F1EE03" w14:textId="7EAE2815" w:rsidR="00E65663" w:rsidRPr="00726A22" w:rsidRDefault="00E65663" w:rsidP="003B05FD">
            <w:pPr>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切换方式</w:t>
            </w:r>
          </w:p>
        </w:tc>
        <w:tc>
          <w:tcPr>
            <w:tcW w:w="3692" w:type="pct"/>
            <w:shd w:val="clear" w:color="auto" w:fill="auto"/>
            <w:vAlign w:val="center"/>
          </w:tcPr>
          <w:p w14:paraId="1A44D4D7" w14:textId="392C4659" w:rsidR="00E65663" w:rsidRPr="00726A22" w:rsidRDefault="00E65663" w:rsidP="003B05FD">
            <w:pPr>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OSD、键盘热键</w:t>
            </w:r>
          </w:p>
        </w:tc>
      </w:tr>
      <w:tr w:rsidR="00E65663" w:rsidRPr="00726A22" w14:paraId="6FFEC768" w14:textId="77777777" w:rsidTr="00E65663">
        <w:trPr>
          <w:trHeight w:val="330"/>
        </w:trPr>
        <w:tc>
          <w:tcPr>
            <w:tcW w:w="488" w:type="pct"/>
            <w:shd w:val="clear" w:color="auto" w:fill="auto"/>
            <w:vAlign w:val="center"/>
          </w:tcPr>
          <w:p w14:paraId="3EFBC80E" w14:textId="77777777" w:rsidR="00E65663" w:rsidRPr="00726A22" w:rsidRDefault="00E65663" w:rsidP="00EF2610">
            <w:pPr>
              <w:pStyle w:val="a8"/>
              <w:numPr>
                <w:ilvl w:val="0"/>
                <w:numId w:val="41"/>
              </w:numPr>
              <w:ind w:firstLineChars="0"/>
              <w:rPr>
                <w:rFonts w:asciiTheme="minorEastAsia" w:eastAsiaTheme="minorEastAsia" w:hAnsiTheme="minorEastAsia"/>
                <w:sz w:val="24"/>
                <w:szCs w:val="24"/>
              </w:rPr>
            </w:pPr>
          </w:p>
        </w:tc>
        <w:tc>
          <w:tcPr>
            <w:tcW w:w="820" w:type="pct"/>
            <w:shd w:val="clear" w:color="auto" w:fill="auto"/>
            <w:vAlign w:val="center"/>
          </w:tcPr>
          <w:p w14:paraId="5C369FCB" w14:textId="4DFCA143" w:rsidR="00E65663" w:rsidRPr="00726A22" w:rsidRDefault="00E65663" w:rsidP="003B05FD">
            <w:pPr>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支持设备</w:t>
            </w:r>
          </w:p>
        </w:tc>
        <w:tc>
          <w:tcPr>
            <w:tcW w:w="3692" w:type="pct"/>
            <w:shd w:val="clear" w:color="auto" w:fill="auto"/>
            <w:vAlign w:val="center"/>
          </w:tcPr>
          <w:p w14:paraId="369D1F5D" w14:textId="0EA7F9F2" w:rsidR="00E65663" w:rsidRPr="00726A22" w:rsidRDefault="00E65663" w:rsidP="003B05FD">
            <w:pPr>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可支持PC、SUN和MAC等各种品牌计算机和服务器；适用于Windows、Linux、Unix、OS/2等各种操作系统和应用软件；</w:t>
            </w:r>
          </w:p>
        </w:tc>
      </w:tr>
    </w:tbl>
    <w:p w14:paraId="3EF28A1F" w14:textId="5031477E" w:rsidR="007F705C" w:rsidRDefault="007E4197" w:rsidP="00706D19">
      <w:pPr>
        <w:pStyle w:val="3"/>
      </w:pPr>
      <w:bookmarkStart w:id="32" w:name="_Toc8384675"/>
      <w:r>
        <w:rPr>
          <w:rFonts w:hint="eastAsia"/>
        </w:rPr>
        <w:t>5</w:t>
      </w:r>
      <w:r>
        <w:t>.2.1</w:t>
      </w:r>
      <w:r w:rsidR="00566186">
        <w:t>4</w:t>
      </w:r>
      <w:r w:rsidR="00706D19">
        <w:rPr>
          <w:rFonts w:hint="eastAsia"/>
        </w:rPr>
        <w:t>交换机</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1193"/>
        <w:gridCol w:w="6497"/>
      </w:tblGrid>
      <w:tr w:rsidR="00E65663" w:rsidRPr="00726A22" w14:paraId="4EF6046B" w14:textId="791083A4" w:rsidTr="00470286">
        <w:trPr>
          <w:trHeight w:val="330"/>
        </w:trPr>
        <w:tc>
          <w:tcPr>
            <w:tcW w:w="488" w:type="pct"/>
            <w:shd w:val="clear" w:color="auto" w:fill="auto"/>
            <w:vAlign w:val="center"/>
            <w:hideMark/>
          </w:tcPr>
          <w:p w14:paraId="3EE71CA0"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序号</w:t>
            </w:r>
          </w:p>
        </w:tc>
        <w:tc>
          <w:tcPr>
            <w:tcW w:w="700" w:type="pct"/>
            <w:shd w:val="clear" w:color="auto" w:fill="auto"/>
            <w:vAlign w:val="center"/>
            <w:hideMark/>
          </w:tcPr>
          <w:p w14:paraId="5530C1F9"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指标项</w:t>
            </w:r>
          </w:p>
        </w:tc>
        <w:tc>
          <w:tcPr>
            <w:tcW w:w="3812" w:type="pct"/>
            <w:shd w:val="clear" w:color="auto" w:fill="auto"/>
            <w:vAlign w:val="center"/>
            <w:hideMark/>
          </w:tcPr>
          <w:p w14:paraId="4A8E44E6"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指标要求</w:t>
            </w:r>
          </w:p>
        </w:tc>
      </w:tr>
      <w:tr w:rsidR="00E65663" w:rsidRPr="00726A22" w14:paraId="4589B9BA" w14:textId="0611FAB0" w:rsidTr="00470286">
        <w:trPr>
          <w:trHeight w:val="330"/>
        </w:trPr>
        <w:tc>
          <w:tcPr>
            <w:tcW w:w="488" w:type="pct"/>
            <w:shd w:val="clear" w:color="auto" w:fill="auto"/>
            <w:vAlign w:val="center"/>
            <w:hideMark/>
          </w:tcPr>
          <w:p w14:paraId="4F14670B"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1</w:t>
            </w:r>
          </w:p>
        </w:tc>
        <w:tc>
          <w:tcPr>
            <w:tcW w:w="700" w:type="pct"/>
            <w:vMerge w:val="restart"/>
            <w:shd w:val="clear" w:color="auto" w:fill="auto"/>
            <w:vAlign w:val="center"/>
            <w:hideMark/>
          </w:tcPr>
          <w:p w14:paraId="18912BF1"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性能及硬件要求</w:t>
            </w:r>
          </w:p>
        </w:tc>
        <w:tc>
          <w:tcPr>
            <w:tcW w:w="3812" w:type="pct"/>
            <w:shd w:val="clear" w:color="auto" w:fill="auto"/>
            <w:vAlign w:val="center"/>
            <w:hideMark/>
          </w:tcPr>
          <w:p w14:paraId="144F695C"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交换容量：≥330Gbps</w:t>
            </w:r>
          </w:p>
        </w:tc>
      </w:tr>
      <w:tr w:rsidR="00E65663" w:rsidRPr="00726A22" w14:paraId="3006DB2F" w14:textId="544E8B00" w:rsidTr="00470286">
        <w:trPr>
          <w:trHeight w:val="330"/>
        </w:trPr>
        <w:tc>
          <w:tcPr>
            <w:tcW w:w="488" w:type="pct"/>
            <w:shd w:val="clear" w:color="auto" w:fill="auto"/>
            <w:vAlign w:val="center"/>
            <w:hideMark/>
          </w:tcPr>
          <w:p w14:paraId="4FA6DD1A"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2</w:t>
            </w:r>
          </w:p>
        </w:tc>
        <w:tc>
          <w:tcPr>
            <w:tcW w:w="700" w:type="pct"/>
            <w:vMerge/>
            <w:vAlign w:val="center"/>
            <w:hideMark/>
          </w:tcPr>
          <w:p w14:paraId="09B6B593" w14:textId="77777777" w:rsidR="00E65663" w:rsidRPr="00726A22" w:rsidRDefault="00E65663" w:rsidP="00726A22">
            <w:pPr>
              <w:spacing w:line="360" w:lineRule="auto"/>
              <w:rPr>
                <w:rFonts w:asciiTheme="minorEastAsia" w:eastAsiaTheme="minorEastAsia" w:hAnsiTheme="minorEastAsia"/>
                <w:sz w:val="24"/>
                <w:szCs w:val="24"/>
              </w:rPr>
            </w:pPr>
          </w:p>
        </w:tc>
        <w:tc>
          <w:tcPr>
            <w:tcW w:w="3812" w:type="pct"/>
            <w:shd w:val="clear" w:color="auto" w:fill="auto"/>
            <w:vAlign w:val="center"/>
            <w:hideMark/>
          </w:tcPr>
          <w:p w14:paraId="41608CD0"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包转发率：≥128Mpps</w:t>
            </w:r>
          </w:p>
        </w:tc>
      </w:tr>
      <w:tr w:rsidR="00E65663" w:rsidRPr="00726A22" w14:paraId="431C9420" w14:textId="39554D6B" w:rsidTr="00470286">
        <w:trPr>
          <w:trHeight w:val="330"/>
        </w:trPr>
        <w:tc>
          <w:tcPr>
            <w:tcW w:w="488" w:type="pct"/>
            <w:shd w:val="clear" w:color="auto" w:fill="auto"/>
            <w:vAlign w:val="center"/>
            <w:hideMark/>
          </w:tcPr>
          <w:p w14:paraId="121368D4"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3</w:t>
            </w:r>
          </w:p>
        </w:tc>
        <w:tc>
          <w:tcPr>
            <w:tcW w:w="700" w:type="pct"/>
            <w:vMerge/>
            <w:vAlign w:val="center"/>
            <w:hideMark/>
          </w:tcPr>
          <w:p w14:paraId="308F19C9" w14:textId="77777777" w:rsidR="00E65663" w:rsidRPr="00726A22" w:rsidRDefault="00E65663" w:rsidP="00726A22">
            <w:pPr>
              <w:spacing w:line="360" w:lineRule="auto"/>
              <w:rPr>
                <w:rFonts w:asciiTheme="minorEastAsia" w:eastAsiaTheme="minorEastAsia" w:hAnsiTheme="minorEastAsia"/>
                <w:sz w:val="24"/>
                <w:szCs w:val="24"/>
              </w:rPr>
            </w:pPr>
          </w:p>
        </w:tc>
        <w:tc>
          <w:tcPr>
            <w:tcW w:w="3812" w:type="pct"/>
            <w:shd w:val="clear" w:color="auto" w:fill="auto"/>
            <w:vAlign w:val="center"/>
            <w:hideMark/>
          </w:tcPr>
          <w:p w14:paraId="7CDCF128" w14:textId="34627F00"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配置</w:t>
            </w:r>
            <w:r w:rsidR="00CD3FF0" w:rsidRPr="00726A22">
              <w:rPr>
                <w:rFonts w:asciiTheme="minorEastAsia" w:eastAsiaTheme="minorEastAsia" w:hAnsiTheme="minorEastAsia" w:hint="eastAsia"/>
                <w:sz w:val="24"/>
                <w:szCs w:val="24"/>
              </w:rPr>
              <w:t>≥</w:t>
            </w:r>
            <w:r w:rsidRPr="00726A22">
              <w:rPr>
                <w:rFonts w:asciiTheme="minorEastAsia" w:eastAsiaTheme="minorEastAsia" w:hAnsiTheme="minorEastAsia" w:hint="eastAsia"/>
                <w:sz w:val="24"/>
                <w:szCs w:val="24"/>
              </w:rPr>
              <w:t>48个10/100/1000M自适应电口，</w:t>
            </w:r>
            <w:r w:rsidR="00CD3FF0" w:rsidRPr="00726A22">
              <w:rPr>
                <w:rFonts w:asciiTheme="minorEastAsia" w:eastAsiaTheme="minorEastAsia" w:hAnsiTheme="minorEastAsia" w:hint="eastAsia"/>
                <w:sz w:val="24"/>
                <w:szCs w:val="24"/>
              </w:rPr>
              <w:t>≥</w:t>
            </w:r>
            <w:r w:rsidRPr="00726A22">
              <w:rPr>
                <w:rFonts w:asciiTheme="minorEastAsia" w:eastAsiaTheme="minorEastAsia" w:hAnsiTheme="minorEastAsia" w:hint="eastAsia"/>
                <w:sz w:val="24"/>
                <w:szCs w:val="24"/>
              </w:rPr>
              <w:t>4千兆光接口（含模块）</w:t>
            </w:r>
          </w:p>
        </w:tc>
      </w:tr>
      <w:tr w:rsidR="00E65663" w:rsidRPr="00726A22" w14:paraId="5E8D7EF1" w14:textId="2D0ABD8D" w:rsidTr="00470286">
        <w:trPr>
          <w:trHeight w:val="660"/>
        </w:trPr>
        <w:tc>
          <w:tcPr>
            <w:tcW w:w="488" w:type="pct"/>
            <w:shd w:val="clear" w:color="auto" w:fill="auto"/>
            <w:vAlign w:val="center"/>
            <w:hideMark/>
          </w:tcPr>
          <w:p w14:paraId="3A6B6E8F"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4</w:t>
            </w:r>
          </w:p>
        </w:tc>
        <w:tc>
          <w:tcPr>
            <w:tcW w:w="700" w:type="pct"/>
            <w:shd w:val="clear" w:color="auto" w:fill="auto"/>
            <w:vAlign w:val="center"/>
            <w:hideMark/>
          </w:tcPr>
          <w:p w14:paraId="4E8456DF"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MAC地址用户数</w:t>
            </w:r>
          </w:p>
        </w:tc>
        <w:tc>
          <w:tcPr>
            <w:tcW w:w="3812" w:type="pct"/>
            <w:shd w:val="clear" w:color="auto" w:fill="auto"/>
            <w:vAlign w:val="center"/>
            <w:hideMark/>
          </w:tcPr>
          <w:p w14:paraId="460590B6" w14:textId="43047743"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 xml:space="preserve">要求设备单端口支持的MAC地址用户数≥4k </w:t>
            </w:r>
          </w:p>
        </w:tc>
      </w:tr>
      <w:tr w:rsidR="00E65663" w:rsidRPr="00726A22" w14:paraId="103815E0" w14:textId="4F059278" w:rsidTr="00470286">
        <w:trPr>
          <w:trHeight w:val="330"/>
        </w:trPr>
        <w:tc>
          <w:tcPr>
            <w:tcW w:w="488" w:type="pct"/>
            <w:shd w:val="clear" w:color="auto" w:fill="auto"/>
            <w:vAlign w:val="center"/>
            <w:hideMark/>
          </w:tcPr>
          <w:p w14:paraId="754BC1CF"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5</w:t>
            </w:r>
          </w:p>
        </w:tc>
        <w:tc>
          <w:tcPr>
            <w:tcW w:w="700" w:type="pct"/>
            <w:vMerge w:val="restart"/>
            <w:shd w:val="clear" w:color="auto" w:fill="auto"/>
            <w:vAlign w:val="center"/>
            <w:hideMark/>
          </w:tcPr>
          <w:p w14:paraId="04F57C04"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路由协议</w:t>
            </w:r>
          </w:p>
        </w:tc>
        <w:tc>
          <w:tcPr>
            <w:tcW w:w="3812" w:type="pct"/>
            <w:shd w:val="clear" w:color="auto" w:fill="auto"/>
            <w:vAlign w:val="center"/>
            <w:hideMark/>
          </w:tcPr>
          <w:p w14:paraId="58A36A76" w14:textId="1DEBBDF2"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支持静态路由、RIP、OSPF、BGP</w:t>
            </w:r>
            <w:r w:rsidR="00726A22">
              <w:rPr>
                <w:rFonts w:asciiTheme="minorEastAsia" w:eastAsiaTheme="minorEastAsia" w:hAnsiTheme="minorEastAsia" w:hint="eastAsia"/>
                <w:sz w:val="24"/>
                <w:szCs w:val="24"/>
              </w:rPr>
              <w:t>。</w:t>
            </w:r>
          </w:p>
        </w:tc>
      </w:tr>
      <w:tr w:rsidR="00E65663" w:rsidRPr="00726A22" w14:paraId="68A5BBA1" w14:textId="1DE204F7" w:rsidTr="00470286">
        <w:trPr>
          <w:trHeight w:val="660"/>
        </w:trPr>
        <w:tc>
          <w:tcPr>
            <w:tcW w:w="488" w:type="pct"/>
            <w:shd w:val="clear" w:color="auto" w:fill="auto"/>
            <w:vAlign w:val="center"/>
            <w:hideMark/>
          </w:tcPr>
          <w:p w14:paraId="52ABE028"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6</w:t>
            </w:r>
          </w:p>
        </w:tc>
        <w:tc>
          <w:tcPr>
            <w:tcW w:w="700" w:type="pct"/>
            <w:vMerge/>
            <w:vAlign w:val="center"/>
            <w:hideMark/>
          </w:tcPr>
          <w:p w14:paraId="2A3C8759" w14:textId="77777777" w:rsidR="00E65663" w:rsidRPr="00726A22" w:rsidRDefault="00E65663" w:rsidP="00726A22">
            <w:pPr>
              <w:spacing w:line="360" w:lineRule="auto"/>
              <w:rPr>
                <w:rFonts w:asciiTheme="minorEastAsia" w:eastAsiaTheme="minorEastAsia" w:hAnsiTheme="minorEastAsia"/>
                <w:sz w:val="24"/>
                <w:szCs w:val="24"/>
              </w:rPr>
            </w:pPr>
          </w:p>
        </w:tc>
        <w:tc>
          <w:tcPr>
            <w:tcW w:w="3812" w:type="pct"/>
            <w:shd w:val="clear" w:color="auto" w:fill="auto"/>
            <w:vAlign w:val="center"/>
            <w:hideMark/>
          </w:tcPr>
          <w:p w14:paraId="6F213972" w14:textId="7EBA9200"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 xml:space="preserve">OSPF路由表容量≥12K </w:t>
            </w:r>
          </w:p>
        </w:tc>
      </w:tr>
      <w:tr w:rsidR="00E65663" w:rsidRPr="00726A22" w14:paraId="4BC52EDC" w14:textId="301B7ADF" w:rsidTr="00470286">
        <w:trPr>
          <w:trHeight w:val="330"/>
        </w:trPr>
        <w:tc>
          <w:tcPr>
            <w:tcW w:w="488" w:type="pct"/>
            <w:shd w:val="clear" w:color="auto" w:fill="auto"/>
            <w:vAlign w:val="center"/>
            <w:hideMark/>
          </w:tcPr>
          <w:p w14:paraId="391BFB03"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7</w:t>
            </w:r>
          </w:p>
        </w:tc>
        <w:tc>
          <w:tcPr>
            <w:tcW w:w="700" w:type="pct"/>
            <w:shd w:val="clear" w:color="auto" w:fill="auto"/>
            <w:vAlign w:val="center"/>
            <w:hideMark/>
          </w:tcPr>
          <w:p w14:paraId="2A976206"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风扇</w:t>
            </w:r>
          </w:p>
        </w:tc>
        <w:tc>
          <w:tcPr>
            <w:tcW w:w="3812" w:type="pct"/>
            <w:shd w:val="clear" w:color="auto" w:fill="auto"/>
            <w:vAlign w:val="center"/>
            <w:hideMark/>
          </w:tcPr>
          <w:p w14:paraId="0C985A19"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为保障设备稳定性，要求采用无风扇设计 </w:t>
            </w:r>
          </w:p>
        </w:tc>
      </w:tr>
      <w:tr w:rsidR="00E65663" w:rsidRPr="00726A22" w14:paraId="133098EE" w14:textId="6B1E2FDF" w:rsidTr="00470286">
        <w:trPr>
          <w:trHeight w:val="660"/>
        </w:trPr>
        <w:tc>
          <w:tcPr>
            <w:tcW w:w="488" w:type="pct"/>
            <w:shd w:val="clear" w:color="auto" w:fill="auto"/>
            <w:vAlign w:val="center"/>
            <w:hideMark/>
          </w:tcPr>
          <w:p w14:paraId="66A391D6"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8</w:t>
            </w:r>
          </w:p>
        </w:tc>
        <w:tc>
          <w:tcPr>
            <w:tcW w:w="700" w:type="pct"/>
            <w:shd w:val="clear" w:color="auto" w:fill="auto"/>
            <w:vAlign w:val="center"/>
            <w:hideMark/>
          </w:tcPr>
          <w:p w14:paraId="30EF4E57"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静音</w:t>
            </w:r>
          </w:p>
        </w:tc>
        <w:tc>
          <w:tcPr>
            <w:tcW w:w="3812" w:type="pct"/>
            <w:shd w:val="clear" w:color="auto" w:fill="auto"/>
            <w:vAlign w:val="center"/>
            <w:hideMark/>
          </w:tcPr>
          <w:p w14:paraId="679D28BC"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为减少噪音污染，要求设备符合国家标准GB3096-2008中最高级别0类噪音标准</w:t>
            </w:r>
          </w:p>
        </w:tc>
      </w:tr>
      <w:tr w:rsidR="00E65663" w:rsidRPr="00726A22" w14:paraId="0200F8F1" w14:textId="5159CB40" w:rsidTr="00470286">
        <w:trPr>
          <w:trHeight w:val="660"/>
        </w:trPr>
        <w:tc>
          <w:tcPr>
            <w:tcW w:w="488" w:type="pct"/>
            <w:shd w:val="clear" w:color="auto" w:fill="auto"/>
            <w:vAlign w:val="center"/>
            <w:hideMark/>
          </w:tcPr>
          <w:p w14:paraId="4A6793C3"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9</w:t>
            </w:r>
          </w:p>
        </w:tc>
        <w:tc>
          <w:tcPr>
            <w:tcW w:w="700" w:type="pct"/>
            <w:vMerge w:val="restart"/>
            <w:shd w:val="clear" w:color="auto" w:fill="auto"/>
            <w:vAlign w:val="center"/>
            <w:hideMark/>
          </w:tcPr>
          <w:p w14:paraId="4AF1777B"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绿色环保</w:t>
            </w:r>
          </w:p>
        </w:tc>
        <w:tc>
          <w:tcPr>
            <w:tcW w:w="3812" w:type="pct"/>
            <w:shd w:val="clear" w:color="auto" w:fill="auto"/>
            <w:vAlign w:val="center"/>
            <w:hideMark/>
          </w:tcPr>
          <w:p w14:paraId="2C819369"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为节能环保考虑，降低UPS电源的功率，要求设备最大功耗≤34W </w:t>
            </w:r>
          </w:p>
        </w:tc>
      </w:tr>
      <w:tr w:rsidR="00E65663" w:rsidRPr="00726A22" w14:paraId="5A3619C9" w14:textId="65F26732" w:rsidTr="00470286">
        <w:trPr>
          <w:trHeight w:val="660"/>
        </w:trPr>
        <w:tc>
          <w:tcPr>
            <w:tcW w:w="488" w:type="pct"/>
            <w:shd w:val="clear" w:color="auto" w:fill="auto"/>
            <w:vAlign w:val="center"/>
            <w:hideMark/>
          </w:tcPr>
          <w:p w14:paraId="7A5AE833" w14:textId="77777777"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10</w:t>
            </w:r>
          </w:p>
        </w:tc>
        <w:tc>
          <w:tcPr>
            <w:tcW w:w="700" w:type="pct"/>
            <w:vMerge/>
            <w:vAlign w:val="center"/>
            <w:hideMark/>
          </w:tcPr>
          <w:p w14:paraId="47723893" w14:textId="77777777" w:rsidR="00E65663" w:rsidRPr="00726A22" w:rsidRDefault="00E65663" w:rsidP="00726A22">
            <w:pPr>
              <w:spacing w:line="360" w:lineRule="auto"/>
              <w:rPr>
                <w:rFonts w:asciiTheme="minorEastAsia" w:eastAsiaTheme="minorEastAsia" w:hAnsiTheme="minorEastAsia"/>
                <w:sz w:val="24"/>
                <w:szCs w:val="24"/>
              </w:rPr>
            </w:pPr>
          </w:p>
        </w:tc>
        <w:tc>
          <w:tcPr>
            <w:tcW w:w="3812" w:type="pct"/>
            <w:shd w:val="clear" w:color="auto" w:fill="auto"/>
            <w:vAlign w:val="center"/>
            <w:hideMark/>
          </w:tcPr>
          <w:p w14:paraId="03F146CF" w14:textId="0B2AE696" w:rsidR="00E65663" w:rsidRPr="00726A22" w:rsidRDefault="00E65663"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要求设备支持802.3az能效以太网技术</w:t>
            </w:r>
          </w:p>
        </w:tc>
      </w:tr>
      <w:tr w:rsidR="00180ECE" w:rsidRPr="00726A22" w14:paraId="37C5DB42" w14:textId="55B2D76D" w:rsidTr="00180ECE">
        <w:trPr>
          <w:trHeight w:val="946"/>
        </w:trPr>
        <w:tc>
          <w:tcPr>
            <w:tcW w:w="488" w:type="pct"/>
            <w:shd w:val="clear" w:color="auto" w:fill="auto"/>
            <w:vAlign w:val="center"/>
            <w:hideMark/>
          </w:tcPr>
          <w:p w14:paraId="688822C3" w14:textId="6FF4148F" w:rsidR="00180ECE" w:rsidRPr="00726A22" w:rsidRDefault="00180ECE"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11</w:t>
            </w:r>
          </w:p>
        </w:tc>
        <w:tc>
          <w:tcPr>
            <w:tcW w:w="700" w:type="pct"/>
            <w:shd w:val="clear" w:color="auto" w:fill="auto"/>
            <w:vAlign w:val="center"/>
            <w:hideMark/>
          </w:tcPr>
          <w:p w14:paraId="2CC4421B" w14:textId="77777777" w:rsidR="00180ECE" w:rsidRPr="00726A22" w:rsidRDefault="00180ECE"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产品资质</w:t>
            </w:r>
          </w:p>
        </w:tc>
        <w:tc>
          <w:tcPr>
            <w:tcW w:w="3812" w:type="pct"/>
            <w:shd w:val="clear" w:color="auto" w:fill="auto"/>
            <w:vAlign w:val="center"/>
            <w:hideMark/>
          </w:tcPr>
          <w:p w14:paraId="0028C979" w14:textId="77777777" w:rsidR="00180ECE" w:rsidRPr="00726A22" w:rsidRDefault="00180ECE"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《电信设备入网许可证》</w:t>
            </w:r>
          </w:p>
        </w:tc>
      </w:tr>
    </w:tbl>
    <w:p w14:paraId="16E1700A" w14:textId="576B86F1" w:rsidR="003D417A" w:rsidRPr="007F705C" w:rsidRDefault="007F705C" w:rsidP="007F705C">
      <w:pPr>
        <w:pStyle w:val="2"/>
        <w:tabs>
          <w:tab w:val="left" w:pos="5085"/>
        </w:tabs>
        <w:spacing w:beforeLines="50" w:before="156" w:afterLines="50" w:after="156" w:line="360" w:lineRule="auto"/>
        <w:rPr>
          <w:rFonts w:ascii="Times New Roman" w:eastAsia="仿宋_GB2312" w:hAnsi="Times New Roman" w:cs="Times New Roman"/>
          <w:sz w:val="30"/>
          <w:szCs w:val="30"/>
        </w:rPr>
      </w:pPr>
      <w:bookmarkStart w:id="33" w:name="_Toc8384676"/>
      <w:r>
        <w:rPr>
          <w:rFonts w:ascii="Times New Roman" w:eastAsia="仿宋_GB2312" w:hAnsi="Times New Roman" w:cs="Times New Roman" w:hint="eastAsia"/>
          <w:sz w:val="30"/>
          <w:szCs w:val="30"/>
        </w:rPr>
        <w:lastRenderedPageBreak/>
        <w:t>5</w:t>
      </w:r>
      <w:r>
        <w:rPr>
          <w:rFonts w:ascii="Times New Roman" w:eastAsia="仿宋_GB2312" w:hAnsi="Times New Roman" w:cs="Times New Roman"/>
          <w:sz w:val="30"/>
          <w:szCs w:val="30"/>
        </w:rPr>
        <w:t>.3</w:t>
      </w:r>
      <w:r w:rsidRPr="007F705C">
        <w:rPr>
          <w:rFonts w:ascii="Times New Roman" w:eastAsia="仿宋_GB2312" w:hAnsi="Times New Roman" w:cs="Times New Roman" w:hint="eastAsia"/>
          <w:sz w:val="30"/>
          <w:szCs w:val="30"/>
        </w:rPr>
        <w:t>其他采购技术参数要求</w:t>
      </w:r>
      <w:bookmarkEnd w:id="33"/>
    </w:p>
    <w:p w14:paraId="781C13D6" w14:textId="7BD39524" w:rsidR="007F705C" w:rsidRPr="007F705C" w:rsidRDefault="00772EDC" w:rsidP="00947188">
      <w:pPr>
        <w:pStyle w:val="3"/>
      </w:pPr>
      <w:bookmarkStart w:id="34" w:name="_Toc8384677"/>
      <w:r>
        <w:rPr>
          <w:rFonts w:hint="eastAsia"/>
        </w:rPr>
        <w:t>5</w:t>
      </w:r>
      <w:r>
        <w:t>.3.1</w:t>
      </w:r>
      <w:r w:rsidR="007F705C" w:rsidRPr="007F705C">
        <w:rPr>
          <w:rFonts w:hint="eastAsia"/>
        </w:rPr>
        <w:t>集成服务</w:t>
      </w:r>
      <w:bookmarkEnd w:id="34"/>
    </w:p>
    <w:tbl>
      <w:tblPr>
        <w:tblStyle w:val="ad"/>
        <w:tblW w:w="5000" w:type="pct"/>
        <w:tblLook w:val="04A0" w:firstRow="1" w:lastRow="0" w:firstColumn="1" w:lastColumn="0" w:noHBand="0" w:noVBand="1"/>
      </w:tblPr>
      <w:tblGrid>
        <w:gridCol w:w="832"/>
        <w:gridCol w:w="1573"/>
        <w:gridCol w:w="6117"/>
      </w:tblGrid>
      <w:tr w:rsidR="008476BC" w:rsidRPr="00726A22" w14:paraId="5F9B8682" w14:textId="7CB8C81A" w:rsidTr="008476BC">
        <w:tc>
          <w:tcPr>
            <w:tcW w:w="488" w:type="pct"/>
            <w:vAlign w:val="center"/>
          </w:tcPr>
          <w:p w14:paraId="6831E29D"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序号</w:t>
            </w:r>
          </w:p>
        </w:tc>
        <w:tc>
          <w:tcPr>
            <w:tcW w:w="923" w:type="pct"/>
            <w:vAlign w:val="center"/>
          </w:tcPr>
          <w:p w14:paraId="22754956"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指标项</w:t>
            </w:r>
          </w:p>
        </w:tc>
        <w:tc>
          <w:tcPr>
            <w:tcW w:w="3589" w:type="pct"/>
            <w:vAlign w:val="center"/>
          </w:tcPr>
          <w:p w14:paraId="088B35CC"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指标要求</w:t>
            </w:r>
          </w:p>
        </w:tc>
      </w:tr>
      <w:tr w:rsidR="008476BC" w:rsidRPr="00726A22" w14:paraId="5EBB72F7" w14:textId="00634951" w:rsidTr="008476BC">
        <w:tc>
          <w:tcPr>
            <w:tcW w:w="488" w:type="pct"/>
          </w:tcPr>
          <w:p w14:paraId="6C841A4A" w14:textId="2BA3A6AC" w:rsidR="008476BC" w:rsidRPr="00726A22" w:rsidRDefault="008476BC" w:rsidP="00726A22">
            <w:pPr>
              <w:spacing w:line="360" w:lineRule="auto"/>
              <w:jc w:val="center"/>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1</w:t>
            </w:r>
          </w:p>
        </w:tc>
        <w:tc>
          <w:tcPr>
            <w:tcW w:w="923" w:type="pct"/>
            <w:vAlign w:val="center"/>
          </w:tcPr>
          <w:p w14:paraId="27B1BC54"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sz w:val="24"/>
                <w:szCs w:val="24"/>
              </w:rPr>
              <w:t>服务内容</w:t>
            </w:r>
          </w:p>
        </w:tc>
        <w:tc>
          <w:tcPr>
            <w:tcW w:w="3589" w:type="pct"/>
          </w:tcPr>
          <w:p w14:paraId="6892B1CA" w14:textId="1475D945"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针对软硬件设备开展上架、安装、调试工作，</w:t>
            </w:r>
            <w:r w:rsidRPr="00726A22">
              <w:rPr>
                <w:rFonts w:asciiTheme="minorEastAsia" w:eastAsiaTheme="minorEastAsia" w:hAnsiTheme="minorEastAsia"/>
                <w:sz w:val="24"/>
                <w:szCs w:val="24"/>
              </w:rPr>
              <w:t>完成信息平台软硬件</w:t>
            </w:r>
            <w:r w:rsidR="00A96748" w:rsidRPr="00726A22">
              <w:rPr>
                <w:rFonts w:asciiTheme="minorEastAsia" w:eastAsiaTheme="minorEastAsia" w:hAnsiTheme="minorEastAsia" w:hint="eastAsia"/>
                <w:sz w:val="24"/>
                <w:szCs w:val="24"/>
              </w:rPr>
              <w:t>产品的</w:t>
            </w:r>
            <w:r w:rsidRPr="00726A22">
              <w:rPr>
                <w:rFonts w:asciiTheme="minorEastAsia" w:eastAsiaTheme="minorEastAsia" w:hAnsiTheme="minorEastAsia"/>
                <w:sz w:val="24"/>
                <w:szCs w:val="24"/>
              </w:rPr>
              <w:t>集成工作。</w:t>
            </w:r>
          </w:p>
        </w:tc>
      </w:tr>
      <w:tr w:rsidR="008476BC" w:rsidRPr="00726A22" w14:paraId="300A875B" w14:textId="3695CA4A" w:rsidTr="008476BC">
        <w:tc>
          <w:tcPr>
            <w:tcW w:w="488" w:type="pct"/>
          </w:tcPr>
          <w:p w14:paraId="58364CBD" w14:textId="403DE40F" w:rsidR="008476BC" w:rsidRPr="00726A22" w:rsidRDefault="008476BC" w:rsidP="00726A22">
            <w:pPr>
              <w:spacing w:line="360" w:lineRule="auto"/>
              <w:jc w:val="center"/>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2</w:t>
            </w:r>
          </w:p>
        </w:tc>
        <w:tc>
          <w:tcPr>
            <w:tcW w:w="923" w:type="pct"/>
            <w:vAlign w:val="center"/>
          </w:tcPr>
          <w:p w14:paraId="243212F7"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服务范围</w:t>
            </w:r>
          </w:p>
        </w:tc>
        <w:tc>
          <w:tcPr>
            <w:tcW w:w="3589" w:type="pct"/>
            <w:vAlign w:val="center"/>
          </w:tcPr>
          <w:p w14:paraId="300E4F72"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针对本项目涉及的所有软硬件产品</w:t>
            </w:r>
          </w:p>
        </w:tc>
      </w:tr>
      <w:tr w:rsidR="008476BC" w:rsidRPr="00726A22" w14:paraId="682213C4" w14:textId="255875FD" w:rsidTr="008476BC">
        <w:tc>
          <w:tcPr>
            <w:tcW w:w="488" w:type="pct"/>
          </w:tcPr>
          <w:p w14:paraId="1EF777B7" w14:textId="2162E98B" w:rsidR="008476BC" w:rsidRPr="00726A22" w:rsidRDefault="008476BC" w:rsidP="00726A22">
            <w:pPr>
              <w:spacing w:line="360" w:lineRule="auto"/>
              <w:jc w:val="center"/>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3</w:t>
            </w:r>
          </w:p>
        </w:tc>
        <w:tc>
          <w:tcPr>
            <w:tcW w:w="923" w:type="pct"/>
            <w:vAlign w:val="center"/>
          </w:tcPr>
          <w:p w14:paraId="3CB3B614"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服务频次</w:t>
            </w:r>
          </w:p>
        </w:tc>
        <w:tc>
          <w:tcPr>
            <w:tcW w:w="3589" w:type="pct"/>
            <w:vAlign w:val="center"/>
          </w:tcPr>
          <w:p w14:paraId="555CE74B"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sz w:val="24"/>
                <w:szCs w:val="24"/>
              </w:rPr>
              <w:t>1</w:t>
            </w:r>
            <w:r w:rsidRPr="00726A22">
              <w:rPr>
                <w:rFonts w:asciiTheme="minorEastAsia" w:eastAsiaTheme="minorEastAsia" w:hAnsiTheme="minorEastAsia" w:hint="eastAsia"/>
                <w:sz w:val="24"/>
                <w:szCs w:val="24"/>
              </w:rPr>
              <w:t>次</w:t>
            </w:r>
          </w:p>
        </w:tc>
      </w:tr>
    </w:tbl>
    <w:p w14:paraId="6ECD9058" w14:textId="1E1DC5B9" w:rsidR="009E0447" w:rsidRDefault="00772EDC" w:rsidP="00947188">
      <w:pPr>
        <w:pStyle w:val="3"/>
      </w:pPr>
      <w:bookmarkStart w:id="35" w:name="_Toc8384678"/>
      <w:r>
        <w:rPr>
          <w:rFonts w:hint="eastAsia"/>
        </w:rPr>
        <w:t>5</w:t>
      </w:r>
      <w:r>
        <w:t>.3.2</w:t>
      </w:r>
      <w:r w:rsidR="009E0447">
        <w:rPr>
          <w:rFonts w:hint="eastAsia"/>
        </w:rPr>
        <w:t>培训服务</w:t>
      </w:r>
      <w:bookmarkEnd w:id="35"/>
    </w:p>
    <w:tbl>
      <w:tblPr>
        <w:tblStyle w:val="ad"/>
        <w:tblW w:w="5000" w:type="pct"/>
        <w:tblLook w:val="04A0" w:firstRow="1" w:lastRow="0" w:firstColumn="1" w:lastColumn="0" w:noHBand="0" w:noVBand="1"/>
      </w:tblPr>
      <w:tblGrid>
        <w:gridCol w:w="832"/>
        <w:gridCol w:w="1573"/>
        <w:gridCol w:w="6117"/>
      </w:tblGrid>
      <w:tr w:rsidR="008476BC" w:rsidRPr="00726A22" w14:paraId="23341FD4" w14:textId="77777777" w:rsidTr="008476BC">
        <w:tc>
          <w:tcPr>
            <w:tcW w:w="488" w:type="pct"/>
            <w:vAlign w:val="center"/>
          </w:tcPr>
          <w:p w14:paraId="3BD2022E"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序号</w:t>
            </w:r>
          </w:p>
        </w:tc>
        <w:tc>
          <w:tcPr>
            <w:tcW w:w="923" w:type="pct"/>
            <w:vAlign w:val="center"/>
          </w:tcPr>
          <w:p w14:paraId="02AA64C6"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指标项</w:t>
            </w:r>
          </w:p>
        </w:tc>
        <w:tc>
          <w:tcPr>
            <w:tcW w:w="3589" w:type="pct"/>
            <w:vAlign w:val="center"/>
          </w:tcPr>
          <w:p w14:paraId="5DE8AD09"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指标要求</w:t>
            </w:r>
          </w:p>
        </w:tc>
      </w:tr>
      <w:tr w:rsidR="008476BC" w:rsidRPr="00726A22" w14:paraId="1FD1CED4" w14:textId="77777777" w:rsidTr="008476BC">
        <w:tc>
          <w:tcPr>
            <w:tcW w:w="488" w:type="pct"/>
          </w:tcPr>
          <w:p w14:paraId="21B5D3B2" w14:textId="77777777" w:rsidR="008476BC" w:rsidRPr="00726A22" w:rsidRDefault="008476BC" w:rsidP="00726A22">
            <w:pPr>
              <w:spacing w:line="360" w:lineRule="auto"/>
              <w:jc w:val="center"/>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1</w:t>
            </w:r>
          </w:p>
        </w:tc>
        <w:tc>
          <w:tcPr>
            <w:tcW w:w="923" w:type="pct"/>
            <w:vAlign w:val="center"/>
          </w:tcPr>
          <w:p w14:paraId="578718AC"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sz w:val="24"/>
                <w:szCs w:val="24"/>
              </w:rPr>
              <w:t>服务内容</w:t>
            </w:r>
          </w:p>
        </w:tc>
        <w:tc>
          <w:tcPr>
            <w:tcW w:w="3589" w:type="pct"/>
          </w:tcPr>
          <w:p w14:paraId="74CA637C" w14:textId="018246DE"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主要针对设备管理人员，采用集中培训的方式。培训结束后，学员们能够理解和执行交换机、防火墙以及VPN等安全设备的管理任务，具有一定的分析系统故障及排查故障能力。</w:t>
            </w:r>
          </w:p>
        </w:tc>
      </w:tr>
      <w:tr w:rsidR="008476BC" w:rsidRPr="00726A22" w14:paraId="4CD0F1AA" w14:textId="77777777" w:rsidTr="008476BC">
        <w:tc>
          <w:tcPr>
            <w:tcW w:w="488" w:type="pct"/>
          </w:tcPr>
          <w:p w14:paraId="4EF85B4E" w14:textId="77777777" w:rsidR="008476BC" w:rsidRPr="00726A22" w:rsidRDefault="008476BC" w:rsidP="00726A22">
            <w:pPr>
              <w:spacing w:line="360" w:lineRule="auto"/>
              <w:jc w:val="center"/>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2</w:t>
            </w:r>
          </w:p>
        </w:tc>
        <w:tc>
          <w:tcPr>
            <w:tcW w:w="923" w:type="pct"/>
            <w:vAlign w:val="center"/>
          </w:tcPr>
          <w:p w14:paraId="28D39355"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服务范围</w:t>
            </w:r>
          </w:p>
        </w:tc>
        <w:tc>
          <w:tcPr>
            <w:tcW w:w="3589" w:type="pct"/>
            <w:vAlign w:val="center"/>
          </w:tcPr>
          <w:p w14:paraId="57C7EF1B" w14:textId="6410E0C4"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针对设备管理人员</w:t>
            </w:r>
          </w:p>
        </w:tc>
      </w:tr>
      <w:tr w:rsidR="008476BC" w:rsidRPr="00726A22" w14:paraId="6BB30D7E" w14:textId="77777777" w:rsidTr="008476BC">
        <w:tc>
          <w:tcPr>
            <w:tcW w:w="488" w:type="pct"/>
          </w:tcPr>
          <w:p w14:paraId="06D3D8A9" w14:textId="77777777" w:rsidR="008476BC" w:rsidRPr="00726A22" w:rsidRDefault="008476BC" w:rsidP="00726A22">
            <w:pPr>
              <w:spacing w:line="360" w:lineRule="auto"/>
              <w:jc w:val="center"/>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3</w:t>
            </w:r>
          </w:p>
        </w:tc>
        <w:tc>
          <w:tcPr>
            <w:tcW w:w="923" w:type="pct"/>
            <w:vAlign w:val="center"/>
          </w:tcPr>
          <w:p w14:paraId="082B6CF7"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服务频次</w:t>
            </w:r>
          </w:p>
        </w:tc>
        <w:tc>
          <w:tcPr>
            <w:tcW w:w="3589" w:type="pct"/>
            <w:vAlign w:val="center"/>
          </w:tcPr>
          <w:p w14:paraId="05000199"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sz w:val="24"/>
                <w:szCs w:val="24"/>
              </w:rPr>
              <w:t>1</w:t>
            </w:r>
            <w:r w:rsidRPr="00726A22">
              <w:rPr>
                <w:rFonts w:asciiTheme="minorEastAsia" w:eastAsiaTheme="minorEastAsia" w:hAnsiTheme="minorEastAsia" w:hint="eastAsia"/>
                <w:sz w:val="24"/>
                <w:szCs w:val="24"/>
              </w:rPr>
              <w:t>次</w:t>
            </w:r>
          </w:p>
        </w:tc>
      </w:tr>
    </w:tbl>
    <w:p w14:paraId="7E5D3924" w14:textId="0BDECC95" w:rsidR="007F705C" w:rsidRPr="007F705C" w:rsidRDefault="00772EDC" w:rsidP="00947188">
      <w:pPr>
        <w:pStyle w:val="3"/>
      </w:pPr>
      <w:bookmarkStart w:id="36" w:name="_Toc8384679"/>
      <w:r>
        <w:rPr>
          <w:rFonts w:hint="eastAsia"/>
        </w:rPr>
        <w:t>5</w:t>
      </w:r>
      <w:r>
        <w:t>.3.3</w:t>
      </w:r>
      <w:r w:rsidR="009E0447">
        <w:rPr>
          <w:rFonts w:hint="eastAsia"/>
        </w:rPr>
        <w:t>等保</w:t>
      </w:r>
      <w:r w:rsidR="007F705C" w:rsidRPr="007F705C">
        <w:rPr>
          <w:rFonts w:hint="eastAsia"/>
        </w:rPr>
        <w:t>安全服务</w:t>
      </w:r>
      <w:bookmarkEnd w:id="36"/>
    </w:p>
    <w:p w14:paraId="52A8C74D" w14:textId="5B0307CB" w:rsidR="007F705C" w:rsidRPr="00F64F34" w:rsidRDefault="00F64F34" w:rsidP="00F64F34">
      <w:pPr>
        <w:pStyle w:val="4"/>
        <w:rPr>
          <w:rFonts w:ascii="仿宋_GB2312" w:eastAsia="仿宋_GB2312" w:hAnsiTheme="minorHAnsi" w:cstheme="minorBidi"/>
          <w:szCs w:val="32"/>
        </w:rPr>
      </w:pPr>
      <w:bookmarkStart w:id="37" w:name="_Toc8384680"/>
      <w:r w:rsidRPr="00F64F34">
        <w:rPr>
          <w:rFonts w:ascii="仿宋_GB2312" w:eastAsia="仿宋_GB2312" w:hAnsiTheme="minorHAnsi" w:cstheme="minorBidi" w:hint="eastAsia"/>
          <w:szCs w:val="32"/>
        </w:rPr>
        <w:t>5.3.3.1</w:t>
      </w:r>
      <w:r w:rsidR="007F705C" w:rsidRPr="00F64F34">
        <w:rPr>
          <w:rFonts w:ascii="仿宋_GB2312" w:eastAsia="仿宋_GB2312" w:hAnsiTheme="minorHAnsi" w:cstheme="minorBidi" w:hint="eastAsia"/>
          <w:szCs w:val="32"/>
        </w:rPr>
        <w:t>渗透测试</w:t>
      </w:r>
      <w:bookmarkEnd w:id="37"/>
    </w:p>
    <w:tbl>
      <w:tblPr>
        <w:tblStyle w:val="ad"/>
        <w:tblW w:w="5000" w:type="pct"/>
        <w:tblLook w:val="04A0" w:firstRow="1" w:lastRow="0" w:firstColumn="1" w:lastColumn="0" w:noHBand="0" w:noVBand="1"/>
      </w:tblPr>
      <w:tblGrid>
        <w:gridCol w:w="865"/>
        <w:gridCol w:w="1323"/>
        <w:gridCol w:w="6334"/>
      </w:tblGrid>
      <w:tr w:rsidR="008476BC" w:rsidRPr="00726A22" w14:paraId="7F98CBEF" w14:textId="69881B37" w:rsidTr="008476BC">
        <w:tc>
          <w:tcPr>
            <w:tcW w:w="508" w:type="pct"/>
            <w:vAlign w:val="center"/>
          </w:tcPr>
          <w:p w14:paraId="2FF2C405"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序号</w:t>
            </w:r>
          </w:p>
        </w:tc>
        <w:tc>
          <w:tcPr>
            <w:tcW w:w="776" w:type="pct"/>
            <w:vAlign w:val="center"/>
          </w:tcPr>
          <w:p w14:paraId="0B766D3F"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指标项</w:t>
            </w:r>
          </w:p>
        </w:tc>
        <w:tc>
          <w:tcPr>
            <w:tcW w:w="3717" w:type="pct"/>
            <w:vAlign w:val="center"/>
          </w:tcPr>
          <w:p w14:paraId="5949CF0B"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指标要求</w:t>
            </w:r>
          </w:p>
        </w:tc>
      </w:tr>
      <w:tr w:rsidR="008476BC" w:rsidRPr="00726A22" w14:paraId="45A08AFB" w14:textId="15BD3665" w:rsidTr="008476BC">
        <w:tc>
          <w:tcPr>
            <w:tcW w:w="508" w:type="pct"/>
            <w:vAlign w:val="center"/>
          </w:tcPr>
          <w:p w14:paraId="23D48218" w14:textId="77777777" w:rsidR="008476BC" w:rsidRPr="00726A22" w:rsidRDefault="008476BC" w:rsidP="00726A22">
            <w:pPr>
              <w:pStyle w:val="a8"/>
              <w:numPr>
                <w:ilvl w:val="0"/>
                <w:numId w:val="25"/>
              </w:numPr>
              <w:spacing w:line="360" w:lineRule="auto"/>
              <w:ind w:firstLineChars="0"/>
              <w:rPr>
                <w:rFonts w:asciiTheme="minorEastAsia" w:eastAsiaTheme="minorEastAsia" w:hAnsiTheme="minorEastAsia"/>
                <w:sz w:val="24"/>
                <w:szCs w:val="24"/>
              </w:rPr>
            </w:pPr>
          </w:p>
        </w:tc>
        <w:tc>
          <w:tcPr>
            <w:tcW w:w="776" w:type="pct"/>
            <w:vAlign w:val="center"/>
          </w:tcPr>
          <w:p w14:paraId="5F21BD93"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服务内容</w:t>
            </w:r>
          </w:p>
        </w:tc>
        <w:tc>
          <w:tcPr>
            <w:tcW w:w="3717" w:type="pct"/>
            <w:vAlign w:val="center"/>
          </w:tcPr>
          <w:p w14:paraId="2C72A7EA"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需在不影响业务正常开展的前提下，通过模拟黑客攻击的方式，验证信息系统抵御黑客攻击的能力，从而发现信息系统的安全隐患和脆弱点，并提出安全整改建议，以指导相关人员对系统进行安全优化和加固。</w:t>
            </w:r>
          </w:p>
        </w:tc>
      </w:tr>
      <w:tr w:rsidR="008476BC" w:rsidRPr="00726A22" w14:paraId="31A4259E" w14:textId="2566A482" w:rsidTr="008476BC">
        <w:tc>
          <w:tcPr>
            <w:tcW w:w="508" w:type="pct"/>
            <w:vAlign w:val="center"/>
          </w:tcPr>
          <w:p w14:paraId="3B00AA42" w14:textId="77777777" w:rsidR="008476BC" w:rsidRPr="00726A22" w:rsidRDefault="008476BC" w:rsidP="00726A22">
            <w:pPr>
              <w:pStyle w:val="a8"/>
              <w:numPr>
                <w:ilvl w:val="0"/>
                <w:numId w:val="25"/>
              </w:numPr>
              <w:spacing w:line="360" w:lineRule="auto"/>
              <w:ind w:firstLineChars="0"/>
              <w:rPr>
                <w:rFonts w:asciiTheme="minorEastAsia" w:eastAsiaTheme="minorEastAsia" w:hAnsiTheme="minorEastAsia"/>
                <w:sz w:val="24"/>
                <w:szCs w:val="24"/>
              </w:rPr>
            </w:pPr>
          </w:p>
        </w:tc>
        <w:tc>
          <w:tcPr>
            <w:tcW w:w="776" w:type="pct"/>
            <w:vAlign w:val="center"/>
          </w:tcPr>
          <w:p w14:paraId="7703436F"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服务要求</w:t>
            </w:r>
          </w:p>
        </w:tc>
        <w:tc>
          <w:tcPr>
            <w:tcW w:w="3717" w:type="pct"/>
            <w:vAlign w:val="center"/>
          </w:tcPr>
          <w:p w14:paraId="533EF75A" w14:textId="579EE2FA"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考虑到本项服务对服务工程师技术能力要求，投标人须明</w:t>
            </w:r>
            <w:r w:rsidRPr="00726A22">
              <w:rPr>
                <w:rFonts w:asciiTheme="minorEastAsia" w:eastAsiaTheme="minorEastAsia" w:hAnsiTheme="minorEastAsia" w:hint="eastAsia"/>
                <w:sz w:val="24"/>
                <w:szCs w:val="24"/>
              </w:rPr>
              <w:lastRenderedPageBreak/>
              <w:t>确本服务项的服务人员名单，所派遣的服务人员须具备软考信息安全工程师证书</w:t>
            </w:r>
            <w:r w:rsidR="00726A22">
              <w:rPr>
                <w:rFonts w:asciiTheme="minorEastAsia" w:eastAsiaTheme="minorEastAsia" w:hAnsiTheme="minorEastAsia" w:hint="eastAsia"/>
                <w:sz w:val="24"/>
                <w:szCs w:val="24"/>
              </w:rPr>
              <w:t>。</w:t>
            </w:r>
          </w:p>
        </w:tc>
      </w:tr>
      <w:tr w:rsidR="008476BC" w:rsidRPr="00726A22" w14:paraId="500613F3" w14:textId="3DDE5EFC" w:rsidTr="008476BC">
        <w:tc>
          <w:tcPr>
            <w:tcW w:w="508" w:type="pct"/>
            <w:vAlign w:val="center"/>
          </w:tcPr>
          <w:p w14:paraId="0143E3C9" w14:textId="77777777" w:rsidR="008476BC" w:rsidRPr="00726A22" w:rsidRDefault="008476BC" w:rsidP="00726A22">
            <w:pPr>
              <w:pStyle w:val="a8"/>
              <w:numPr>
                <w:ilvl w:val="0"/>
                <w:numId w:val="25"/>
              </w:numPr>
              <w:spacing w:line="360" w:lineRule="auto"/>
              <w:ind w:firstLineChars="0"/>
              <w:rPr>
                <w:rFonts w:asciiTheme="minorEastAsia" w:eastAsiaTheme="minorEastAsia" w:hAnsiTheme="minorEastAsia"/>
                <w:sz w:val="24"/>
                <w:szCs w:val="24"/>
              </w:rPr>
            </w:pPr>
          </w:p>
        </w:tc>
        <w:tc>
          <w:tcPr>
            <w:tcW w:w="776" w:type="pct"/>
            <w:vAlign w:val="center"/>
          </w:tcPr>
          <w:p w14:paraId="4FE3919E"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服务范围</w:t>
            </w:r>
          </w:p>
        </w:tc>
        <w:tc>
          <w:tcPr>
            <w:tcW w:w="3717" w:type="pct"/>
            <w:vAlign w:val="center"/>
          </w:tcPr>
          <w:p w14:paraId="685640F0" w14:textId="558F2E03"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针对密码监督管理信息平台</w:t>
            </w:r>
          </w:p>
        </w:tc>
      </w:tr>
      <w:tr w:rsidR="008476BC" w:rsidRPr="00726A22" w14:paraId="48D10DD6" w14:textId="60744284" w:rsidTr="008476BC">
        <w:tc>
          <w:tcPr>
            <w:tcW w:w="508" w:type="pct"/>
            <w:vAlign w:val="center"/>
          </w:tcPr>
          <w:p w14:paraId="1438262D" w14:textId="77777777" w:rsidR="008476BC" w:rsidRPr="00726A22" w:rsidRDefault="008476BC" w:rsidP="00726A22">
            <w:pPr>
              <w:pStyle w:val="a8"/>
              <w:numPr>
                <w:ilvl w:val="0"/>
                <w:numId w:val="25"/>
              </w:numPr>
              <w:spacing w:line="360" w:lineRule="auto"/>
              <w:ind w:firstLineChars="0"/>
              <w:rPr>
                <w:rFonts w:asciiTheme="minorEastAsia" w:eastAsiaTheme="minorEastAsia" w:hAnsiTheme="minorEastAsia"/>
                <w:sz w:val="24"/>
                <w:szCs w:val="24"/>
              </w:rPr>
            </w:pPr>
          </w:p>
        </w:tc>
        <w:tc>
          <w:tcPr>
            <w:tcW w:w="776" w:type="pct"/>
            <w:vAlign w:val="center"/>
          </w:tcPr>
          <w:p w14:paraId="00FE40A6"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服务频次</w:t>
            </w:r>
          </w:p>
        </w:tc>
        <w:tc>
          <w:tcPr>
            <w:tcW w:w="3717" w:type="pct"/>
            <w:vAlign w:val="center"/>
          </w:tcPr>
          <w:p w14:paraId="3502D5CE"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1次</w:t>
            </w:r>
          </w:p>
        </w:tc>
      </w:tr>
      <w:tr w:rsidR="008476BC" w:rsidRPr="00726A22" w14:paraId="3F0F75FD" w14:textId="1D23FE74" w:rsidTr="008476BC">
        <w:tc>
          <w:tcPr>
            <w:tcW w:w="508" w:type="pct"/>
            <w:vAlign w:val="center"/>
          </w:tcPr>
          <w:p w14:paraId="170CB375" w14:textId="77777777" w:rsidR="008476BC" w:rsidRPr="00726A22" w:rsidRDefault="008476BC" w:rsidP="00726A22">
            <w:pPr>
              <w:pStyle w:val="a8"/>
              <w:numPr>
                <w:ilvl w:val="0"/>
                <w:numId w:val="25"/>
              </w:numPr>
              <w:spacing w:line="360" w:lineRule="auto"/>
              <w:ind w:firstLineChars="0"/>
              <w:rPr>
                <w:rFonts w:asciiTheme="minorEastAsia" w:eastAsiaTheme="minorEastAsia" w:hAnsiTheme="minorEastAsia"/>
                <w:sz w:val="24"/>
                <w:szCs w:val="24"/>
              </w:rPr>
            </w:pPr>
          </w:p>
        </w:tc>
        <w:tc>
          <w:tcPr>
            <w:tcW w:w="776" w:type="pct"/>
            <w:vAlign w:val="center"/>
          </w:tcPr>
          <w:p w14:paraId="7A067238"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服务成果</w:t>
            </w:r>
          </w:p>
        </w:tc>
        <w:tc>
          <w:tcPr>
            <w:tcW w:w="3717" w:type="pct"/>
            <w:vAlign w:val="center"/>
          </w:tcPr>
          <w:p w14:paraId="6458D5D0"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《渗透测试报告》</w:t>
            </w:r>
          </w:p>
        </w:tc>
      </w:tr>
    </w:tbl>
    <w:p w14:paraId="4F2E3430" w14:textId="5AC9A6DA" w:rsidR="007F705C" w:rsidRPr="00F64F34" w:rsidRDefault="00F64F34" w:rsidP="00F64F34">
      <w:pPr>
        <w:pStyle w:val="4"/>
        <w:rPr>
          <w:rFonts w:ascii="仿宋_GB2312" w:eastAsia="仿宋_GB2312" w:hAnsiTheme="minorHAnsi" w:cstheme="minorBidi"/>
          <w:szCs w:val="32"/>
        </w:rPr>
      </w:pPr>
      <w:bookmarkStart w:id="38" w:name="_Toc8384681"/>
      <w:r>
        <w:rPr>
          <w:rFonts w:ascii="仿宋_GB2312" w:eastAsia="仿宋_GB2312" w:hAnsiTheme="minorHAnsi" w:cstheme="minorBidi" w:hint="eastAsia"/>
          <w:szCs w:val="32"/>
        </w:rPr>
        <w:t>5.3.3.2</w:t>
      </w:r>
      <w:r w:rsidR="007F705C" w:rsidRPr="00F64F34">
        <w:rPr>
          <w:rFonts w:ascii="仿宋_GB2312" w:eastAsia="仿宋_GB2312" w:hAnsiTheme="minorHAnsi" w:cstheme="minorBidi" w:hint="eastAsia"/>
          <w:szCs w:val="32"/>
        </w:rPr>
        <w:t>策略加固</w:t>
      </w:r>
      <w:bookmarkEnd w:id="38"/>
    </w:p>
    <w:tbl>
      <w:tblPr>
        <w:tblStyle w:val="ad"/>
        <w:tblW w:w="5000" w:type="pct"/>
        <w:tblLook w:val="04A0" w:firstRow="1" w:lastRow="0" w:firstColumn="1" w:lastColumn="0" w:noHBand="0" w:noVBand="1"/>
      </w:tblPr>
      <w:tblGrid>
        <w:gridCol w:w="727"/>
        <w:gridCol w:w="1502"/>
        <w:gridCol w:w="6293"/>
      </w:tblGrid>
      <w:tr w:rsidR="008476BC" w:rsidRPr="00726A22" w14:paraId="1FE6EF70" w14:textId="4CC5AA64" w:rsidTr="008476BC">
        <w:tc>
          <w:tcPr>
            <w:tcW w:w="427" w:type="pct"/>
            <w:vAlign w:val="center"/>
          </w:tcPr>
          <w:p w14:paraId="3A950801"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序号</w:t>
            </w:r>
          </w:p>
        </w:tc>
        <w:tc>
          <w:tcPr>
            <w:tcW w:w="881" w:type="pct"/>
            <w:vAlign w:val="center"/>
          </w:tcPr>
          <w:p w14:paraId="5929568A"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指标项</w:t>
            </w:r>
          </w:p>
        </w:tc>
        <w:tc>
          <w:tcPr>
            <w:tcW w:w="3692" w:type="pct"/>
            <w:vAlign w:val="center"/>
          </w:tcPr>
          <w:p w14:paraId="21E9C2E7"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指标要求</w:t>
            </w:r>
          </w:p>
        </w:tc>
      </w:tr>
      <w:tr w:rsidR="008476BC" w:rsidRPr="00726A22" w14:paraId="2BBAF74A" w14:textId="21E1F8B5" w:rsidTr="008476BC">
        <w:tc>
          <w:tcPr>
            <w:tcW w:w="427" w:type="pct"/>
            <w:vAlign w:val="center"/>
          </w:tcPr>
          <w:p w14:paraId="797C5528" w14:textId="77777777" w:rsidR="008476BC" w:rsidRPr="00726A22" w:rsidRDefault="008476BC" w:rsidP="00726A22">
            <w:pPr>
              <w:pStyle w:val="a8"/>
              <w:numPr>
                <w:ilvl w:val="0"/>
                <w:numId w:val="26"/>
              </w:numPr>
              <w:spacing w:line="360" w:lineRule="auto"/>
              <w:ind w:firstLineChars="0"/>
              <w:rPr>
                <w:rFonts w:asciiTheme="minorEastAsia" w:eastAsiaTheme="minorEastAsia" w:hAnsiTheme="minorEastAsia"/>
                <w:sz w:val="24"/>
                <w:szCs w:val="24"/>
              </w:rPr>
            </w:pPr>
          </w:p>
        </w:tc>
        <w:tc>
          <w:tcPr>
            <w:tcW w:w="881" w:type="pct"/>
            <w:vAlign w:val="center"/>
          </w:tcPr>
          <w:p w14:paraId="5737CE41"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sz w:val="24"/>
                <w:szCs w:val="24"/>
              </w:rPr>
              <w:t>服务内容</w:t>
            </w:r>
          </w:p>
        </w:tc>
        <w:tc>
          <w:tcPr>
            <w:tcW w:w="3692" w:type="pct"/>
            <w:vAlign w:val="center"/>
          </w:tcPr>
          <w:p w14:paraId="12F06763"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需通过技术手段对信息系统相关的操作系统、数据库、中间件、网络与安全设备进行安全策略加强、调优，加强网络、系统和设备抵御攻击和威胁的能力，整体提高网络安全防护水平。</w:t>
            </w:r>
          </w:p>
        </w:tc>
      </w:tr>
      <w:tr w:rsidR="008476BC" w:rsidRPr="00726A22" w14:paraId="39EF2C11" w14:textId="5D37107E" w:rsidTr="008476BC">
        <w:tc>
          <w:tcPr>
            <w:tcW w:w="427" w:type="pct"/>
            <w:vAlign w:val="center"/>
          </w:tcPr>
          <w:p w14:paraId="3EAD9FCF" w14:textId="77777777" w:rsidR="008476BC" w:rsidRPr="00726A22" w:rsidRDefault="008476BC" w:rsidP="00726A22">
            <w:pPr>
              <w:pStyle w:val="a8"/>
              <w:numPr>
                <w:ilvl w:val="0"/>
                <w:numId w:val="26"/>
              </w:numPr>
              <w:spacing w:line="360" w:lineRule="auto"/>
              <w:ind w:firstLineChars="0"/>
              <w:rPr>
                <w:rFonts w:asciiTheme="minorEastAsia" w:eastAsiaTheme="minorEastAsia" w:hAnsiTheme="minorEastAsia"/>
                <w:sz w:val="24"/>
                <w:szCs w:val="24"/>
              </w:rPr>
            </w:pPr>
          </w:p>
        </w:tc>
        <w:tc>
          <w:tcPr>
            <w:tcW w:w="881" w:type="pct"/>
            <w:vAlign w:val="center"/>
          </w:tcPr>
          <w:p w14:paraId="02433184"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服务要求</w:t>
            </w:r>
          </w:p>
        </w:tc>
        <w:tc>
          <w:tcPr>
            <w:tcW w:w="3692" w:type="pct"/>
            <w:vAlign w:val="center"/>
          </w:tcPr>
          <w:p w14:paraId="66CF4DF9" w14:textId="66BADD85"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投标人需在投标方案中明确策略加固工作的流程、服务方式等。</w:t>
            </w:r>
          </w:p>
        </w:tc>
      </w:tr>
      <w:tr w:rsidR="008476BC" w:rsidRPr="00726A22" w14:paraId="70F24CB2" w14:textId="770DA2F0" w:rsidTr="008476BC">
        <w:tc>
          <w:tcPr>
            <w:tcW w:w="427" w:type="pct"/>
            <w:vAlign w:val="center"/>
          </w:tcPr>
          <w:p w14:paraId="277A5428" w14:textId="77777777" w:rsidR="008476BC" w:rsidRPr="00726A22" w:rsidRDefault="008476BC" w:rsidP="00726A22">
            <w:pPr>
              <w:pStyle w:val="a8"/>
              <w:numPr>
                <w:ilvl w:val="0"/>
                <w:numId w:val="26"/>
              </w:numPr>
              <w:spacing w:line="360" w:lineRule="auto"/>
              <w:ind w:firstLineChars="0"/>
              <w:rPr>
                <w:rFonts w:asciiTheme="minorEastAsia" w:eastAsiaTheme="minorEastAsia" w:hAnsiTheme="minorEastAsia"/>
                <w:sz w:val="24"/>
                <w:szCs w:val="24"/>
              </w:rPr>
            </w:pPr>
          </w:p>
        </w:tc>
        <w:tc>
          <w:tcPr>
            <w:tcW w:w="881" w:type="pct"/>
            <w:vAlign w:val="center"/>
          </w:tcPr>
          <w:p w14:paraId="3361F03E"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服务范围</w:t>
            </w:r>
          </w:p>
        </w:tc>
        <w:tc>
          <w:tcPr>
            <w:tcW w:w="3692" w:type="pct"/>
            <w:vAlign w:val="center"/>
          </w:tcPr>
          <w:p w14:paraId="4F4A502A" w14:textId="4D2A8A1D"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针对密码监督管理信息平台内的设备</w:t>
            </w:r>
          </w:p>
        </w:tc>
      </w:tr>
      <w:tr w:rsidR="008476BC" w:rsidRPr="00726A22" w14:paraId="55B41CE1" w14:textId="29C97079" w:rsidTr="008476BC">
        <w:tc>
          <w:tcPr>
            <w:tcW w:w="427" w:type="pct"/>
            <w:vAlign w:val="center"/>
          </w:tcPr>
          <w:p w14:paraId="1A754905" w14:textId="77777777" w:rsidR="008476BC" w:rsidRPr="00726A22" w:rsidRDefault="008476BC" w:rsidP="00726A22">
            <w:pPr>
              <w:pStyle w:val="a8"/>
              <w:numPr>
                <w:ilvl w:val="0"/>
                <w:numId w:val="26"/>
              </w:numPr>
              <w:spacing w:line="360" w:lineRule="auto"/>
              <w:ind w:firstLineChars="0"/>
              <w:rPr>
                <w:rFonts w:asciiTheme="minorEastAsia" w:eastAsiaTheme="minorEastAsia" w:hAnsiTheme="minorEastAsia"/>
                <w:sz w:val="24"/>
                <w:szCs w:val="24"/>
              </w:rPr>
            </w:pPr>
          </w:p>
        </w:tc>
        <w:tc>
          <w:tcPr>
            <w:tcW w:w="881" w:type="pct"/>
            <w:vAlign w:val="center"/>
          </w:tcPr>
          <w:p w14:paraId="42E85CD5"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服务频次</w:t>
            </w:r>
          </w:p>
        </w:tc>
        <w:tc>
          <w:tcPr>
            <w:tcW w:w="3692" w:type="pct"/>
            <w:vAlign w:val="center"/>
          </w:tcPr>
          <w:p w14:paraId="673E223B"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sz w:val="24"/>
                <w:szCs w:val="24"/>
              </w:rPr>
              <w:t>1</w:t>
            </w:r>
            <w:r w:rsidRPr="00726A22">
              <w:rPr>
                <w:rFonts w:asciiTheme="minorEastAsia" w:eastAsiaTheme="minorEastAsia" w:hAnsiTheme="minorEastAsia" w:hint="eastAsia"/>
                <w:sz w:val="24"/>
                <w:szCs w:val="24"/>
              </w:rPr>
              <w:t>次</w:t>
            </w:r>
          </w:p>
        </w:tc>
      </w:tr>
      <w:tr w:rsidR="008476BC" w:rsidRPr="00726A22" w14:paraId="52C537D2" w14:textId="21DB8D13" w:rsidTr="008476BC">
        <w:tc>
          <w:tcPr>
            <w:tcW w:w="427" w:type="pct"/>
            <w:vAlign w:val="center"/>
          </w:tcPr>
          <w:p w14:paraId="79C4CFB5" w14:textId="77777777" w:rsidR="008476BC" w:rsidRPr="00726A22" w:rsidRDefault="008476BC" w:rsidP="00726A22">
            <w:pPr>
              <w:pStyle w:val="a8"/>
              <w:numPr>
                <w:ilvl w:val="0"/>
                <w:numId w:val="26"/>
              </w:numPr>
              <w:spacing w:line="360" w:lineRule="auto"/>
              <w:ind w:firstLineChars="0"/>
              <w:rPr>
                <w:rFonts w:asciiTheme="minorEastAsia" w:eastAsiaTheme="minorEastAsia" w:hAnsiTheme="minorEastAsia"/>
                <w:sz w:val="24"/>
                <w:szCs w:val="24"/>
              </w:rPr>
            </w:pPr>
          </w:p>
        </w:tc>
        <w:tc>
          <w:tcPr>
            <w:tcW w:w="881" w:type="pct"/>
            <w:vAlign w:val="center"/>
          </w:tcPr>
          <w:p w14:paraId="453FC39E"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服务</w:t>
            </w:r>
            <w:r w:rsidRPr="00726A22">
              <w:rPr>
                <w:rFonts w:asciiTheme="minorEastAsia" w:eastAsiaTheme="minorEastAsia" w:hAnsiTheme="minorEastAsia"/>
                <w:sz w:val="24"/>
                <w:szCs w:val="24"/>
              </w:rPr>
              <w:t>成果</w:t>
            </w:r>
          </w:p>
        </w:tc>
        <w:tc>
          <w:tcPr>
            <w:tcW w:w="3692" w:type="pct"/>
            <w:vAlign w:val="center"/>
          </w:tcPr>
          <w:p w14:paraId="3A406090"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《策略加固报告》</w:t>
            </w:r>
          </w:p>
        </w:tc>
      </w:tr>
    </w:tbl>
    <w:p w14:paraId="72FB6660" w14:textId="738184CC" w:rsidR="007F705C" w:rsidRPr="00F64F34" w:rsidRDefault="00F64F34" w:rsidP="00F64F34">
      <w:pPr>
        <w:pStyle w:val="4"/>
        <w:rPr>
          <w:rFonts w:ascii="仿宋_GB2312" w:eastAsia="仿宋_GB2312" w:hAnsiTheme="minorHAnsi" w:cstheme="minorBidi"/>
          <w:szCs w:val="32"/>
        </w:rPr>
      </w:pPr>
      <w:bookmarkStart w:id="39" w:name="_Toc8384682"/>
      <w:r>
        <w:rPr>
          <w:rFonts w:ascii="仿宋_GB2312" w:eastAsia="仿宋_GB2312" w:hAnsiTheme="minorHAnsi" w:cstheme="minorBidi" w:hint="eastAsia"/>
          <w:szCs w:val="32"/>
        </w:rPr>
        <w:t>5.3.3.3</w:t>
      </w:r>
      <w:r w:rsidR="007F705C" w:rsidRPr="00F64F34">
        <w:rPr>
          <w:rFonts w:ascii="仿宋_GB2312" w:eastAsia="仿宋_GB2312" w:hAnsiTheme="minorHAnsi" w:cstheme="minorBidi" w:hint="eastAsia"/>
          <w:szCs w:val="32"/>
        </w:rPr>
        <w:t>制度完善</w:t>
      </w:r>
      <w:bookmarkEnd w:id="39"/>
    </w:p>
    <w:tbl>
      <w:tblPr>
        <w:tblStyle w:val="ad"/>
        <w:tblW w:w="5000" w:type="pct"/>
        <w:tblLook w:val="04A0" w:firstRow="1" w:lastRow="0" w:firstColumn="1" w:lastColumn="0" w:noHBand="0" w:noVBand="1"/>
      </w:tblPr>
      <w:tblGrid>
        <w:gridCol w:w="727"/>
        <w:gridCol w:w="1502"/>
        <w:gridCol w:w="6293"/>
      </w:tblGrid>
      <w:tr w:rsidR="008476BC" w:rsidRPr="00726A22" w14:paraId="7BFF0A9D" w14:textId="64EC645D" w:rsidTr="008476BC">
        <w:tc>
          <w:tcPr>
            <w:tcW w:w="427" w:type="pct"/>
            <w:vAlign w:val="center"/>
          </w:tcPr>
          <w:p w14:paraId="31937114"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序号</w:t>
            </w:r>
          </w:p>
        </w:tc>
        <w:tc>
          <w:tcPr>
            <w:tcW w:w="881" w:type="pct"/>
            <w:vAlign w:val="center"/>
          </w:tcPr>
          <w:p w14:paraId="5F02F972"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指标项</w:t>
            </w:r>
          </w:p>
        </w:tc>
        <w:tc>
          <w:tcPr>
            <w:tcW w:w="3692" w:type="pct"/>
            <w:vAlign w:val="center"/>
          </w:tcPr>
          <w:p w14:paraId="10287AE3"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指标要求</w:t>
            </w:r>
          </w:p>
        </w:tc>
      </w:tr>
      <w:tr w:rsidR="008476BC" w:rsidRPr="00726A22" w14:paraId="78ED27A5" w14:textId="4E46A7BC" w:rsidTr="008476BC">
        <w:tc>
          <w:tcPr>
            <w:tcW w:w="427" w:type="pct"/>
          </w:tcPr>
          <w:p w14:paraId="02471310" w14:textId="77777777" w:rsidR="008476BC" w:rsidRPr="00726A22" w:rsidRDefault="008476BC" w:rsidP="00726A22">
            <w:pPr>
              <w:numPr>
                <w:ilvl w:val="0"/>
                <w:numId w:val="27"/>
              </w:numPr>
              <w:spacing w:line="360" w:lineRule="auto"/>
              <w:rPr>
                <w:rFonts w:asciiTheme="minorEastAsia" w:eastAsiaTheme="minorEastAsia" w:hAnsiTheme="minorEastAsia"/>
                <w:sz w:val="24"/>
                <w:szCs w:val="24"/>
              </w:rPr>
            </w:pPr>
          </w:p>
        </w:tc>
        <w:tc>
          <w:tcPr>
            <w:tcW w:w="881" w:type="pct"/>
            <w:vAlign w:val="center"/>
          </w:tcPr>
          <w:p w14:paraId="1D416702"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sz w:val="24"/>
                <w:szCs w:val="24"/>
              </w:rPr>
              <w:t>服务内容</w:t>
            </w:r>
          </w:p>
        </w:tc>
        <w:tc>
          <w:tcPr>
            <w:tcW w:w="3692" w:type="pct"/>
          </w:tcPr>
          <w:p w14:paraId="711976BD"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需基于信息系统安全等级，根据信息安全等级保护管理要求，从信息安全管理制度、安全管理机构、人员安全管理、系统建设管理和系统运维管理五个方面对现有信息安全管理制度进行优化和修订，达到国家信息安全等级保护管理要求。</w:t>
            </w:r>
          </w:p>
        </w:tc>
      </w:tr>
      <w:tr w:rsidR="008476BC" w:rsidRPr="00726A22" w14:paraId="0E34A851" w14:textId="486D7434" w:rsidTr="008476BC">
        <w:tc>
          <w:tcPr>
            <w:tcW w:w="427" w:type="pct"/>
          </w:tcPr>
          <w:p w14:paraId="3D16CFDD" w14:textId="77777777" w:rsidR="008476BC" w:rsidRPr="00726A22" w:rsidRDefault="008476BC" w:rsidP="00726A22">
            <w:pPr>
              <w:numPr>
                <w:ilvl w:val="0"/>
                <w:numId w:val="27"/>
              </w:numPr>
              <w:spacing w:line="360" w:lineRule="auto"/>
              <w:rPr>
                <w:rFonts w:asciiTheme="minorEastAsia" w:eastAsiaTheme="minorEastAsia" w:hAnsiTheme="minorEastAsia"/>
                <w:sz w:val="24"/>
                <w:szCs w:val="24"/>
              </w:rPr>
            </w:pPr>
          </w:p>
        </w:tc>
        <w:tc>
          <w:tcPr>
            <w:tcW w:w="881" w:type="pct"/>
            <w:vAlign w:val="center"/>
          </w:tcPr>
          <w:p w14:paraId="0D7B2EDA"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服务要求</w:t>
            </w:r>
          </w:p>
        </w:tc>
        <w:tc>
          <w:tcPr>
            <w:tcW w:w="3692" w:type="pct"/>
            <w:vAlign w:val="center"/>
          </w:tcPr>
          <w:p w14:paraId="49C10DA1" w14:textId="5B218B4E" w:rsidR="008476BC" w:rsidRPr="00726A22" w:rsidRDefault="000E3BA7"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考虑项目所需人员能力要求，投标人须明确本服务项的服务人员名单，所派遣的服务人员须具备等级保护建设专业人员资质</w:t>
            </w:r>
            <w:r w:rsidR="00726A22">
              <w:rPr>
                <w:rFonts w:asciiTheme="minorEastAsia" w:eastAsiaTheme="minorEastAsia" w:hAnsiTheme="minorEastAsia" w:hint="eastAsia"/>
                <w:sz w:val="24"/>
                <w:szCs w:val="24"/>
              </w:rPr>
              <w:t>。</w:t>
            </w:r>
          </w:p>
        </w:tc>
      </w:tr>
      <w:tr w:rsidR="008476BC" w:rsidRPr="00726A22" w14:paraId="5C375586" w14:textId="3CA847AE" w:rsidTr="008476BC">
        <w:tc>
          <w:tcPr>
            <w:tcW w:w="427" w:type="pct"/>
          </w:tcPr>
          <w:p w14:paraId="1529E234" w14:textId="77777777" w:rsidR="008476BC" w:rsidRPr="00726A22" w:rsidRDefault="008476BC" w:rsidP="00726A22">
            <w:pPr>
              <w:numPr>
                <w:ilvl w:val="0"/>
                <w:numId w:val="27"/>
              </w:numPr>
              <w:spacing w:line="360" w:lineRule="auto"/>
              <w:rPr>
                <w:rFonts w:asciiTheme="minorEastAsia" w:eastAsiaTheme="minorEastAsia" w:hAnsiTheme="minorEastAsia"/>
                <w:sz w:val="24"/>
                <w:szCs w:val="24"/>
              </w:rPr>
            </w:pPr>
          </w:p>
        </w:tc>
        <w:tc>
          <w:tcPr>
            <w:tcW w:w="881" w:type="pct"/>
            <w:vAlign w:val="center"/>
          </w:tcPr>
          <w:p w14:paraId="22B84E70"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服务范围</w:t>
            </w:r>
          </w:p>
        </w:tc>
        <w:tc>
          <w:tcPr>
            <w:tcW w:w="3692" w:type="pct"/>
            <w:vAlign w:val="center"/>
          </w:tcPr>
          <w:p w14:paraId="13A5D70A" w14:textId="24398B21"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针对密码监督管理信息平台</w:t>
            </w:r>
          </w:p>
        </w:tc>
      </w:tr>
      <w:tr w:rsidR="008476BC" w:rsidRPr="00726A22" w14:paraId="0C7FB4AB" w14:textId="159534C4" w:rsidTr="008476BC">
        <w:tc>
          <w:tcPr>
            <w:tcW w:w="427" w:type="pct"/>
          </w:tcPr>
          <w:p w14:paraId="51D8ED0A" w14:textId="77777777" w:rsidR="008476BC" w:rsidRPr="00726A22" w:rsidRDefault="008476BC" w:rsidP="00726A22">
            <w:pPr>
              <w:numPr>
                <w:ilvl w:val="0"/>
                <w:numId w:val="27"/>
              </w:numPr>
              <w:spacing w:line="360" w:lineRule="auto"/>
              <w:rPr>
                <w:rFonts w:asciiTheme="minorEastAsia" w:eastAsiaTheme="minorEastAsia" w:hAnsiTheme="minorEastAsia"/>
                <w:sz w:val="24"/>
                <w:szCs w:val="24"/>
              </w:rPr>
            </w:pPr>
          </w:p>
        </w:tc>
        <w:tc>
          <w:tcPr>
            <w:tcW w:w="881" w:type="pct"/>
            <w:vAlign w:val="center"/>
          </w:tcPr>
          <w:p w14:paraId="4FDEA638"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服务频次</w:t>
            </w:r>
          </w:p>
        </w:tc>
        <w:tc>
          <w:tcPr>
            <w:tcW w:w="3692" w:type="pct"/>
            <w:vAlign w:val="center"/>
          </w:tcPr>
          <w:p w14:paraId="2B9BA117"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sz w:val="24"/>
                <w:szCs w:val="24"/>
              </w:rPr>
              <w:t>1</w:t>
            </w:r>
            <w:r w:rsidRPr="00726A22">
              <w:rPr>
                <w:rFonts w:asciiTheme="minorEastAsia" w:eastAsiaTheme="minorEastAsia" w:hAnsiTheme="minorEastAsia" w:hint="eastAsia"/>
                <w:sz w:val="24"/>
                <w:szCs w:val="24"/>
              </w:rPr>
              <w:t>次</w:t>
            </w:r>
          </w:p>
        </w:tc>
      </w:tr>
      <w:tr w:rsidR="008476BC" w:rsidRPr="00726A22" w14:paraId="3BF253EE" w14:textId="216277D2" w:rsidTr="008476BC">
        <w:tc>
          <w:tcPr>
            <w:tcW w:w="427" w:type="pct"/>
          </w:tcPr>
          <w:p w14:paraId="1A42B846" w14:textId="77777777" w:rsidR="008476BC" w:rsidRPr="00726A22" w:rsidRDefault="008476BC" w:rsidP="00726A22">
            <w:pPr>
              <w:numPr>
                <w:ilvl w:val="0"/>
                <w:numId w:val="27"/>
              </w:numPr>
              <w:spacing w:line="360" w:lineRule="auto"/>
              <w:rPr>
                <w:rFonts w:asciiTheme="minorEastAsia" w:eastAsiaTheme="minorEastAsia" w:hAnsiTheme="minorEastAsia"/>
                <w:sz w:val="24"/>
                <w:szCs w:val="24"/>
              </w:rPr>
            </w:pPr>
          </w:p>
        </w:tc>
        <w:tc>
          <w:tcPr>
            <w:tcW w:w="881" w:type="pct"/>
            <w:vAlign w:val="center"/>
          </w:tcPr>
          <w:p w14:paraId="0E636206"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服务</w:t>
            </w:r>
            <w:r w:rsidRPr="00726A22">
              <w:rPr>
                <w:rFonts w:asciiTheme="minorEastAsia" w:eastAsiaTheme="minorEastAsia" w:hAnsiTheme="minorEastAsia"/>
                <w:sz w:val="24"/>
                <w:szCs w:val="24"/>
              </w:rPr>
              <w:t>成果</w:t>
            </w:r>
          </w:p>
        </w:tc>
        <w:tc>
          <w:tcPr>
            <w:tcW w:w="3692" w:type="pct"/>
            <w:vAlign w:val="center"/>
          </w:tcPr>
          <w:p w14:paraId="15B42B6B" w14:textId="77777777" w:rsidR="008476BC" w:rsidRPr="00726A22" w:rsidRDefault="008476BC"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完善后符合等保要求的《安全管理制度</w:t>
            </w:r>
            <w:r w:rsidRPr="00726A22">
              <w:rPr>
                <w:rFonts w:asciiTheme="minorEastAsia" w:eastAsiaTheme="minorEastAsia" w:hAnsiTheme="minorEastAsia"/>
                <w:sz w:val="24"/>
                <w:szCs w:val="24"/>
              </w:rPr>
              <w:t>报告》</w:t>
            </w:r>
          </w:p>
        </w:tc>
      </w:tr>
    </w:tbl>
    <w:p w14:paraId="5A8AA3CE" w14:textId="1340D3CE" w:rsidR="007F705C" w:rsidRPr="007F705C" w:rsidRDefault="00772EDC" w:rsidP="00947188">
      <w:pPr>
        <w:pStyle w:val="3"/>
      </w:pPr>
      <w:bookmarkStart w:id="40" w:name="_Toc8384683"/>
      <w:r>
        <w:rPr>
          <w:rFonts w:hint="eastAsia"/>
        </w:rPr>
        <w:t>5</w:t>
      </w:r>
      <w:r>
        <w:t>.3.4</w:t>
      </w:r>
      <w:r w:rsidR="007F705C" w:rsidRPr="007F705C">
        <w:rPr>
          <w:rFonts w:hint="eastAsia"/>
        </w:rPr>
        <w:t>等级保护测评服务</w:t>
      </w:r>
      <w:bookmarkEnd w:id="40"/>
    </w:p>
    <w:tbl>
      <w:tblPr>
        <w:tblStyle w:val="ad"/>
        <w:tblW w:w="5154" w:type="pct"/>
        <w:tblLook w:val="04A0" w:firstRow="1" w:lastRow="0" w:firstColumn="1" w:lastColumn="0" w:noHBand="0" w:noVBand="1"/>
      </w:tblPr>
      <w:tblGrid>
        <w:gridCol w:w="731"/>
        <w:gridCol w:w="1363"/>
        <w:gridCol w:w="6690"/>
      </w:tblGrid>
      <w:tr w:rsidR="0039246A" w:rsidRPr="00726A22" w14:paraId="38ECF4B9" w14:textId="3BD8E103" w:rsidTr="001900FA">
        <w:tc>
          <w:tcPr>
            <w:tcW w:w="416" w:type="pct"/>
            <w:vAlign w:val="center"/>
          </w:tcPr>
          <w:p w14:paraId="13BB0795" w14:textId="46D242BE" w:rsidR="0039246A" w:rsidRPr="00726A22" w:rsidRDefault="0039246A"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序号</w:t>
            </w:r>
          </w:p>
        </w:tc>
        <w:tc>
          <w:tcPr>
            <w:tcW w:w="776" w:type="pct"/>
            <w:vAlign w:val="center"/>
          </w:tcPr>
          <w:p w14:paraId="735E67D3" w14:textId="77777777" w:rsidR="0039246A" w:rsidRPr="00726A22" w:rsidRDefault="0039246A"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指标项</w:t>
            </w:r>
          </w:p>
        </w:tc>
        <w:tc>
          <w:tcPr>
            <w:tcW w:w="3809" w:type="pct"/>
            <w:vAlign w:val="center"/>
          </w:tcPr>
          <w:p w14:paraId="07C202AA" w14:textId="77777777" w:rsidR="0039246A" w:rsidRPr="00726A22" w:rsidRDefault="0039246A"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指标要求</w:t>
            </w:r>
          </w:p>
        </w:tc>
      </w:tr>
      <w:tr w:rsidR="0039246A" w:rsidRPr="00726A22" w14:paraId="47738C9A" w14:textId="5FDE61B9" w:rsidTr="001900FA">
        <w:tc>
          <w:tcPr>
            <w:tcW w:w="416" w:type="pct"/>
            <w:vAlign w:val="center"/>
          </w:tcPr>
          <w:p w14:paraId="75752330" w14:textId="77777777" w:rsidR="0039246A" w:rsidRPr="00726A22" w:rsidRDefault="0039246A" w:rsidP="00726A22">
            <w:pPr>
              <w:numPr>
                <w:ilvl w:val="0"/>
                <w:numId w:val="28"/>
              </w:numPr>
              <w:spacing w:line="360" w:lineRule="auto"/>
              <w:rPr>
                <w:rFonts w:asciiTheme="minorEastAsia" w:eastAsiaTheme="minorEastAsia" w:hAnsiTheme="minorEastAsia"/>
                <w:sz w:val="24"/>
                <w:szCs w:val="24"/>
              </w:rPr>
            </w:pPr>
          </w:p>
        </w:tc>
        <w:tc>
          <w:tcPr>
            <w:tcW w:w="776" w:type="pct"/>
            <w:vAlign w:val="center"/>
          </w:tcPr>
          <w:p w14:paraId="3F910458" w14:textId="77777777" w:rsidR="0039246A" w:rsidRPr="00726A22" w:rsidRDefault="0039246A"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服务内容</w:t>
            </w:r>
          </w:p>
        </w:tc>
        <w:tc>
          <w:tcPr>
            <w:tcW w:w="3809" w:type="pct"/>
            <w:vAlign w:val="center"/>
          </w:tcPr>
          <w:p w14:paraId="396088F9" w14:textId="1AC156A4" w:rsidR="0039246A" w:rsidRPr="00726A22" w:rsidRDefault="0039246A"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投标人须邀请具备信息安全等级保护测评资质的测评机构针对</w:t>
            </w:r>
            <w:r w:rsidR="00EB2CBE" w:rsidRPr="00726A22">
              <w:rPr>
                <w:rFonts w:asciiTheme="minorEastAsia" w:eastAsiaTheme="minorEastAsia" w:hAnsiTheme="minorEastAsia" w:hint="eastAsia"/>
                <w:sz w:val="24"/>
                <w:szCs w:val="24"/>
              </w:rPr>
              <w:t>招标人</w:t>
            </w:r>
            <w:r w:rsidRPr="00726A22">
              <w:rPr>
                <w:rFonts w:asciiTheme="minorEastAsia" w:eastAsiaTheme="minorEastAsia" w:hAnsiTheme="minorEastAsia" w:hint="eastAsia"/>
                <w:sz w:val="24"/>
                <w:szCs w:val="24"/>
              </w:rPr>
              <w:t>指定的信息系统展开等级测评，信息系统安全等级测评是依据国家相关政策文件要求，遵循公开、公平和公正原则，对用户信息系统的安全保障状况进行符合性安全测试和评估，评价该信息系统是否满足安全等级测评要求中的各项安全技术指标和安全考核目标。</w:t>
            </w:r>
          </w:p>
        </w:tc>
      </w:tr>
      <w:tr w:rsidR="0039246A" w:rsidRPr="00726A22" w14:paraId="2016587A" w14:textId="512B6A27" w:rsidTr="001900FA">
        <w:tc>
          <w:tcPr>
            <w:tcW w:w="416" w:type="pct"/>
            <w:vAlign w:val="center"/>
          </w:tcPr>
          <w:p w14:paraId="36E5C91C" w14:textId="77777777" w:rsidR="0039246A" w:rsidRPr="00726A22" w:rsidRDefault="0039246A" w:rsidP="00726A22">
            <w:pPr>
              <w:numPr>
                <w:ilvl w:val="0"/>
                <w:numId w:val="28"/>
              </w:numPr>
              <w:spacing w:line="360" w:lineRule="auto"/>
              <w:rPr>
                <w:rFonts w:asciiTheme="minorEastAsia" w:eastAsiaTheme="minorEastAsia" w:hAnsiTheme="minorEastAsia"/>
                <w:sz w:val="24"/>
                <w:szCs w:val="24"/>
              </w:rPr>
            </w:pPr>
          </w:p>
        </w:tc>
        <w:tc>
          <w:tcPr>
            <w:tcW w:w="776" w:type="pct"/>
            <w:vAlign w:val="center"/>
          </w:tcPr>
          <w:p w14:paraId="2FB6A7AD" w14:textId="77777777" w:rsidR="0039246A" w:rsidRPr="00726A22" w:rsidRDefault="0039246A"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服务要求</w:t>
            </w:r>
          </w:p>
        </w:tc>
        <w:tc>
          <w:tcPr>
            <w:tcW w:w="3809" w:type="pct"/>
            <w:vAlign w:val="center"/>
          </w:tcPr>
          <w:p w14:paraId="0D4B62B4" w14:textId="4DE8AC6B" w:rsidR="0039246A" w:rsidRPr="00726A22" w:rsidRDefault="0039246A"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考虑到本项服务对服务工程师技术能力</w:t>
            </w:r>
            <w:r w:rsidR="00EB2CBE" w:rsidRPr="00726A22">
              <w:rPr>
                <w:rFonts w:asciiTheme="minorEastAsia" w:eastAsiaTheme="minorEastAsia" w:hAnsiTheme="minorEastAsia" w:hint="eastAsia"/>
                <w:sz w:val="24"/>
                <w:szCs w:val="24"/>
              </w:rPr>
              <w:t>的</w:t>
            </w:r>
            <w:r w:rsidRPr="00726A22">
              <w:rPr>
                <w:rFonts w:asciiTheme="minorEastAsia" w:eastAsiaTheme="minorEastAsia" w:hAnsiTheme="minorEastAsia" w:hint="eastAsia"/>
                <w:sz w:val="24"/>
                <w:szCs w:val="24"/>
              </w:rPr>
              <w:t>要求，投标人须明确本服务项的服务人员名单，所派遣的服务人员须具备信息安全等级测评师高级证书</w:t>
            </w:r>
            <w:r w:rsidR="00726A22">
              <w:rPr>
                <w:rFonts w:asciiTheme="minorEastAsia" w:eastAsiaTheme="minorEastAsia" w:hAnsiTheme="minorEastAsia" w:hint="eastAsia"/>
                <w:sz w:val="24"/>
                <w:szCs w:val="24"/>
              </w:rPr>
              <w:t>。</w:t>
            </w:r>
          </w:p>
        </w:tc>
      </w:tr>
      <w:tr w:rsidR="0039246A" w:rsidRPr="00726A22" w14:paraId="6CCA038A" w14:textId="144311EC" w:rsidTr="001900FA">
        <w:tc>
          <w:tcPr>
            <w:tcW w:w="416" w:type="pct"/>
            <w:vAlign w:val="center"/>
          </w:tcPr>
          <w:p w14:paraId="144D05EF" w14:textId="77777777" w:rsidR="0039246A" w:rsidRPr="00726A22" w:rsidRDefault="0039246A" w:rsidP="00726A22">
            <w:pPr>
              <w:numPr>
                <w:ilvl w:val="0"/>
                <w:numId w:val="28"/>
              </w:numPr>
              <w:spacing w:line="360" w:lineRule="auto"/>
              <w:rPr>
                <w:rFonts w:asciiTheme="minorEastAsia" w:eastAsiaTheme="minorEastAsia" w:hAnsiTheme="minorEastAsia"/>
                <w:sz w:val="24"/>
                <w:szCs w:val="24"/>
              </w:rPr>
            </w:pPr>
          </w:p>
        </w:tc>
        <w:tc>
          <w:tcPr>
            <w:tcW w:w="776" w:type="pct"/>
            <w:vAlign w:val="center"/>
          </w:tcPr>
          <w:p w14:paraId="3601AD96" w14:textId="77777777" w:rsidR="0039246A" w:rsidRPr="00726A22" w:rsidRDefault="0039246A"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服务范围</w:t>
            </w:r>
          </w:p>
        </w:tc>
        <w:tc>
          <w:tcPr>
            <w:tcW w:w="3809" w:type="pct"/>
            <w:vAlign w:val="center"/>
          </w:tcPr>
          <w:p w14:paraId="796D2FA7" w14:textId="77777777" w:rsidR="0039246A" w:rsidRPr="00726A22" w:rsidRDefault="0039246A"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针对用户指定的1</w:t>
            </w:r>
            <w:r w:rsidRPr="00726A22">
              <w:rPr>
                <w:rFonts w:asciiTheme="minorEastAsia" w:eastAsiaTheme="minorEastAsia" w:hAnsiTheme="minorEastAsia"/>
                <w:sz w:val="24"/>
                <w:szCs w:val="24"/>
              </w:rPr>
              <w:t>个系统</w:t>
            </w:r>
          </w:p>
        </w:tc>
      </w:tr>
      <w:tr w:rsidR="0039246A" w:rsidRPr="00726A22" w14:paraId="76EAF1E7" w14:textId="3894374F" w:rsidTr="001900FA">
        <w:tc>
          <w:tcPr>
            <w:tcW w:w="416" w:type="pct"/>
            <w:vAlign w:val="center"/>
          </w:tcPr>
          <w:p w14:paraId="1CF6B84D" w14:textId="77777777" w:rsidR="0039246A" w:rsidRPr="00726A22" w:rsidRDefault="0039246A" w:rsidP="00726A22">
            <w:pPr>
              <w:numPr>
                <w:ilvl w:val="0"/>
                <w:numId w:val="28"/>
              </w:numPr>
              <w:spacing w:line="360" w:lineRule="auto"/>
              <w:rPr>
                <w:rFonts w:asciiTheme="minorEastAsia" w:eastAsiaTheme="minorEastAsia" w:hAnsiTheme="minorEastAsia"/>
                <w:sz w:val="24"/>
                <w:szCs w:val="24"/>
              </w:rPr>
            </w:pPr>
          </w:p>
        </w:tc>
        <w:tc>
          <w:tcPr>
            <w:tcW w:w="776" w:type="pct"/>
            <w:vAlign w:val="center"/>
          </w:tcPr>
          <w:p w14:paraId="3896E24B" w14:textId="77777777" w:rsidR="0039246A" w:rsidRPr="00726A22" w:rsidRDefault="0039246A"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服务频次</w:t>
            </w:r>
          </w:p>
        </w:tc>
        <w:tc>
          <w:tcPr>
            <w:tcW w:w="3809" w:type="pct"/>
            <w:vAlign w:val="center"/>
          </w:tcPr>
          <w:p w14:paraId="0F742CE4" w14:textId="77777777" w:rsidR="0039246A" w:rsidRPr="00726A22" w:rsidRDefault="0039246A"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sz w:val="24"/>
                <w:szCs w:val="24"/>
              </w:rPr>
              <w:t>1</w:t>
            </w:r>
            <w:r w:rsidRPr="00726A22">
              <w:rPr>
                <w:rFonts w:asciiTheme="minorEastAsia" w:eastAsiaTheme="minorEastAsia" w:hAnsiTheme="minorEastAsia" w:hint="eastAsia"/>
                <w:sz w:val="24"/>
                <w:szCs w:val="24"/>
              </w:rPr>
              <w:t>次</w:t>
            </w:r>
          </w:p>
        </w:tc>
      </w:tr>
      <w:tr w:rsidR="0039246A" w:rsidRPr="00726A22" w14:paraId="353DFAF3" w14:textId="7D2E3614" w:rsidTr="001900FA">
        <w:tc>
          <w:tcPr>
            <w:tcW w:w="416" w:type="pct"/>
            <w:vAlign w:val="center"/>
          </w:tcPr>
          <w:p w14:paraId="2E4F2B46" w14:textId="77777777" w:rsidR="0039246A" w:rsidRPr="00726A22" w:rsidRDefault="0039246A" w:rsidP="00726A22">
            <w:pPr>
              <w:numPr>
                <w:ilvl w:val="0"/>
                <w:numId w:val="28"/>
              </w:numPr>
              <w:spacing w:line="360" w:lineRule="auto"/>
              <w:rPr>
                <w:rFonts w:asciiTheme="minorEastAsia" w:eastAsiaTheme="minorEastAsia" w:hAnsiTheme="minorEastAsia"/>
                <w:sz w:val="24"/>
                <w:szCs w:val="24"/>
              </w:rPr>
            </w:pPr>
          </w:p>
        </w:tc>
        <w:tc>
          <w:tcPr>
            <w:tcW w:w="776" w:type="pct"/>
            <w:vAlign w:val="center"/>
          </w:tcPr>
          <w:p w14:paraId="4883FEDE" w14:textId="77777777" w:rsidR="0039246A" w:rsidRPr="00726A22" w:rsidRDefault="0039246A"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服务成果</w:t>
            </w:r>
          </w:p>
        </w:tc>
        <w:tc>
          <w:tcPr>
            <w:tcW w:w="3809" w:type="pct"/>
            <w:vAlign w:val="center"/>
          </w:tcPr>
          <w:p w14:paraId="0AD55581" w14:textId="1EBB8026" w:rsidR="0039246A" w:rsidRPr="00726A22" w:rsidRDefault="0039246A" w:rsidP="00726A22">
            <w:pPr>
              <w:spacing w:line="360" w:lineRule="auto"/>
              <w:rPr>
                <w:rFonts w:asciiTheme="minorEastAsia" w:eastAsiaTheme="minorEastAsia" w:hAnsiTheme="minorEastAsia"/>
                <w:sz w:val="24"/>
                <w:szCs w:val="24"/>
              </w:rPr>
            </w:pPr>
            <w:r w:rsidRPr="00726A22">
              <w:rPr>
                <w:rFonts w:asciiTheme="minorEastAsia" w:eastAsiaTheme="minorEastAsia" w:hAnsiTheme="minorEastAsia" w:hint="eastAsia"/>
                <w:sz w:val="24"/>
                <w:szCs w:val="24"/>
              </w:rPr>
              <w:t>《</w:t>
            </w:r>
            <w:r w:rsidRPr="00726A22">
              <w:rPr>
                <w:rFonts w:asciiTheme="minorEastAsia" w:eastAsiaTheme="minorEastAsia" w:hAnsiTheme="minorEastAsia"/>
                <w:sz w:val="24"/>
                <w:szCs w:val="24"/>
              </w:rPr>
              <w:t>信息系统</w:t>
            </w:r>
            <w:r w:rsidRPr="00726A22">
              <w:rPr>
                <w:rFonts w:asciiTheme="minorEastAsia" w:eastAsiaTheme="minorEastAsia" w:hAnsiTheme="minorEastAsia" w:hint="eastAsia"/>
                <w:sz w:val="24"/>
                <w:szCs w:val="24"/>
              </w:rPr>
              <w:t>等级</w:t>
            </w:r>
            <w:r w:rsidRPr="00726A22">
              <w:rPr>
                <w:rFonts w:asciiTheme="minorEastAsia" w:eastAsiaTheme="minorEastAsia" w:hAnsiTheme="minorEastAsia"/>
                <w:sz w:val="24"/>
                <w:szCs w:val="24"/>
              </w:rPr>
              <w:t>测评报告》</w:t>
            </w:r>
          </w:p>
        </w:tc>
      </w:tr>
    </w:tbl>
    <w:p w14:paraId="5FEEE423" w14:textId="77777777" w:rsidR="007F705C" w:rsidRPr="007F705C" w:rsidRDefault="007F705C" w:rsidP="00902E18"/>
    <w:p w14:paraId="39F3D93F" w14:textId="6805F664" w:rsidR="00567EC3" w:rsidRPr="001B68B6" w:rsidRDefault="000B669E" w:rsidP="005E4B1D">
      <w:pPr>
        <w:pStyle w:val="1"/>
        <w:spacing w:beforeLines="50" w:before="156" w:afterLines="50" w:after="156" w:line="360" w:lineRule="auto"/>
        <w:rPr>
          <w:sz w:val="32"/>
          <w:szCs w:val="32"/>
        </w:rPr>
      </w:pPr>
      <w:bookmarkStart w:id="41" w:name="_Toc8384684"/>
      <w:r>
        <w:rPr>
          <w:rFonts w:hint="eastAsia"/>
          <w:sz w:val="32"/>
          <w:szCs w:val="32"/>
        </w:rPr>
        <w:t>六</w:t>
      </w:r>
      <w:r w:rsidR="00567EC3" w:rsidRPr="001B68B6">
        <w:rPr>
          <w:rFonts w:hint="eastAsia"/>
          <w:sz w:val="32"/>
          <w:szCs w:val="32"/>
        </w:rPr>
        <w:t>、</w:t>
      </w:r>
      <w:r w:rsidR="009547C1">
        <w:rPr>
          <w:rFonts w:hint="eastAsia"/>
          <w:sz w:val="32"/>
          <w:szCs w:val="32"/>
        </w:rPr>
        <w:t>集成</w:t>
      </w:r>
      <w:r w:rsidR="00567EC3" w:rsidRPr="001B68B6">
        <w:rPr>
          <w:rFonts w:hint="eastAsia"/>
          <w:sz w:val="32"/>
          <w:szCs w:val="32"/>
        </w:rPr>
        <w:t>建设实施要求</w:t>
      </w:r>
      <w:bookmarkEnd w:id="41"/>
    </w:p>
    <w:p w14:paraId="5AE2166F" w14:textId="33AD6261" w:rsidR="00567EC3" w:rsidRPr="001B68B6" w:rsidRDefault="000B669E">
      <w:pPr>
        <w:pStyle w:val="2"/>
        <w:tabs>
          <w:tab w:val="left" w:pos="5085"/>
        </w:tabs>
        <w:spacing w:beforeLines="50" w:before="156" w:afterLines="50" w:after="156" w:line="360" w:lineRule="auto"/>
        <w:rPr>
          <w:rFonts w:ascii="Times New Roman" w:eastAsia="仿宋_GB2312" w:hAnsi="Times New Roman" w:cs="Times New Roman"/>
          <w:sz w:val="30"/>
          <w:szCs w:val="30"/>
        </w:rPr>
      </w:pPr>
      <w:bookmarkStart w:id="42" w:name="_Toc8384685"/>
      <w:r>
        <w:rPr>
          <w:rFonts w:ascii="Times New Roman" w:eastAsia="仿宋_GB2312" w:hAnsi="Times New Roman" w:cs="Times New Roman"/>
          <w:sz w:val="30"/>
          <w:szCs w:val="30"/>
        </w:rPr>
        <w:t>6</w:t>
      </w:r>
      <w:r w:rsidR="00567EC3" w:rsidRPr="001B68B6">
        <w:rPr>
          <w:rFonts w:ascii="Times New Roman" w:eastAsia="仿宋_GB2312" w:hAnsi="Times New Roman" w:cs="Times New Roman" w:hint="eastAsia"/>
          <w:sz w:val="30"/>
          <w:szCs w:val="30"/>
        </w:rPr>
        <w:t>.1</w:t>
      </w:r>
      <w:r w:rsidR="00567EC3" w:rsidRPr="001B68B6">
        <w:rPr>
          <w:rFonts w:ascii="Times New Roman" w:eastAsia="仿宋_GB2312" w:hAnsi="Times New Roman" w:cs="Times New Roman" w:hint="eastAsia"/>
          <w:sz w:val="30"/>
          <w:szCs w:val="30"/>
        </w:rPr>
        <w:t>实施总体要求</w:t>
      </w:r>
      <w:bookmarkEnd w:id="42"/>
      <w:r w:rsidR="001B68B6">
        <w:rPr>
          <w:rFonts w:ascii="Times New Roman" w:eastAsia="仿宋_GB2312" w:hAnsi="Times New Roman" w:cs="Times New Roman"/>
          <w:sz w:val="30"/>
          <w:szCs w:val="30"/>
        </w:rPr>
        <w:tab/>
      </w:r>
    </w:p>
    <w:p w14:paraId="2E838448" w14:textId="77777777" w:rsidR="00567EC3" w:rsidRPr="003B092F" w:rsidRDefault="00E94915" w:rsidP="0078557A">
      <w:pPr>
        <w:adjustRightInd w:val="0"/>
        <w:spacing w:line="360" w:lineRule="auto"/>
        <w:ind w:firstLineChars="200" w:firstLine="560"/>
        <w:rPr>
          <w:szCs w:val="28"/>
        </w:rPr>
      </w:pPr>
      <w:r w:rsidRPr="003B092F">
        <w:rPr>
          <w:rFonts w:hint="eastAsia"/>
          <w:szCs w:val="28"/>
        </w:rPr>
        <w:t>信息平台</w:t>
      </w:r>
      <w:r w:rsidR="00A81A8E">
        <w:rPr>
          <w:rFonts w:hint="eastAsia"/>
          <w:szCs w:val="28"/>
        </w:rPr>
        <w:t>软硬件集成建设</w:t>
      </w:r>
      <w:r w:rsidR="00567EC3" w:rsidRPr="003B092F">
        <w:rPr>
          <w:rFonts w:hint="eastAsia"/>
          <w:szCs w:val="28"/>
        </w:rPr>
        <w:t>需要有实施、验收方案，方案中应描述应用系统集成的具体内容及工作日程表等。工作日程表应涵盖进场、</w:t>
      </w:r>
      <w:r w:rsidR="00A81A8E">
        <w:rPr>
          <w:rFonts w:hint="eastAsia"/>
          <w:szCs w:val="28"/>
        </w:rPr>
        <w:t>软硬件部署</w:t>
      </w:r>
      <w:r w:rsidR="00567EC3" w:rsidRPr="003B092F">
        <w:rPr>
          <w:rFonts w:hint="eastAsia"/>
          <w:szCs w:val="28"/>
        </w:rPr>
        <w:t>、系统调试、功能验证确认、系统上线、系统试运行、项目验收、技术培训等方面。</w:t>
      </w:r>
    </w:p>
    <w:p w14:paraId="06767D79" w14:textId="0C6BC6CB" w:rsidR="00567EC3" w:rsidRPr="003B092F" w:rsidRDefault="00567EC3" w:rsidP="0078557A">
      <w:pPr>
        <w:adjustRightInd w:val="0"/>
        <w:spacing w:line="360" w:lineRule="auto"/>
        <w:ind w:firstLineChars="200" w:firstLine="560"/>
        <w:rPr>
          <w:szCs w:val="28"/>
        </w:rPr>
      </w:pPr>
      <w:r w:rsidRPr="003B092F">
        <w:rPr>
          <w:rFonts w:hint="eastAsia"/>
          <w:szCs w:val="28"/>
        </w:rPr>
        <w:lastRenderedPageBreak/>
        <w:t>合同签订后，</w:t>
      </w:r>
      <w:r w:rsidR="00CC5B46" w:rsidRPr="003B092F">
        <w:rPr>
          <w:rFonts w:hint="eastAsia"/>
          <w:szCs w:val="28"/>
        </w:rPr>
        <w:t>承建单位</w:t>
      </w:r>
      <w:r w:rsidRPr="003B092F">
        <w:rPr>
          <w:rFonts w:hint="eastAsia"/>
          <w:szCs w:val="28"/>
        </w:rPr>
        <w:t>应至少安排一次有相关人员</w:t>
      </w:r>
      <w:r w:rsidR="00A81A8E">
        <w:rPr>
          <w:rFonts w:hint="eastAsia"/>
          <w:szCs w:val="28"/>
        </w:rPr>
        <w:t>（包括软件开发商）</w:t>
      </w:r>
      <w:r w:rsidRPr="003B092F">
        <w:rPr>
          <w:rFonts w:hint="eastAsia"/>
          <w:szCs w:val="28"/>
        </w:rPr>
        <w:t>参加</w:t>
      </w:r>
      <w:r w:rsidR="003C258F">
        <w:rPr>
          <w:rFonts w:hint="eastAsia"/>
          <w:szCs w:val="28"/>
        </w:rPr>
        <w:t>的</w:t>
      </w:r>
      <w:r w:rsidRPr="003B092F">
        <w:rPr>
          <w:rFonts w:hint="eastAsia"/>
          <w:szCs w:val="28"/>
        </w:rPr>
        <w:t>联络会，由</w:t>
      </w:r>
      <w:r w:rsidR="00CC5B46" w:rsidRPr="003B092F">
        <w:rPr>
          <w:rFonts w:hint="eastAsia"/>
          <w:szCs w:val="28"/>
        </w:rPr>
        <w:t>承建单位</w:t>
      </w:r>
      <w:r w:rsidRPr="003B092F">
        <w:rPr>
          <w:rFonts w:hint="eastAsia"/>
          <w:szCs w:val="28"/>
        </w:rPr>
        <w:t>主持确认具体工作范围及边界，并解决本项目交货、变更、技术细节、安装调试、测试验收等具体技术问题，并提出相应的计划安排。</w:t>
      </w:r>
    </w:p>
    <w:p w14:paraId="0AB85118" w14:textId="77777777" w:rsidR="000764D9" w:rsidRDefault="00CC5B46" w:rsidP="00AA3520">
      <w:pPr>
        <w:adjustRightInd w:val="0"/>
        <w:spacing w:line="360" w:lineRule="auto"/>
        <w:ind w:firstLineChars="200" w:firstLine="560"/>
        <w:rPr>
          <w:rFonts w:ascii="Times New Roman" w:hAnsi="Times New Roman" w:cs="Times New Roman"/>
          <w:szCs w:val="28"/>
        </w:rPr>
      </w:pPr>
      <w:r w:rsidRPr="003B092F">
        <w:rPr>
          <w:rFonts w:hint="eastAsia"/>
          <w:szCs w:val="28"/>
        </w:rPr>
        <w:t>承建单位</w:t>
      </w:r>
      <w:r w:rsidR="002B3441" w:rsidRPr="003B092F">
        <w:rPr>
          <w:szCs w:val="28"/>
        </w:rPr>
        <w:t>在实施和维护中安装的系统软件必须是一套原开发商的全新软件，不得拷贝任何经过第三方定制、更改后的软件。</w:t>
      </w:r>
    </w:p>
    <w:p w14:paraId="5C0BB9CB" w14:textId="36A6C025" w:rsidR="00567EC3" w:rsidRPr="00156E4B" w:rsidRDefault="000B669E" w:rsidP="005E4B1D">
      <w:pPr>
        <w:pStyle w:val="2"/>
        <w:spacing w:beforeLines="50" w:before="156" w:afterLines="50" w:after="156" w:line="360" w:lineRule="auto"/>
        <w:rPr>
          <w:rFonts w:ascii="Times New Roman" w:eastAsia="仿宋_GB2312" w:hAnsi="Times New Roman" w:cs="Times New Roman"/>
          <w:sz w:val="28"/>
          <w:szCs w:val="28"/>
        </w:rPr>
      </w:pPr>
      <w:bookmarkStart w:id="43" w:name="_Toc8384686"/>
      <w:r>
        <w:rPr>
          <w:rFonts w:ascii="Times New Roman" w:eastAsia="仿宋_GB2312" w:hAnsi="Times New Roman" w:cs="Times New Roman"/>
          <w:sz w:val="28"/>
          <w:szCs w:val="28"/>
        </w:rPr>
        <w:t>6</w:t>
      </w:r>
      <w:r w:rsidR="009547C1">
        <w:rPr>
          <w:rFonts w:ascii="Times New Roman" w:eastAsia="仿宋_GB2312" w:hAnsi="Times New Roman" w:cs="Times New Roman" w:hint="eastAsia"/>
          <w:sz w:val="28"/>
          <w:szCs w:val="28"/>
        </w:rPr>
        <w:t>.2</w:t>
      </w:r>
      <w:r w:rsidR="00567EC3" w:rsidRPr="00156E4B">
        <w:rPr>
          <w:rFonts w:ascii="Times New Roman" w:eastAsia="仿宋_GB2312" w:hAnsi="Times New Roman" w:cs="Times New Roman" w:hint="eastAsia"/>
          <w:sz w:val="28"/>
          <w:szCs w:val="28"/>
        </w:rPr>
        <w:t>项目管理和实施计划要求</w:t>
      </w:r>
      <w:bookmarkEnd w:id="43"/>
    </w:p>
    <w:p w14:paraId="48E383CD" w14:textId="77777777" w:rsidR="00567EC3" w:rsidRPr="003B092F" w:rsidRDefault="00567EC3" w:rsidP="0078557A">
      <w:pPr>
        <w:spacing w:line="360" w:lineRule="auto"/>
        <w:ind w:firstLineChars="200" w:firstLine="560"/>
        <w:rPr>
          <w:szCs w:val="28"/>
        </w:rPr>
      </w:pPr>
      <w:r w:rsidRPr="003B092F">
        <w:rPr>
          <w:rFonts w:hint="eastAsia"/>
          <w:szCs w:val="28"/>
        </w:rPr>
        <w:t>承建单位应针对本项目提出完整的项目管理方案，其中包括关于项目进度控制、质量控制、风险控制、合同管理、文档管理、变更管理以及与本项目相关的协调工作等的详细描述。</w:t>
      </w:r>
    </w:p>
    <w:p w14:paraId="5B442E41" w14:textId="1E391039" w:rsidR="00567EC3" w:rsidRPr="003B092F" w:rsidRDefault="00567EC3" w:rsidP="0078557A">
      <w:pPr>
        <w:spacing w:line="360" w:lineRule="auto"/>
        <w:ind w:firstLineChars="200" w:firstLine="560"/>
      </w:pPr>
      <w:r w:rsidRPr="003B092F">
        <w:rPr>
          <w:rFonts w:hint="eastAsia"/>
          <w:szCs w:val="28"/>
        </w:rPr>
        <w:t>承建单位需要提交完整的项目实施计划。项目实施计划要根据</w:t>
      </w:r>
      <w:r w:rsidR="00AA3520">
        <w:rPr>
          <w:rFonts w:hint="eastAsia"/>
          <w:szCs w:val="28"/>
        </w:rPr>
        <w:t>本系统集成的特点和要求确定</w:t>
      </w:r>
      <w:r w:rsidRPr="003B092F">
        <w:rPr>
          <w:rFonts w:hint="eastAsia"/>
          <w:szCs w:val="28"/>
        </w:rPr>
        <w:t>。计划应包括时间安排、人员</w:t>
      </w:r>
      <w:r w:rsidR="002A67F1">
        <w:rPr>
          <w:rFonts w:hint="eastAsia"/>
          <w:szCs w:val="28"/>
        </w:rPr>
        <w:t>安排</w:t>
      </w:r>
      <w:r w:rsidRPr="003B092F">
        <w:rPr>
          <w:rFonts w:hint="eastAsia"/>
          <w:szCs w:val="28"/>
        </w:rPr>
        <w:t>等。</w:t>
      </w:r>
    </w:p>
    <w:p w14:paraId="61AF6B32" w14:textId="7145C341" w:rsidR="00567EC3" w:rsidRPr="00156E4B" w:rsidRDefault="000B669E" w:rsidP="005E4B1D">
      <w:pPr>
        <w:pStyle w:val="2"/>
        <w:spacing w:beforeLines="50" w:before="156" w:afterLines="50" w:after="156" w:line="360" w:lineRule="auto"/>
        <w:rPr>
          <w:rFonts w:ascii="Times New Roman" w:eastAsia="仿宋_GB2312" w:hAnsi="Times New Roman" w:cs="Times New Roman"/>
          <w:sz w:val="28"/>
          <w:szCs w:val="28"/>
        </w:rPr>
      </w:pPr>
      <w:bookmarkStart w:id="44" w:name="_Toc8384687"/>
      <w:r>
        <w:rPr>
          <w:rFonts w:ascii="Times New Roman" w:eastAsia="仿宋_GB2312" w:hAnsi="Times New Roman" w:cs="Times New Roman"/>
          <w:sz w:val="28"/>
          <w:szCs w:val="28"/>
        </w:rPr>
        <w:t>6</w:t>
      </w:r>
      <w:r w:rsidR="009547C1">
        <w:rPr>
          <w:rFonts w:ascii="Times New Roman" w:eastAsia="仿宋_GB2312" w:hAnsi="Times New Roman" w:cs="Times New Roman" w:hint="eastAsia"/>
          <w:sz w:val="28"/>
          <w:szCs w:val="28"/>
        </w:rPr>
        <w:t>.3</w:t>
      </w:r>
      <w:r w:rsidR="00567EC3" w:rsidRPr="00156E4B">
        <w:rPr>
          <w:rFonts w:ascii="Times New Roman" w:eastAsia="仿宋_GB2312" w:hAnsi="Times New Roman" w:cs="Times New Roman" w:hint="eastAsia"/>
          <w:sz w:val="28"/>
          <w:szCs w:val="28"/>
        </w:rPr>
        <w:t>质量保证及风险管理要求</w:t>
      </w:r>
      <w:bookmarkEnd w:id="44"/>
    </w:p>
    <w:p w14:paraId="21B05979" w14:textId="77777777" w:rsidR="00567EC3" w:rsidRPr="003B092F" w:rsidRDefault="00567EC3" w:rsidP="00567EC3">
      <w:pPr>
        <w:spacing w:line="360" w:lineRule="auto"/>
        <w:ind w:firstLineChars="200" w:firstLine="560"/>
        <w:jc w:val="left"/>
        <w:rPr>
          <w:rFonts w:hAnsi="Times New Roman" w:cs="Times New Roman"/>
          <w:szCs w:val="28"/>
        </w:rPr>
      </w:pPr>
      <w:r w:rsidRPr="003B092F">
        <w:rPr>
          <w:rFonts w:hAnsi="Times New Roman" w:cs="Times New Roman" w:hint="eastAsia"/>
          <w:szCs w:val="28"/>
        </w:rPr>
        <w:t>在项目建设实施过程中，应建立完善的质量管理体系和完整的项目质量保证计划，确保系统</w:t>
      </w:r>
      <w:r w:rsidR="00AA3520">
        <w:rPr>
          <w:rFonts w:hAnsi="Times New Roman" w:cs="Times New Roman" w:hint="eastAsia"/>
          <w:szCs w:val="28"/>
        </w:rPr>
        <w:t>集成、调试</w:t>
      </w:r>
      <w:r w:rsidRPr="003B092F">
        <w:rPr>
          <w:rFonts w:hAnsi="Times New Roman" w:cs="Times New Roman" w:hint="eastAsia"/>
          <w:szCs w:val="28"/>
        </w:rPr>
        <w:t>、</w:t>
      </w:r>
      <w:r w:rsidR="00AA3520">
        <w:rPr>
          <w:rFonts w:hAnsi="Times New Roman" w:cs="Times New Roman" w:hint="eastAsia"/>
          <w:szCs w:val="28"/>
        </w:rPr>
        <w:t>培训</w:t>
      </w:r>
      <w:r w:rsidRPr="003B092F">
        <w:rPr>
          <w:rFonts w:hAnsi="Times New Roman" w:cs="Times New Roman" w:hint="eastAsia"/>
          <w:szCs w:val="28"/>
        </w:rPr>
        <w:t>工作的顺利实施。</w:t>
      </w:r>
    </w:p>
    <w:p w14:paraId="0565378D" w14:textId="77777777" w:rsidR="00567EC3" w:rsidRPr="003B092F" w:rsidRDefault="00567EC3" w:rsidP="00567EC3">
      <w:pPr>
        <w:spacing w:line="360" w:lineRule="auto"/>
        <w:ind w:firstLineChars="200" w:firstLine="560"/>
        <w:jc w:val="left"/>
        <w:rPr>
          <w:rFonts w:hAnsi="Times New Roman" w:cs="Times New Roman"/>
          <w:szCs w:val="28"/>
        </w:rPr>
      </w:pPr>
      <w:r w:rsidRPr="003B092F">
        <w:rPr>
          <w:rFonts w:hAnsi="Times New Roman" w:cs="Times New Roman" w:hint="eastAsia"/>
          <w:szCs w:val="28"/>
        </w:rPr>
        <w:t>本项目的质量保证计划主要是</w:t>
      </w:r>
      <w:r w:rsidR="00AA3520">
        <w:rPr>
          <w:rFonts w:hAnsi="Times New Roman" w:cs="Times New Roman" w:hint="eastAsia"/>
          <w:szCs w:val="28"/>
        </w:rPr>
        <w:t>针对本信息平台的软硬件集成工作而提出相应的</w:t>
      </w:r>
      <w:r w:rsidRPr="003B092F">
        <w:rPr>
          <w:rFonts w:hAnsi="Times New Roman" w:cs="Times New Roman" w:hint="eastAsia"/>
          <w:szCs w:val="28"/>
        </w:rPr>
        <w:t>质量保证计划，承建单位</w:t>
      </w:r>
      <w:r w:rsidR="00AA3520">
        <w:rPr>
          <w:rFonts w:hAnsi="Times New Roman" w:cs="Times New Roman" w:hint="eastAsia"/>
          <w:szCs w:val="28"/>
        </w:rPr>
        <w:t>对本次集成工作</w:t>
      </w:r>
      <w:r w:rsidRPr="003B092F">
        <w:rPr>
          <w:rFonts w:hAnsi="Times New Roman" w:cs="Times New Roman" w:hint="eastAsia"/>
          <w:szCs w:val="28"/>
        </w:rPr>
        <w:t>提供各种必要的质量保证措施，以保证所交付</w:t>
      </w:r>
      <w:r w:rsidR="00AA3520">
        <w:rPr>
          <w:rFonts w:hAnsi="Times New Roman" w:cs="Times New Roman" w:hint="eastAsia"/>
          <w:szCs w:val="28"/>
        </w:rPr>
        <w:t>的通用软件及硬件</w:t>
      </w:r>
      <w:r w:rsidRPr="003B092F">
        <w:rPr>
          <w:rFonts w:hAnsi="Times New Roman" w:cs="Times New Roman" w:hint="eastAsia"/>
          <w:szCs w:val="28"/>
        </w:rPr>
        <w:t>能够满足本项目</w:t>
      </w:r>
      <w:r w:rsidR="00AA3520">
        <w:rPr>
          <w:rFonts w:hAnsi="Times New Roman" w:cs="Times New Roman" w:hint="eastAsia"/>
          <w:szCs w:val="28"/>
        </w:rPr>
        <w:t>的</w:t>
      </w:r>
      <w:r w:rsidRPr="003B092F">
        <w:rPr>
          <w:rFonts w:hAnsi="Times New Roman" w:cs="Times New Roman" w:hint="eastAsia"/>
          <w:szCs w:val="28"/>
        </w:rPr>
        <w:t>具体需求。</w:t>
      </w:r>
    </w:p>
    <w:p w14:paraId="1710BF5E" w14:textId="77777777" w:rsidR="00567EC3" w:rsidRPr="003B092F" w:rsidRDefault="00567EC3" w:rsidP="00567EC3">
      <w:pPr>
        <w:spacing w:line="360" w:lineRule="auto"/>
        <w:ind w:firstLineChars="200" w:firstLine="560"/>
        <w:jc w:val="left"/>
        <w:rPr>
          <w:rFonts w:hAnsi="Times New Roman" w:cs="Times New Roman"/>
          <w:szCs w:val="28"/>
        </w:rPr>
      </w:pPr>
      <w:r w:rsidRPr="003B092F">
        <w:rPr>
          <w:rFonts w:hAnsi="Times New Roman" w:cs="Times New Roman" w:hint="eastAsia"/>
          <w:szCs w:val="28"/>
        </w:rPr>
        <w:t>承建单位应充分认识到项目风险管理的重要性，分析项目中的各类风险因素，并采取相应的对策。</w:t>
      </w:r>
    </w:p>
    <w:p w14:paraId="788A33E4" w14:textId="40736516" w:rsidR="00567EC3" w:rsidRPr="00156E4B" w:rsidRDefault="000B669E" w:rsidP="005E4B1D">
      <w:pPr>
        <w:pStyle w:val="2"/>
        <w:spacing w:beforeLines="50" w:before="156" w:afterLines="50" w:after="156" w:line="360" w:lineRule="auto"/>
        <w:rPr>
          <w:rFonts w:ascii="Times New Roman" w:eastAsia="仿宋_GB2312" w:hAnsi="Times New Roman" w:cs="Times New Roman"/>
          <w:sz w:val="28"/>
          <w:szCs w:val="28"/>
        </w:rPr>
      </w:pPr>
      <w:bookmarkStart w:id="45" w:name="_Toc8384688"/>
      <w:r>
        <w:rPr>
          <w:rFonts w:ascii="Times New Roman" w:eastAsia="仿宋_GB2312" w:hAnsi="Times New Roman" w:cs="Times New Roman"/>
          <w:sz w:val="28"/>
          <w:szCs w:val="28"/>
        </w:rPr>
        <w:lastRenderedPageBreak/>
        <w:t>6</w:t>
      </w:r>
      <w:r w:rsidR="009547C1">
        <w:rPr>
          <w:rFonts w:ascii="Times New Roman" w:eastAsia="仿宋_GB2312" w:hAnsi="Times New Roman" w:cs="Times New Roman" w:hint="eastAsia"/>
          <w:sz w:val="28"/>
          <w:szCs w:val="28"/>
        </w:rPr>
        <w:t>.4</w:t>
      </w:r>
      <w:r w:rsidR="00567EC3" w:rsidRPr="00156E4B">
        <w:rPr>
          <w:rFonts w:ascii="Times New Roman" w:eastAsia="仿宋_GB2312" w:hAnsi="Times New Roman" w:cs="Times New Roman" w:hint="eastAsia"/>
          <w:sz w:val="28"/>
          <w:szCs w:val="28"/>
        </w:rPr>
        <w:t>提交成果要求</w:t>
      </w:r>
      <w:bookmarkEnd w:id="45"/>
    </w:p>
    <w:p w14:paraId="68F59B40" w14:textId="6D3A08F6" w:rsidR="00567EC3" w:rsidRPr="003B092F" w:rsidRDefault="00567EC3">
      <w:pPr>
        <w:spacing w:afterLines="50" w:after="156" w:line="360" w:lineRule="auto"/>
        <w:ind w:firstLineChars="200" w:firstLine="560"/>
        <w:rPr>
          <w:szCs w:val="28"/>
        </w:rPr>
      </w:pPr>
      <w:r w:rsidRPr="003B092F">
        <w:rPr>
          <w:rFonts w:hint="eastAsia"/>
          <w:szCs w:val="28"/>
        </w:rPr>
        <w:t>承建单位在项目开始、项目实施过程中和项目结束时应向用户提供技术文档。向用户提供（</w:t>
      </w:r>
      <w:r w:rsidR="003C258F">
        <w:rPr>
          <w:rFonts w:hint="eastAsia"/>
          <w:szCs w:val="28"/>
        </w:rPr>
        <w:t>包括</w:t>
      </w:r>
      <w:r w:rsidRPr="003B092F">
        <w:rPr>
          <w:rFonts w:hint="eastAsia"/>
          <w:szCs w:val="28"/>
        </w:rPr>
        <w:t>但不限于）下列技术文档。</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3827"/>
        <w:gridCol w:w="2835"/>
      </w:tblGrid>
      <w:tr w:rsidR="00567EC3" w:rsidRPr="003B092F" w14:paraId="54D86F42" w14:textId="77777777" w:rsidTr="00D11A95">
        <w:trPr>
          <w:trHeight w:val="388"/>
        </w:trPr>
        <w:tc>
          <w:tcPr>
            <w:tcW w:w="1843" w:type="dxa"/>
            <w:shd w:val="clear" w:color="auto" w:fill="auto"/>
            <w:vAlign w:val="center"/>
          </w:tcPr>
          <w:p w14:paraId="3151D5F8" w14:textId="77777777" w:rsidR="00567EC3" w:rsidRPr="003B092F" w:rsidRDefault="00567EC3" w:rsidP="006745EB">
            <w:pPr>
              <w:widowControl/>
              <w:jc w:val="center"/>
              <w:rPr>
                <w:b/>
                <w:bCs/>
                <w:kern w:val="0"/>
                <w:sz w:val="24"/>
              </w:rPr>
            </w:pPr>
            <w:r w:rsidRPr="003B092F">
              <w:rPr>
                <w:rFonts w:hint="eastAsia"/>
                <w:b/>
                <w:bCs/>
                <w:kern w:val="0"/>
                <w:sz w:val="24"/>
              </w:rPr>
              <w:t>项目阶段</w:t>
            </w:r>
          </w:p>
        </w:tc>
        <w:tc>
          <w:tcPr>
            <w:tcW w:w="3827" w:type="dxa"/>
            <w:shd w:val="clear" w:color="auto" w:fill="auto"/>
            <w:vAlign w:val="center"/>
          </w:tcPr>
          <w:p w14:paraId="2B8A5E44" w14:textId="77777777" w:rsidR="00567EC3" w:rsidRPr="003B092F" w:rsidRDefault="00567EC3" w:rsidP="006745EB">
            <w:pPr>
              <w:widowControl/>
              <w:jc w:val="center"/>
              <w:rPr>
                <w:b/>
                <w:bCs/>
                <w:kern w:val="0"/>
                <w:sz w:val="24"/>
              </w:rPr>
            </w:pPr>
            <w:r w:rsidRPr="003B092F">
              <w:rPr>
                <w:rFonts w:hint="eastAsia"/>
                <w:b/>
                <w:bCs/>
                <w:kern w:val="0"/>
                <w:sz w:val="24"/>
              </w:rPr>
              <w:t>交付清单</w:t>
            </w:r>
          </w:p>
        </w:tc>
        <w:tc>
          <w:tcPr>
            <w:tcW w:w="2835" w:type="dxa"/>
            <w:shd w:val="clear" w:color="auto" w:fill="auto"/>
            <w:vAlign w:val="center"/>
          </w:tcPr>
          <w:p w14:paraId="764F2201" w14:textId="77777777" w:rsidR="00567EC3" w:rsidRPr="003B092F" w:rsidRDefault="00567EC3" w:rsidP="006745EB">
            <w:pPr>
              <w:widowControl/>
              <w:jc w:val="center"/>
              <w:rPr>
                <w:b/>
                <w:bCs/>
                <w:kern w:val="0"/>
                <w:sz w:val="24"/>
              </w:rPr>
            </w:pPr>
            <w:r w:rsidRPr="003B092F">
              <w:rPr>
                <w:rFonts w:hint="eastAsia"/>
                <w:b/>
                <w:bCs/>
                <w:kern w:val="0"/>
                <w:sz w:val="24"/>
              </w:rPr>
              <w:t>交付内容描述</w:t>
            </w:r>
          </w:p>
        </w:tc>
      </w:tr>
      <w:tr w:rsidR="00BF615C" w:rsidRPr="003B092F" w14:paraId="784D45D6" w14:textId="77777777" w:rsidTr="00D11A95">
        <w:trPr>
          <w:trHeight w:val="634"/>
        </w:trPr>
        <w:tc>
          <w:tcPr>
            <w:tcW w:w="1843" w:type="dxa"/>
            <w:shd w:val="clear" w:color="auto" w:fill="auto"/>
            <w:vAlign w:val="center"/>
          </w:tcPr>
          <w:p w14:paraId="0E310A3A" w14:textId="77777777" w:rsidR="00BF615C" w:rsidRPr="003B092F" w:rsidRDefault="00BF615C" w:rsidP="006745EB">
            <w:pPr>
              <w:rPr>
                <w:sz w:val="24"/>
              </w:rPr>
            </w:pPr>
            <w:r w:rsidRPr="003B092F">
              <w:rPr>
                <w:rFonts w:hint="eastAsia"/>
                <w:sz w:val="24"/>
              </w:rPr>
              <w:t>承建单位进场</w:t>
            </w:r>
          </w:p>
        </w:tc>
        <w:tc>
          <w:tcPr>
            <w:tcW w:w="3827" w:type="dxa"/>
            <w:shd w:val="clear" w:color="auto" w:fill="auto"/>
            <w:vAlign w:val="center"/>
          </w:tcPr>
          <w:p w14:paraId="0A61FEFB" w14:textId="77777777" w:rsidR="00BF615C" w:rsidRPr="003B092F" w:rsidRDefault="00BF615C" w:rsidP="00BF615C">
            <w:pPr>
              <w:rPr>
                <w:sz w:val="24"/>
              </w:rPr>
            </w:pPr>
            <w:r>
              <w:rPr>
                <w:rFonts w:hint="eastAsia"/>
                <w:color w:val="000000"/>
                <w:kern w:val="0"/>
                <w:sz w:val="24"/>
              </w:rPr>
              <w:t>《软硬件集成</w:t>
            </w:r>
            <w:r w:rsidRPr="003B092F">
              <w:rPr>
                <w:rFonts w:hint="eastAsia"/>
                <w:color w:val="000000"/>
                <w:kern w:val="0"/>
                <w:sz w:val="24"/>
              </w:rPr>
              <w:t>实施计划》</w:t>
            </w:r>
          </w:p>
        </w:tc>
        <w:tc>
          <w:tcPr>
            <w:tcW w:w="2835" w:type="dxa"/>
            <w:shd w:val="clear" w:color="auto" w:fill="auto"/>
            <w:vAlign w:val="center"/>
          </w:tcPr>
          <w:p w14:paraId="6C7FA797" w14:textId="77777777" w:rsidR="00BF615C" w:rsidRPr="003B092F" w:rsidRDefault="00BF615C" w:rsidP="00BF615C">
            <w:pPr>
              <w:rPr>
                <w:sz w:val="24"/>
              </w:rPr>
            </w:pPr>
            <w:r>
              <w:rPr>
                <w:rFonts w:hint="eastAsia"/>
                <w:color w:val="000000"/>
                <w:kern w:val="0"/>
                <w:sz w:val="24"/>
              </w:rPr>
              <w:t>项目集成具体</w:t>
            </w:r>
            <w:r w:rsidRPr="003B092F">
              <w:rPr>
                <w:rFonts w:hint="eastAsia"/>
                <w:color w:val="000000"/>
                <w:kern w:val="0"/>
                <w:sz w:val="24"/>
              </w:rPr>
              <w:t>计划</w:t>
            </w:r>
            <w:r>
              <w:rPr>
                <w:rFonts w:hint="eastAsia"/>
                <w:color w:val="000000"/>
                <w:kern w:val="0"/>
                <w:sz w:val="24"/>
              </w:rPr>
              <w:t>安排</w:t>
            </w:r>
          </w:p>
        </w:tc>
      </w:tr>
      <w:tr w:rsidR="00567EC3" w:rsidRPr="003B092F" w14:paraId="0C1D01DD" w14:textId="77777777" w:rsidTr="00D11A95">
        <w:tc>
          <w:tcPr>
            <w:tcW w:w="1843" w:type="dxa"/>
            <w:shd w:val="clear" w:color="auto" w:fill="auto"/>
            <w:vAlign w:val="center"/>
          </w:tcPr>
          <w:p w14:paraId="477D17DB" w14:textId="77777777" w:rsidR="00567EC3" w:rsidRPr="003B092F" w:rsidRDefault="00BF615C" w:rsidP="00BF615C">
            <w:pPr>
              <w:widowControl/>
              <w:ind w:rightChars="-50" w:right="-140"/>
              <w:jc w:val="left"/>
              <w:rPr>
                <w:color w:val="000000"/>
                <w:kern w:val="0"/>
                <w:sz w:val="24"/>
              </w:rPr>
            </w:pPr>
            <w:r>
              <w:rPr>
                <w:rFonts w:hint="eastAsia"/>
                <w:color w:val="000000"/>
                <w:kern w:val="0"/>
                <w:sz w:val="24"/>
              </w:rPr>
              <w:t>集成</w:t>
            </w:r>
            <w:r w:rsidR="00567EC3" w:rsidRPr="003B092F">
              <w:rPr>
                <w:rFonts w:hint="eastAsia"/>
                <w:color w:val="000000"/>
                <w:kern w:val="0"/>
                <w:sz w:val="24"/>
              </w:rPr>
              <w:t>部署</w:t>
            </w:r>
          </w:p>
        </w:tc>
        <w:tc>
          <w:tcPr>
            <w:tcW w:w="3827" w:type="dxa"/>
            <w:shd w:val="clear" w:color="auto" w:fill="auto"/>
            <w:vAlign w:val="center"/>
          </w:tcPr>
          <w:p w14:paraId="250902CE" w14:textId="77777777" w:rsidR="00BF615C" w:rsidRDefault="00567EC3" w:rsidP="00BF615C">
            <w:pPr>
              <w:rPr>
                <w:color w:val="000000"/>
                <w:kern w:val="0"/>
                <w:sz w:val="24"/>
              </w:rPr>
            </w:pPr>
            <w:r w:rsidRPr="003B092F">
              <w:rPr>
                <w:rFonts w:hint="eastAsia"/>
                <w:color w:val="000000"/>
                <w:kern w:val="0"/>
                <w:sz w:val="24"/>
              </w:rPr>
              <w:t>《</w:t>
            </w:r>
            <w:r w:rsidR="00BF615C">
              <w:rPr>
                <w:rFonts w:hint="eastAsia"/>
                <w:color w:val="000000"/>
                <w:kern w:val="0"/>
                <w:sz w:val="24"/>
              </w:rPr>
              <w:t>设备采购清单</w:t>
            </w:r>
            <w:r w:rsidRPr="003B092F">
              <w:rPr>
                <w:rFonts w:hint="eastAsia"/>
                <w:color w:val="000000"/>
                <w:kern w:val="0"/>
                <w:sz w:val="24"/>
              </w:rPr>
              <w:t>》</w:t>
            </w:r>
          </w:p>
          <w:p w14:paraId="65BD4EEF" w14:textId="77777777" w:rsidR="00567EC3" w:rsidRPr="003B092F" w:rsidRDefault="00BF615C" w:rsidP="00BF615C">
            <w:pPr>
              <w:rPr>
                <w:color w:val="000000"/>
                <w:kern w:val="0"/>
                <w:sz w:val="24"/>
              </w:rPr>
            </w:pPr>
            <w:r w:rsidRPr="003B092F">
              <w:rPr>
                <w:rFonts w:hint="eastAsia"/>
                <w:color w:val="000000"/>
                <w:kern w:val="0"/>
                <w:sz w:val="24"/>
              </w:rPr>
              <w:t>《</w:t>
            </w:r>
            <w:r>
              <w:rPr>
                <w:rFonts w:hint="eastAsia"/>
                <w:color w:val="000000"/>
                <w:kern w:val="0"/>
                <w:sz w:val="24"/>
              </w:rPr>
              <w:t>软硬件集成</w:t>
            </w:r>
            <w:r w:rsidRPr="003B092F">
              <w:rPr>
                <w:rFonts w:hint="eastAsia"/>
                <w:color w:val="000000"/>
                <w:kern w:val="0"/>
                <w:sz w:val="24"/>
              </w:rPr>
              <w:t>实施方案》</w:t>
            </w:r>
          </w:p>
        </w:tc>
        <w:tc>
          <w:tcPr>
            <w:tcW w:w="2835" w:type="dxa"/>
            <w:shd w:val="clear" w:color="auto" w:fill="auto"/>
            <w:vAlign w:val="center"/>
          </w:tcPr>
          <w:p w14:paraId="2A8A0636" w14:textId="77777777" w:rsidR="00567EC3" w:rsidRPr="003B092F" w:rsidRDefault="00A164CE" w:rsidP="006745EB">
            <w:pPr>
              <w:rPr>
                <w:sz w:val="24"/>
              </w:rPr>
            </w:pPr>
            <w:r w:rsidRPr="00A164CE">
              <w:rPr>
                <w:rFonts w:hAnsi="宋体" w:hint="eastAsia"/>
                <w:sz w:val="24"/>
              </w:rPr>
              <w:t>依据项目推进情况提交信息平台集成实施方案、管理及维护手册等。</w:t>
            </w:r>
          </w:p>
        </w:tc>
      </w:tr>
      <w:tr w:rsidR="00567EC3" w:rsidRPr="003B092F" w14:paraId="7EA55C94" w14:textId="77777777" w:rsidTr="00D11A95">
        <w:tc>
          <w:tcPr>
            <w:tcW w:w="1843" w:type="dxa"/>
            <w:shd w:val="clear" w:color="auto" w:fill="auto"/>
            <w:vAlign w:val="center"/>
          </w:tcPr>
          <w:p w14:paraId="4FDD3042" w14:textId="77777777" w:rsidR="00567EC3" w:rsidRPr="003B092F" w:rsidRDefault="00BF615C" w:rsidP="006745EB">
            <w:pPr>
              <w:widowControl/>
              <w:ind w:rightChars="-50" w:right="-140"/>
              <w:jc w:val="left"/>
              <w:rPr>
                <w:color w:val="000000"/>
                <w:kern w:val="0"/>
                <w:sz w:val="24"/>
              </w:rPr>
            </w:pPr>
            <w:r>
              <w:rPr>
                <w:rFonts w:hint="eastAsia"/>
                <w:color w:val="000000"/>
                <w:kern w:val="0"/>
                <w:sz w:val="24"/>
              </w:rPr>
              <w:t>系统调试</w:t>
            </w:r>
          </w:p>
        </w:tc>
        <w:tc>
          <w:tcPr>
            <w:tcW w:w="3827" w:type="dxa"/>
            <w:shd w:val="clear" w:color="auto" w:fill="auto"/>
            <w:vAlign w:val="center"/>
          </w:tcPr>
          <w:p w14:paraId="582BA425" w14:textId="031BF028" w:rsidR="00567EC3" w:rsidRPr="003B092F" w:rsidRDefault="00BF615C" w:rsidP="00BF615C">
            <w:pPr>
              <w:rPr>
                <w:sz w:val="24"/>
              </w:rPr>
            </w:pPr>
            <w:r>
              <w:rPr>
                <w:rFonts w:hint="eastAsia"/>
                <w:color w:val="000000"/>
                <w:kern w:val="0"/>
                <w:sz w:val="24"/>
              </w:rPr>
              <w:t>《系统调试报告》</w:t>
            </w:r>
          </w:p>
        </w:tc>
        <w:tc>
          <w:tcPr>
            <w:tcW w:w="2835" w:type="dxa"/>
            <w:shd w:val="clear" w:color="auto" w:fill="auto"/>
            <w:vAlign w:val="center"/>
          </w:tcPr>
          <w:p w14:paraId="1D45178E" w14:textId="4795F27B" w:rsidR="00567EC3" w:rsidRPr="003B092F" w:rsidRDefault="00051BC3" w:rsidP="006745EB">
            <w:pPr>
              <w:rPr>
                <w:sz w:val="24"/>
              </w:rPr>
            </w:pPr>
            <w:r>
              <w:rPr>
                <w:rFonts w:hint="eastAsia"/>
                <w:sz w:val="24"/>
              </w:rPr>
              <w:t>提交设备调试报告</w:t>
            </w:r>
          </w:p>
        </w:tc>
      </w:tr>
      <w:tr w:rsidR="00BF615C" w:rsidRPr="003B092F" w14:paraId="03DF9CC2" w14:textId="77777777" w:rsidTr="00D11A95">
        <w:tc>
          <w:tcPr>
            <w:tcW w:w="1843" w:type="dxa"/>
            <w:shd w:val="clear" w:color="auto" w:fill="auto"/>
            <w:vAlign w:val="center"/>
          </w:tcPr>
          <w:p w14:paraId="28DD8A3C" w14:textId="77777777" w:rsidR="00BF615C" w:rsidRPr="00BF615C" w:rsidRDefault="00BF615C" w:rsidP="006745EB">
            <w:pPr>
              <w:widowControl/>
              <w:ind w:rightChars="-50" w:right="-140"/>
              <w:jc w:val="left"/>
              <w:rPr>
                <w:color w:val="000000"/>
                <w:kern w:val="0"/>
                <w:sz w:val="24"/>
              </w:rPr>
            </w:pPr>
            <w:r>
              <w:rPr>
                <w:rFonts w:hint="eastAsia"/>
                <w:color w:val="000000"/>
                <w:kern w:val="0"/>
                <w:sz w:val="24"/>
              </w:rPr>
              <w:t>培训</w:t>
            </w:r>
          </w:p>
        </w:tc>
        <w:tc>
          <w:tcPr>
            <w:tcW w:w="3827" w:type="dxa"/>
            <w:shd w:val="clear" w:color="auto" w:fill="auto"/>
            <w:vAlign w:val="center"/>
          </w:tcPr>
          <w:p w14:paraId="560CEBFF" w14:textId="156BD7DE" w:rsidR="00BF615C" w:rsidRPr="003B092F" w:rsidRDefault="00D009C4" w:rsidP="006745EB">
            <w:pPr>
              <w:rPr>
                <w:color w:val="000000"/>
                <w:kern w:val="0"/>
                <w:sz w:val="24"/>
              </w:rPr>
            </w:pPr>
            <w:r>
              <w:rPr>
                <w:rFonts w:hint="eastAsia"/>
                <w:color w:val="000000"/>
                <w:kern w:val="0"/>
                <w:sz w:val="24"/>
              </w:rPr>
              <w:t>《培训签到表》</w:t>
            </w:r>
            <w:r w:rsidR="006A5FA2">
              <w:rPr>
                <w:rFonts w:hint="eastAsia"/>
                <w:color w:val="000000"/>
                <w:kern w:val="0"/>
                <w:sz w:val="24"/>
              </w:rPr>
              <w:t>《培训材料》</w:t>
            </w:r>
          </w:p>
        </w:tc>
        <w:tc>
          <w:tcPr>
            <w:tcW w:w="2835" w:type="dxa"/>
            <w:shd w:val="clear" w:color="auto" w:fill="auto"/>
            <w:vAlign w:val="center"/>
          </w:tcPr>
          <w:p w14:paraId="48C68B6C" w14:textId="04847F87" w:rsidR="00BF615C" w:rsidRPr="003B092F" w:rsidRDefault="00051BC3" w:rsidP="006745EB">
            <w:pPr>
              <w:rPr>
                <w:sz w:val="24"/>
              </w:rPr>
            </w:pPr>
            <w:r>
              <w:rPr>
                <w:rFonts w:hint="eastAsia"/>
                <w:sz w:val="24"/>
              </w:rPr>
              <w:t>提交培训记录表单</w:t>
            </w:r>
          </w:p>
        </w:tc>
      </w:tr>
      <w:tr w:rsidR="00567EC3" w:rsidRPr="003B092F" w14:paraId="32DA3D0E" w14:textId="77777777" w:rsidTr="00D11A95">
        <w:tc>
          <w:tcPr>
            <w:tcW w:w="1843" w:type="dxa"/>
            <w:shd w:val="clear" w:color="auto" w:fill="auto"/>
            <w:vAlign w:val="center"/>
          </w:tcPr>
          <w:p w14:paraId="348D6EE2" w14:textId="77777777" w:rsidR="00567EC3" w:rsidRPr="003B092F" w:rsidRDefault="00567EC3" w:rsidP="006745EB">
            <w:pPr>
              <w:widowControl/>
              <w:jc w:val="left"/>
              <w:rPr>
                <w:color w:val="000000"/>
                <w:kern w:val="0"/>
                <w:sz w:val="24"/>
              </w:rPr>
            </w:pPr>
            <w:r w:rsidRPr="003B092F">
              <w:rPr>
                <w:rFonts w:hint="eastAsia"/>
                <w:color w:val="000000"/>
                <w:kern w:val="0"/>
                <w:sz w:val="24"/>
              </w:rPr>
              <w:t>验收及交付</w:t>
            </w:r>
          </w:p>
        </w:tc>
        <w:tc>
          <w:tcPr>
            <w:tcW w:w="3827" w:type="dxa"/>
            <w:shd w:val="clear" w:color="auto" w:fill="auto"/>
            <w:vAlign w:val="center"/>
          </w:tcPr>
          <w:p w14:paraId="30E3949E" w14:textId="22016E77" w:rsidR="00567EC3" w:rsidRPr="003B092F" w:rsidRDefault="00567EC3" w:rsidP="00BF615C">
            <w:pPr>
              <w:rPr>
                <w:sz w:val="24"/>
              </w:rPr>
            </w:pPr>
            <w:r w:rsidRPr="003B092F">
              <w:rPr>
                <w:rFonts w:hint="eastAsia"/>
                <w:color w:val="000000"/>
                <w:kern w:val="0"/>
                <w:sz w:val="24"/>
              </w:rPr>
              <w:t>《验收报告》</w:t>
            </w:r>
          </w:p>
        </w:tc>
        <w:tc>
          <w:tcPr>
            <w:tcW w:w="2835" w:type="dxa"/>
            <w:shd w:val="clear" w:color="auto" w:fill="auto"/>
            <w:vAlign w:val="center"/>
          </w:tcPr>
          <w:p w14:paraId="25C933F0" w14:textId="51840C9C" w:rsidR="00567EC3" w:rsidRPr="004B4249" w:rsidRDefault="006A244B" w:rsidP="006745EB">
            <w:pPr>
              <w:rPr>
                <w:sz w:val="24"/>
              </w:rPr>
            </w:pPr>
            <w:r>
              <w:rPr>
                <w:rFonts w:hint="eastAsia"/>
                <w:sz w:val="24"/>
              </w:rPr>
              <w:t>提交所有验收成果</w:t>
            </w:r>
          </w:p>
        </w:tc>
      </w:tr>
    </w:tbl>
    <w:p w14:paraId="796504C5" w14:textId="7CD319A0" w:rsidR="00567EC3" w:rsidRPr="00156E4B" w:rsidRDefault="000B669E" w:rsidP="005E4B1D">
      <w:pPr>
        <w:pStyle w:val="2"/>
        <w:spacing w:beforeLines="50" w:before="156" w:afterLines="50" w:after="156" w:line="360" w:lineRule="auto"/>
        <w:rPr>
          <w:rFonts w:ascii="Times New Roman" w:eastAsia="仿宋_GB2312" w:hAnsi="Times New Roman" w:cs="Times New Roman"/>
          <w:sz w:val="28"/>
          <w:szCs w:val="28"/>
        </w:rPr>
      </w:pPr>
      <w:bookmarkStart w:id="46" w:name="_Toc8384689"/>
      <w:r>
        <w:rPr>
          <w:rFonts w:ascii="Times New Roman" w:eastAsia="仿宋_GB2312" w:hAnsi="Times New Roman" w:cs="Times New Roman"/>
          <w:sz w:val="28"/>
          <w:szCs w:val="28"/>
        </w:rPr>
        <w:t>6</w:t>
      </w:r>
      <w:r w:rsidR="009547C1">
        <w:rPr>
          <w:rFonts w:ascii="Times New Roman" w:eastAsia="仿宋_GB2312" w:hAnsi="Times New Roman" w:cs="Times New Roman" w:hint="eastAsia"/>
          <w:sz w:val="28"/>
          <w:szCs w:val="28"/>
        </w:rPr>
        <w:t>.5</w:t>
      </w:r>
      <w:r w:rsidR="00567EC3" w:rsidRPr="00156E4B">
        <w:rPr>
          <w:rFonts w:ascii="Times New Roman" w:eastAsia="仿宋_GB2312" w:hAnsi="Times New Roman" w:cs="Times New Roman" w:hint="eastAsia"/>
          <w:sz w:val="28"/>
          <w:szCs w:val="28"/>
        </w:rPr>
        <w:t>验收要求</w:t>
      </w:r>
      <w:bookmarkEnd w:id="46"/>
    </w:p>
    <w:p w14:paraId="3374ECBB" w14:textId="364BB05C" w:rsidR="00567EC3" w:rsidRPr="003B092F" w:rsidRDefault="008A3D18" w:rsidP="008A3D18">
      <w:pPr>
        <w:spacing w:line="360" w:lineRule="auto"/>
        <w:ind w:firstLineChars="200" w:firstLine="560"/>
      </w:pPr>
      <w:r w:rsidRPr="008A3D18">
        <w:rPr>
          <w:rFonts w:hint="eastAsia"/>
          <w:szCs w:val="28"/>
        </w:rPr>
        <w:t>在系统试运行结束后，由验收专家组审查相关交付文档。最终由验收专家组签署《项目</w:t>
      </w:r>
      <w:r>
        <w:rPr>
          <w:rFonts w:hint="eastAsia"/>
          <w:szCs w:val="28"/>
        </w:rPr>
        <w:t>验收报告》，报告结果以纸质形式呈现，经签字确认，并给出明确结论</w:t>
      </w:r>
      <w:r w:rsidR="00567EC3" w:rsidRPr="003B092F">
        <w:rPr>
          <w:rFonts w:hint="eastAsia"/>
          <w:szCs w:val="28"/>
        </w:rPr>
        <w:t>。</w:t>
      </w:r>
    </w:p>
    <w:p w14:paraId="27AAA2D1" w14:textId="75BB47FD" w:rsidR="00567EC3" w:rsidRPr="00156E4B" w:rsidRDefault="000B669E" w:rsidP="005E4B1D">
      <w:pPr>
        <w:pStyle w:val="2"/>
        <w:spacing w:beforeLines="50" w:before="156" w:afterLines="50" w:after="156" w:line="360" w:lineRule="auto"/>
        <w:rPr>
          <w:rFonts w:ascii="Times New Roman" w:eastAsia="仿宋_GB2312" w:hAnsi="Times New Roman" w:cs="Times New Roman"/>
          <w:sz w:val="28"/>
          <w:szCs w:val="28"/>
        </w:rPr>
      </w:pPr>
      <w:bookmarkStart w:id="47" w:name="_Toc8384690"/>
      <w:r>
        <w:rPr>
          <w:rFonts w:ascii="Times New Roman" w:eastAsia="仿宋_GB2312" w:hAnsi="Times New Roman" w:cs="Times New Roman"/>
          <w:sz w:val="28"/>
          <w:szCs w:val="28"/>
        </w:rPr>
        <w:t>6</w:t>
      </w:r>
      <w:r w:rsidR="009547C1">
        <w:rPr>
          <w:rFonts w:ascii="Times New Roman" w:eastAsia="仿宋_GB2312" w:hAnsi="Times New Roman" w:cs="Times New Roman" w:hint="eastAsia"/>
          <w:sz w:val="28"/>
          <w:szCs w:val="28"/>
        </w:rPr>
        <w:t>.6</w:t>
      </w:r>
      <w:r w:rsidR="00567EC3" w:rsidRPr="00156E4B">
        <w:rPr>
          <w:rFonts w:ascii="Times New Roman" w:eastAsia="仿宋_GB2312" w:hAnsi="Times New Roman" w:cs="Times New Roman" w:hint="eastAsia"/>
          <w:sz w:val="28"/>
          <w:szCs w:val="28"/>
        </w:rPr>
        <w:t>工期要求</w:t>
      </w:r>
      <w:bookmarkEnd w:id="47"/>
    </w:p>
    <w:p w14:paraId="58350072" w14:textId="77777777" w:rsidR="00567EC3" w:rsidRPr="00146DC0" w:rsidRDefault="00567EC3" w:rsidP="00567EC3">
      <w:pPr>
        <w:spacing w:line="360" w:lineRule="auto"/>
        <w:ind w:firstLineChars="200" w:firstLine="560"/>
        <w:rPr>
          <w:rFonts w:ascii="Times New Roman" w:hAnsi="Times New Roman" w:cs="Times New Roman"/>
        </w:rPr>
      </w:pPr>
      <w:r w:rsidRPr="00146DC0">
        <w:rPr>
          <w:rFonts w:ascii="Times New Roman" w:hAnsi="Times New Roman" w:cs="Times New Roman"/>
          <w:szCs w:val="28"/>
        </w:rPr>
        <w:t>在签订协议之后，要求承建单位在</w:t>
      </w:r>
      <w:r w:rsidR="001128FF">
        <w:rPr>
          <w:rFonts w:ascii="Times New Roman" w:hAnsi="Times New Roman" w:cs="Times New Roman" w:hint="eastAsia"/>
          <w:szCs w:val="28"/>
        </w:rPr>
        <w:t>2</w:t>
      </w:r>
      <w:r w:rsidRPr="00146DC0">
        <w:rPr>
          <w:rFonts w:ascii="Times New Roman" w:hAnsi="Times New Roman" w:cs="Times New Roman"/>
          <w:szCs w:val="28"/>
        </w:rPr>
        <w:t>个月内完成信息平台</w:t>
      </w:r>
      <w:r w:rsidR="00BF615C">
        <w:rPr>
          <w:rFonts w:ascii="Times New Roman" w:hAnsi="Times New Roman" w:cs="Times New Roman" w:hint="eastAsia"/>
          <w:szCs w:val="28"/>
        </w:rPr>
        <w:t>软硬件集成</w:t>
      </w:r>
      <w:r w:rsidRPr="00146DC0">
        <w:rPr>
          <w:rFonts w:ascii="Times New Roman" w:hAnsi="Times New Roman" w:cs="Times New Roman"/>
          <w:szCs w:val="28"/>
        </w:rPr>
        <w:t>工作。</w:t>
      </w:r>
    </w:p>
    <w:p w14:paraId="045EEB10" w14:textId="35972451" w:rsidR="00567EC3" w:rsidRPr="004B557B" w:rsidRDefault="000B669E" w:rsidP="005E4B1D">
      <w:pPr>
        <w:pStyle w:val="1"/>
        <w:spacing w:beforeLines="50" w:before="156" w:afterLines="50" w:after="156" w:line="360" w:lineRule="auto"/>
        <w:rPr>
          <w:sz w:val="32"/>
          <w:szCs w:val="32"/>
        </w:rPr>
      </w:pPr>
      <w:bookmarkStart w:id="48" w:name="_Toc8384691"/>
      <w:r>
        <w:rPr>
          <w:rFonts w:hint="eastAsia"/>
          <w:sz w:val="32"/>
          <w:szCs w:val="32"/>
        </w:rPr>
        <w:t>七</w:t>
      </w:r>
      <w:r w:rsidR="00567EC3" w:rsidRPr="004B557B">
        <w:rPr>
          <w:rFonts w:hint="eastAsia"/>
          <w:sz w:val="32"/>
          <w:szCs w:val="32"/>
        </w:rPr>
        <w:t>、培训与技术支持</w:t>
      </w:r>
      <w:bookmarkEnd w:id="48"/>
    </w:p>
    <w:p w14:paraId="486C6987" w14:textId="2E73C9D1" w:rsidR="00567EC3" w:rsidRPr="00156E4B" w:rsidRDefault="000B669E">
      <w:pPr>
        <w:pStyle w:val="2"/>
        <w:spacing w:beforeLines="50" w:before="156" w:afterLines="50" w:after="156" w:line="360" w:lineRule="auto"/>
        <w:rPr>
          <w:rFonts w:ascii="Times New Roman" w:eastAsia="仿宋_GB2312" w:hAnsi="Times New Roman" w:cs="Times New Roman"/>
          <w:sz w:val="28"/>
          <w:szCs w:val="28"/>
        </w:rPr>
      </w:pPr>
      <w:bookmarkStart w:id="49" w:name="_Toc8384692"/>
      <w:r>
        <w:rPr>
          <w:rFonts w:ascii="Times New Roman" w:eastAsia="仿宋_GB2312" w:hAnsi="Times New Roman" w:cs="Times New Roman"/>
          <w:sz w:val="28"/>
          <w:szCs w:val="28"/>
        </w:rPr>
        <w:t>7</w:t>
      </w:r>
      <w:r w:rsidR="00567EC3" w:rsidRPr="00156E4B">
        <w:rPr>
          <w:rFonts w:ascii="Times New Roman" w:eastAsia="仿宋_GB2312" w:hAnsi="Times New Roman" w:cs="Times New Roman" w:hint="eastAsia"/>
          <w:sz w:val="28"/>
          <w:szCs w:val="28"/>
        </w:rPr>
        <w:t>.1</w:t>
      </w:r>
      <w:r w:rsidR="00567EC3" w:rsidRPr="00156E4B">
        <w:rPr>
          <w:rFonts w:ascii="Times New Roman" w:eastAsia="仿宋_GB2312" w:hAnsi="Times New Roman" w:cs="Times New Roman" w:hint="eastAsia"/>
          <w:sz w:val="28"/>
          <w:szCs w:val="28"/>
        </w:rPr>
        <w:t>系统培训</w:t>
      </w:r>
      <w:bookmarkEnd w:id="49"/>
    </w:p>
    <w:p w14:paraId="02193A09" w14:textId="77777777" w:rsidR="00567EC3" w:rsidRPr="003B092F" w:rsidRDefault="00567EC3" w:rsidP="00146DC0">
      <w:pPr>
        <w:spacing w:line="360" w:lineRule="auto"/>
        <w:ind w:firstLineChars="200" w:firstLine="560"/>
        <w:rPr>
          <w:szCs w:val="28"/>
        </w:rPr>
      </w:pPr>
      <w:r w:rsidRPr="003B092F">
        <w:rPr>
          <w:rFonts w:hint="eastAsia"/>
          <w:szCs w:val="28"/>
        </w:rPr>
        <w:t>培训内容主要针对</w:t>
      </w:r>
      <w:r w:rsidR="00BF615C">
        <w:rPr>
          <w:rFonts w:hint="eastAsia"/>
          <w:szCs w:val="28"/>
        </w:rPr>
        <w:t>设备</w:t>
      </w:r>
      <w:r w:rsidRPr="003B092F">
        <w:rPr>
          <w:rFonts w:hint="eastAsia"/>
          <w:szCs w:val="28"/>
        </w:rPr>
        <w:t>管理人员，采用集中培训的方式。培训结束后，学员们能够理解和执行</w:t>
      </w:r>
      <w:r w:rsidR="00BF615C">
        <w:rPr>
          <w:rFonts w:hint="eastAsia"/>
          <w:szCs w:val="28"/>
        </w:rPr>
        <w:t>交换机、防火墙以及VPN等安全设备的</w:t>
      </w:r>
      <w:r w:rsidRPr="003B092F">
        <w:rPr>
          <w:rFonts w:hint="eastAsia"/>
          <w:szCs w:val="28"/>
        </w:rPr>
        <w:t>管理任务，</w:t>
      </w:r>
      <w:r w:rsidR="00BF615C">
        <w:rPr>
          <w:rFonts w:hint="eastAsia"/>
          <w:szCs w:val="28"/>
        </w:rPr>
        <w:t>具有一定的</w:t>
      </w:r>
      <w:r w:rsidRPr="003B092F">
        <w:rPr>
          <w:rFonts w:hint="eastAsia"/>
          <w:szCs w:val="28"/>
        </w:rPr>
        <w:t>分析系统故障</w:t>
      </w:r>
      <w:r w:rsidR="00BF615C">
        <w:rPr>
          <w:rFonts w:hint="eastAsia"/>
          <w:szCs w:val="28"/>
        </w:rPr>
        <w:t>及排查故障</w:t>
      </w:r>
      <w:r w:rsidRPr="003B092F">
        <w:rPr>
          <w:rFonts w:hint="eastAsia"/>
          <w:szCs w:val="28"/>
        </w:rPr>
        <w:t>能力。</w:t>
      </w:r>
    </w:p>
    <w:p w14:paraId="1CD42484" w14:textId="704541A6" w:rsidR="00567EC3" w:rsidRPr="00156E4B" w:rsidRDefault="000B669E" w:rsidP="005E4B1D">
      <w:pPr>
        <w:pStyle w:val="2"/>
        <w:spacing w:beforeLines="50" w:before="156" w:afterLines="50" w:after="156" w:line="360" w:lineRule="auto"/>
        <w:rPr>
          <w:rFonts w:ascii="Times New Roman" w:eastAsia="仿宋_GB2312" w:hAnsi="Times New Roman" w:cs="Times New Roman"/>
          <w:sz w:val="28"/>
          <w:szCs w:val="28"/>
        </w:rPr>
      </w:pPr>
      <w:bookmarkStart w:id="50" w:name="_Toc8384693"/>
      <w:r>
        <w:rPr>
          <w:rFonts w:ascii="Times New Roman" w:eastAsia="仿宋_GB2312" w:hAnsi="Times New Roman" w:cs="Times New Roman"/>
          <w:sz w:val="28"/>
          <w:szCs w:val="28"/>
        </w:rPr>
        <w:lastRenderedPageBreak/>
        <w:t>7</w:t>
      </w:r>
      <w:r w:rsidR="00567EC3" w:rsidRPr="00156E4B">
        <w:rPr>
          <w:rFonts w:ascii="Times New Roman" w:eastAsia="仿宋_GB2312" w:hAnsi="Times New Roman" w:cs="Times New Roman" w:hint="eastAsia"/>
          <w:sz w:val="28"/>
          <w:szCs w:val="28"/>
        </w:rPr>
        <w:t>.2</w:t>
      </w:r>
      <w:r w:rsidR="00567EC3" w:rsidRPr="00156E4B">
        <w:rPr>
          <w:rFonts w:ascii="Times New Roman" w:eastAsia="仿宋_GB2312" w:hAnsi="Times New Roman" w:cs="Times New Roman" w:hint="eastAsia"/>
          <w:sz w:val="28"/>
          <w:szCs w:val="28"/>
        </w:rPr>
        <w:t>售后服务及技术支持</w:t>
      </w:r>
      <w:bookmarkEnd w:id="50"/>
    </w:p>
    <w:p w14:paraId="1189AD1B" w14:textId="77777777" w:rsidR="00567EC3" w:rsidRPr="00146DC0" w:rsidRDefault="00567EC3" w:rsidP="00567EC3">
      <w:pPr>
        <w:spacing w:line="360" w:lineRule="auto"/>
        <w:ind w:firstLineChars="200" w:firstLine="560"/>
        <w:rPr>
          <w:rFonts w:ascii="Times New Roman" w:hAnsi="Times New Roman" w:cs="Times New Roman"/>
          <w:szCs w:val="28"/>
        </w:rPr>
      </w:pPr>
      <w:r w:rsidRPr="00146DC0">
        <w:rPr>
          <w:rFonts w:ascii="Times New Roman" w:hAnsi="Times New Roman" w:cs="Times New Roman"/>
          <w:szCs w:val="28"/>
        </w:rPr>
        <w:t>为满足系统的建设和运行要求，要求承建单位提供优质的售后服务，至少应满足以下要求：</w:t>
      </w:r>
    </w:p>
    <w:p w14:paraId="69C2A46C" w14:textId="3EDC8033" w:rsidR="00567EC3" w:rsidRDefault="00CC5B46" w:rsidP="00A87011">
      <w:pPr>
        <w:adjustRightInd w:val="0"/>
        <w:spacing w:line="360" w:lineRule="auto"/>
        <w:ind w:firstLineChars="200" w:firstLine="560"/>
        <w:rPr>
          <w:rFonts w:ascii="Times New Roman" w:hAnsi="Times New Roman" w:cs="Times New Roman"/>
          <w:szCs w:val="28"/>
        </w:rPr>
      </w:pPr>
      <w:r w:rsidRPr="00146DC0">
        <w:rPr>
          <w:rFonts w:ascii="Times New Roman" w:hAnsi="Times New Roman" w:cs="Times New Roman"/>
          <w:szCs w:val="28"/>
        </w:rPr>
        <w:t>（</w:t>
      </w:r>
      <w:r w:rsidRPr="00146DC0">
        <w:rPr>
          <w:rFonts w:ascii="Times New Roman" w:hAnsi="Times New Roman" w:cs="Times New Roman"/>
          <w:szCs w:val="28"/>
        </w:rPr>
        <w:t>1</w:t>
      </w:r>
      <w:r w:rsidRPr="00146DC0">
        <w:rPr>
          <w:rFonts w:ascii="Times New Roman" w:hAnsi="Times New Roman" w:cs="Times New Roman"/>
          <w:szCs w:val="28"/>
        </w:rPr>
        <w:t>）</w:t>
      </w:r>
      <w:r w:rsidR="00F74E2A" w:rsidRPr="0087606B">
        <w:rPr>
          <w:rFonts w:hAnsi="Times New Roman" w:hint="eastAsia"/>
        </w:rPr>
        <w:t>提供为期</w:t>
      </w:r>
      <w:r w:rsidR="008A0DA8">
        <w:rPr>
          <w:rFonts w:ascii="Times New Roman" w:hAnsi="Times New Roman" w:cs="Times New Roman" w:hint="eastAsia"/>
        </w:rPr>
        <w:t>3</w:t>
      </w:r>
      <w:r w:rsidR="00F74E2A" w:rsidRPr="0087606B">
        <w:rPr>
          <w:rFonts w:hAnsi="Times New Roman" w:hint="eastAsia"/>
        </w:rPr>
        <w:t>年的软硬件原厂保修和</w:t>
      </w:r>
      <w:r w:rsidR="00A87011" w:rsidRPr="0065364A">
        <w:rPr>
          <w:rFonts w:ascii="Times New Roman" w:hAnsi="Times New Roman" w:cs="Times New Roman" w:hint="eastAsia"/>
          <w:szCs w:val="28"/>
        </w:rPr>
        <w:t>3</w:t>
      </w:r>
      <w:r w:rsidR="00A87011" w:rsidRPr="0065364A">
        <w:rPr>
          <w:rFonts w:ascii="Times New Roman" w:hAnsi="Times New Roman" w:cs="Times New Roman" w:hint="eastAsia"/>
          <w:szCs w:val="28"/>
        </w:rPr>
        <w:t>年原厂免费上门服务</w:t>
      </w:r>
      <w:r w:rsidR="00A87011" w:rsidRPr="00220D2D">
        <w:rPr>
          <w:rFonts w:ascii="Times New Roman" w:hAnsi="Times New Roman" w:cs="Times New Roman"/>
          <w:szCs w:val="28"/>
        </w:rPr>
        <w:t>。</w:t>
      </w:r>
      <w:r w:rsidR="00F74E2A" w:rsidRPr="0087606B">
        <w:rPr>
          <w:rFonts w:hAnsi="Times New Roman" w:hint="eastAsia"/>
        </w:rPr>
        <w:t>对硬盘等存储介质提供介质保留服务。</w:t>
      </w:r>
      <w:r w:rsidR="004E60B4" w:rsidRPr="004E60B4">
        <w:rPr>
          <w:rFonts w:hAnsi="Times New Roman"/>
        </w:rPr>
        <w:t>质保期从项目通过验收之日起开始计算</w:t>
      </w:r>
      <w:r w:rsidR="004E60B4" w:rsidRPr="004E60B4">
        <w:rPr>
          <w:rFonts w:hAnsi="Times New Roman" w:hint="eastAsia"/>
        </w:rPr>
        <w:t>。</w:t>
      </w:r>
    </w:p>
    <w:p w14:paraId="6B2AA53D" w14:textId="77777777" w:rsidR="00567EC3" w:rsidRPr="00146DC0" w:rsidRDefault="00CC5B46" w:rsidP="00567EC3">
      <w:pPr>
        <w:spacing w:line="360" w:lineRule="auto"/>
        <w:ind w:firstLineChars="200" w:firstLine="560"/>
        <w:rPr>
          <w:rFonts w:ascii="Times New Roman" w:hAnsi="Times New Roman" w:cs="Times New Roman"/>
          <w:szCs w:val="28"/>
        </w:rPr>
      </w:pPr>
      <w:r w:rsidRPr="00146DC0">
        <w:rPr>
          <w:rFonts w:ascii="Times New Roman" w:hAnsi="Times New Roman" w:cs="Times New Roman"/>
          <w:szCs w:val="28"/>
        </w:rPr>
        <w:t>（</w:t>
      </w:r>
      <w:r w:rsidRPr="00146DC0">
        <w:rPr>
          <w:rFonts w:ascii="Times New Roman" w:hAnsi="Times New Roman" w:cs="Times New Roman"/>
          <w:szCs w:val="28"/>
        </w:rPr>
        <w:t>2</w:t>
      </w:r>
      <w:r w:rsidRPr="00146DC0">
        <w:rPr>
          <w:rFonts w:ascii="Times New Roman" w:hAnsi="Times New Roman" w:cs="Times New Roman"/>
          <w:szCs w:val="28"/>
        </w:rPr>
        <w:t>）</w:t>
      </w:r>
      <w:r w:rsidR="004E60B4">
        <w:rPr>
          <w:rFonts w:ascii="Times New Roman" w:hAnsi="Times New Roman" w:cs="Times New Roman" w:hint="eastAsia"/>
          <w:szCs w:val="28"/>
        </w:rPr>
        <w:t>质保</w:t>
      </w:r>
      <w:r w:rsidR="00F74E2A">
        <w:rPr>
          <w:rFonts w:ascii="Times New Roman" w:hAnsi="Times New Roman" w:cs="Times New Roman" w:hint="eastAsia"/>
          <w:szCs w:val="28"/>
        </w:rPr>
        <w:t>期内，</w:t>
      </w:r>
      <w:r w:rsidR="00567EC3" w:rsidRPr="00146DC0">
        <w:rPr>
          <w:rFonts w:ascii="Times New Roman" w:hAnsi="Times New Roman" w:cs="Times New Roman"/>
          <w:szCs w:val="28"/>
        </w:rPr>
        <w:t>提供技术咨询和技术支持，包括为用户提供</w:t>
      </w:r>
      <w:r w:rsidR="00BF615C">
        <w:rPr>
          <w:rFonts w:ascii="Times New Roman" w:hAnsi="Times New Roman" w:cs="Times New Roman" w:hint="eastAsia"/>
          <w:szCs w:val="28"/>
        </w:rPr>
        <w:t>通用</w:t>
      </w:r>
      <w:r w:rsidR="00567EC3" w:rsidRPr="00146DC0">
        <w:rPr>
          <w:rFonts w:ascii="Times New Roman" w:hAnsi="Times New Roman" w:cs="Times New Roman"/>
          <w:szCs w:val="28"/>
        </w:rPr>
        <w:t>软件应用咨询服务、</w:t>
      </w:r>
      <w:r w:rsidR="00BF615C">
        <w:rPr>
          <w:rFonts w:ascii="Times New Roman" w:hAnsi="Times New Roman" w:cs="Times New Roman" w:hint="eastAsia"/>
          <w:szCs w:val="28"/>
        </w:rPr>
        <w:t>为用户方设备配置变更需求及</w:t>
      </w:r>
      <w:r w:rsidR="00BF615C" w:rsidRPr="00F74E2A">
        <w:rPr>
          <w:rFonts w:ascii="Times New Roman" w:hAnsi="Times New Roman" w:cs="Times New Roman"/>
          <w:szCs w:val="28"/>
        </w:rPr>
        <w:t>对于因用户非正常操作带来的数据修复工作</w:t>
      </w:r>
      <w:r w:rsidR="00BF615C">
        <w:rPr>
          <w:rFonts w:ascii="Times New Roman" w:hAnsi="Times New Roman" w:cs="Times New Roman" w:hint="eastAsia"/>
          <w:szCs w:val="28"/>
        </w:rPr>
        <w:t>提供技术支持</w:t>
      </w:r>
      <w:r w:rsidR="00567EC3" w:rsidRPr="00F74E2A">
        <w:rPr>
          <w:rFonts w:ascii="Times New Roman" w:hAnsi="Times New Roman" w:cs="Times New Roman"/>
          <w:szCs w:val="28"/>
        </w:rPr>
        <w:t>。</w:t>
      </w:r>
    </w:p>
    <w:p w14:paraId="5E12057A" w14:textId="77777777" w:rsidR="00567EC3" w:rsidRPr="00146DC0" w:rsidRDefault="00CC5B46" w:rsidP="00567EC3">
      <w:pPr>
        <w:spacing w:line="360" w:lineRule="auto"/>
        <w:ind w:firstLineChars="200" w:firstLine="560"/>
        <w:rPr>
          <w:rFonts w:ascii="Times New Roman" w:hAnsi="Times New Roman" w:cs="Times New Roman"/>
          <w:szCs w:val="28"/>
        </w:rPr>
      </w:pPr>
      <w:r w:rsidRPr="00146DC0">
        <w:rPr>
          <w:rFonts w:ascii="Times New Roman" w:hAnsi="Times New Roman" w:cs="Times New Roman"/>
          <w:szCs w:val="28"/>
        </w:rPr>
        <w:t>（</w:t>
      </w:r>
      <w:r w:rsidRPr="00146DC0">
        <w:rPr>
          <w:rFonts w:ascii="Times New Roman" w:hAnsi="Times New Roman" w:cs="Times New Roman"/>
          <w:szCs w:val="28"/>
        </w:rPr>
        <w:t>3</w:t>
      </w:r>
      <w:r w:rsidRPr="00146DC0">
        <w:rPr>
          <w:rFonts w:ascii="Times New Roman" w:hAnsi="Times New Roman" w:cs="Times New Roman"/>
          <w:szCs w:val="28"/>
        </w:rPr>
        <w:t>）</w:t>
      </w:r>
      <w:r w:rsidR="00567EC3" w:rsidRPr="00146DC0">
        <w:rPr>
          <w:rFonts w:ascii="Times New Roman" w:hAnsi="Times New Roman" w:cs="Times New Roman"/>
          <w:szCs w:val="28"/>
        </w:rPr>
        <w:t>指定固定联系人，对影响软件正常运行、造成业务工作大面积无法运转的严重故障，须在</w:t>
      </w:r>
      <w:r w:rsidR="00567EC3" w:rsidRPr="00146DC0">
        <w:rPr>
          <w:rFonts w:ascii="Times New Roman" w:hAnsi="Times New Roman" w:cs="Times New Roman"/>
          <w:szCs w:val="28"/>
        </w:rPr>
        <w:t>1</w:t>
      </w:r>
      <w:r w:rsidR="00567EC3" w:rsidRPr="00146DC0">
        <w:rPr>
          <w:rFonts w:ascii="Times New Roman" w:hAnsi="Times New Roman" w:cs="Times New Roman"/>
          <w:szCs w:val="28"/>
        </w:rPr>
        <w:t>小时内响应，</w:t>
      </w:r>
      <w:r w:rsidR="00567EC3" w:rsidRPr="00146DC0">
        <w:rPr>
          <w:rFonts w:ascii="Times New Roman" w:hAnsi="Times New Roman" w:cs="Times New Roman"/>
          <w:szCs w:val="28"/>
        </w:rPr>
        <w:t>4</w:t>
      </w:r>
      <w:r w:rsidR="00567EC3" w:rsidRPr="00146DC0">
        <w:rPr>
          <w:rFonts w:ascii="Times New Roman" w:hAnsi="Times New Roman" w:cs="Times New Roman"/>
          <w:szCs w:val="28"/>
        </w:rPr>
        <w:t>小时内解决故障。</w:t>
      </w:r>
    </w:p>
    <w:p w14:paraId="7AE32AF1" w14:textId="029A4248" w:rsidR="008414EA" w:rsidRPr="00146DC0" w:rsidRDefault="00CC5B46" w:rsidP="00567EC3">
      <w:pPr>
        <w:spacing w:line="360" w:lineRule="auto"/>
        <w:ind w:firstLineChars="200" w:firstLine="560"/>
        <w:rPr>
          <w:rFonts w:ascii="Times New Roman" w:hAnsi="Times New Roman" w:cs="Times New Roman"/>
          <w:szCs w:val="28"/>
        </w:rPr>
      </w:pPr>
      <w:r w:rsidRPr="00146DC0">
        <w:rPr>
          <w:rFonts w:ascii="Times New Roman" w:hAnsi="Times New Roman" w:cs="Times New Roman"/>
          <w:szCs w:val="28"/>
        </w:rPr>
        <w:t>（</w:t>
      </w:r>
      <w:r w:rsidR="007913B8">
        <w:rPr>
          <w:rFonts w:ascii="Times New Roman" w:hAnsi="Times New Roman" w:cs="Times New Roman"/>
          <w:szCs w:val="28"/>
        </w:rPr>
        <w:t>4</w:t>
      </w:r>
      <w:r w:rsidRPr="00146DC0">
        <w:rPr>
          <w:rFonts w:ascii="Times New Roman" w:hAnsi="Times New Roman" w:cs="Times New Roman"/>
          <w:szCs w:val="28"/>
        </w:rPr>
        <w:t>）</w:t>
      </w:r>
      <w:r w:rsidR="00567EC3" w:rsidRPr="00146DC0">
        <w:rPr>
          <w:rFonts w:ascii="Times New Roman" w:hAnsi="Times New Roman" w:cs="Times New Roman"/>
          <w:szCs w:val="28"/>
        </w:rPr>
        <w:t>在</w:t>
      </w:r>
      <w:r w:rsidR="004E60B4">
        <w:rPr>
          <w:rFonts w:ascii="Times New Roman" w:hAnsi="Times New Roman" w:cs="Times New Roman" w:hint="eastAsia"/>
          <w:szCs w:val="28"/>
        </w:rPr>
        <w:t>质保</w:t>
      </w:r>
      <w:r w:rsidR="00943BCE">
        <w:rPr>
          <w:rFonts w:ascii="Times New Roman" w:hAnsi="Times New Roman" w:cs="Times New Roman" w:hint="eastAsia"/>
          <w:szCs w:val="28"/>
        </w:rPr>
        <w:t>期</w:t>
      </w:r>
      <w:r w:rsidR="00567EC3" w:rsidRPr="00146DC0">
        <w:rPr>
          <w:rFonts w:ascii="Times New Roman" w:hAnsi="Times New Roman" w:cs="Times New Roman"/>
          <w:szCs w:val="28"/>
        </w:rPr>
        <w:t>后，承建单位有义务在</w:t>
      </w:r>
      <w:r w:rsidR="005C4FDD">
        <w:rPr>
          <w:rFonts w:ascii="Times New Roman" w:hAnsi="Times New Roman" w:cs="Times New Roman" w:hint="eastAsia"/>
          <w:szCs w:val="28"/>
        </w:rPr>
        <w:t>通用软硬件设备维护等方面</w:t>
      </w:r>
      <w:r w:rsidR="00567EC3" w:rsidRPr="00146DC0">
        <w:rPr>
          <w:rFonts w:ascii="Times New Roman" w:hAnsi="Times New Roman" w:cs="Times New Roman"/>
          <w:szCs w:val="28"/>
        </w:rPr>
        <w:t>以优惠的价格继续向</w:t>
      </w:r>
      <w:r w:rsidR="008F65E9">
        <w:rPr>
          <w:rFonts w:ascii="Times New Roman" w:hAnsi="Times New Roman" w:cs="Times New Roman" w:hint="eastAsia"/>
          <w:szCs w:val="28"/>
        </w:rPr>
        <w:t>招标人</w:t>
      </w:r>
      <w:r w:rsidR="00567EC3" w:rsidRPr="00146DC0">
        <w:rPr>
          <w:rFonts w:ascii="Times New Roman" w:hAnsi="Times New Roman" w:cs="Times New Roman"/>
          <w:szCs w:val="28"/>
        </w:rPr>
        <w:t>提供技术支持，同时为其它应用系统的集成等提供技术支持。</w:t>
      </w:r>
    </w:p>
    <w:sectPr w:rsidR="008414EA" w:rsidRPr="00146DC0" w:rsidSect="002A6243">
      <w:footerReference w:type="default" r:id="rId13"/>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43C19B" w14:textId="77777777" w:rsidR="00171322" w:rsidRDefault="00171322" w:rsidP="00567EC3">
      <w:r>
        <w:separator/>
      </w:r>
    </w:p>
  </w:endnote>
  <w:endnote w:type="continuationSeparator" w:id="0">
    <w:p w14:paraId="71D29C1D" w14:textId="77777777" w:rsidR="00171322" w:rsidRDefault="00171322" w:rsidP="00567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公文小标宋">
    <w:altName w:val="Arial Unicode MS"/>
    <w:charset w:val="86"/>
    <w:family w:val="auto"/>
    <w:pitch w:val="variable"/>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512220"/>
      <w:docPartObj>
        <w:docPartGallery w:val="Page Numbers (Bottom of Page)"/>
        <w:docPartUnique/>
      </w:docPartObj>
    </w:sdtPr>
    <w:sdtEndPr>
      <w:rPr>
        <w:rFonts w:ascii="Times New Roman" w:hAnsi="Times New Roman" w:cs="Times New Roman"/>
        <w:sz w:val="21"/>
        <w:szCs w:val="21"/>
      </w:rPr>
    </w:sdtEndPr>
    <w:sdtContent>
      <w:p w14:paraId="30F28333" w14:textId="4859607D" w:rsidR="00180ECE" w:rsidRDefault="00180ECE">
        <w:pPr>
          <w:pStyle w:val="a4"/>
          <w:jc w:val="center"/>
        </w:pPr>
        <w:r w:rsidRPr="00C74F76">
          <w:rPr>
            <w:rFonts w:ascii="Times New Roman" w:hAnsi="Times New Roman" w:cs="Times New Roman"/>
            <w:sz w:val="21"/>
            <w:szCs w:val="21"/>
          </w:rPr>
          <w:fldChar w:fldCharType="begin"/>
        </w:r>
        <w:r w:rsidRPr="00C74F76">
          <w:rPr>
            <w:rFonts w:ascii="Times New Roman" w:hAnsi="Times New Roman" w:cs="Times New Roman"/>
            <w:sz w:val="21"/>
            <w:szCs w:val="21"/>
          </w:rPr>
          <w:instrText>PAGE   \* MERGEFORMAT</w:instrText>
        </w:r>
        <w:r w:rsidRPr="00C74F76">
          <w:rPr>
            <w:rFonts w:ascii="Times New Roman" w:hAnsi="Times New Roman" w:cs="Times New Roman"/>
            <w:sz w:val="21"/>
            <w:szCs w:val="21"/>
          </w:rPr>
          <w:fldChar w:fldCharType="separate"/>
        </w:r>
        <w:r w:rsidRPr="001C385A">
          <w:rPr>
            <w:rFonts w:ascii="Times New Roman" w:hAnsi="Times New Roman" w:cs="Times New Roman"/>
            <w:noProof/>
            <w:sz w:val="21"/>
            <w:szCs w:val="21"/>
            <w:lang w:val="zh-CN"/>
          </w:rPr>
          <w:t>II</w:t>
        </w:r>
        <w:r w:rsidRPr="00C74F76">
          <w:rPr>
            <w:rFonts w:ascii="Times New Roman" w:hAnsi="Times New Roman" w:cs="Times New Roman"/>
            <w:sz w:val="21"/>
            <w:szCs w:val="21"/>
          </w:rPr>
          <w:fldChar w:fldCharType="end"/>
        </w:r>
      </w:p>
    </w:sdtContent>
  </w:sdt>
  <w:p w14:paraId="62A01690" w14:textId="77777777" w:rsidR="00180ECE" w:rsidRDefault="00180EC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C0859" w14:textId="7E67F534" w:rsidR="00180ECE" w:rsidRDefault="00180ECE">
    <w:pPr>
      <w:pStyle w:val="a4"/>
      <w:jc w:val="center"/>
    </w:pPr>
    <w:r w:rsidRPr="002A6243">
      <w:rPr>
        <w:rFonts w:ascii="Times New Roman" w:hAnsi="Times New Roman" w:cs="Times New Roman"/>
        <w:sz w:val="21"/>
        <w:szCs w:val="21"/>
      </w:rPr>
      <w:fldChar w:fldCharType="begin"/>
    </w:r>
    <w:r w:rsidRPr="002A6243">
      <w:rPr>
        <w:rFonts w:ascii="Times New Roman" w:hAnsi="Times New Roman" w:cs="Times New Roman"/>
        <w:sz w:val="21"/>
        <w:szCs w:val="21"/>
      </w:rPr>
      <w:instrText>PAGE   \* MERGEFORMAT</w:instrText>
    </w:r>
    <w:r w:rsidRPr="002A6243">
      <w:rPr>
        <w:rFonts w:ascii="Times New Roman" w:hAnsi="Times New Roman" w:cs="Times New Roman"/>
        <w:sz w:val="21"/>
        <w:szCs w:val="21"/>
      </w:rPr>
      <w:fldChar w:fldCharType="separate"/>
    </w:r>
    <w:r w:rsidR="00724026" w:rsidRPr="00724026">
      <w:rPr>
        <w:rFonts w:ascii="Times New Roman" w:hAnsi="Times New Roman" w:cs="Times New Roman"/>
        <w:noProof/>
        <w:sz w:val="21"/>
        <w:szCs w:val="21"/>
        <w:lang w:val="zh-CN"/>
      </w:rPr>
      <w:t>4</w:t>
    </w:r>
    <w:r w:rsidRPr="002A6243">
      <w:rPr>
        <w:rFonts w:ascii="Times New Roman" w:hAnsi="Times New Roman" w:cs="Times New Roman"/>
        <w:sz w:val="21"/>
        <w:szCs w:val="21"/>
      </w:rPr>
      <w:fldChar w:fldCharType="end"/>
    </w:r>
  </w:p>
  <w:p w14:paraId="2588F388" w14:textId="77777777" w:rsidR="00180ECE" w:rsidRDefault="00180EC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29E16E" w14:textId="77777777" w:rsidR="00171322" w:rsidRDefault="00171322" w:rsidP="00567EC3">
      <w:r>
        <w:separator/>
      </w:r>
    </w:p>
  </w:footnote>
  <w:footnote w:type="continuationSeparator" w:id="0">
    <w:p w14:paraId="77E3BD02" w14:textId="77777777" w:rsidR="00171322" w:rsidRDefault="00171322" w:rsidP="00567E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457EE" w14:textId="77777777" w:rsidR="00180ECE" w:rsidRDefault="00180ECE" w:rsidP="003C2BC2">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000000F"/>
    <w:multiLevelType w:val="multilevel"/>
    <w:tmpl w:val="0000000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10"/>
    <w:multiLevelType w:val="multilevel"/>
    <w:tmpl w:val="0000001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2175E13"/>
    <w:multiLevelType w:val="hybridMultilevel"/>
    <w:tmpl w:val="31306842"/>
    <w:lvl w:ilvl="0" w:tplc="2CF4EFF6">
      <w:start w:val="1"/>
      <w:numFmt w:val="decimal"/>
      <w:lvlText w:val="%1."/>
      <w:lvlJc w:val="left"/>
      <w:pPr>
        <w:ind w:left="840" w:hanging="420"/>
      </w:pPr>
      <w:rPr>
        <w:rFonts w:ascii="Times New Roman" w:eastAsia="宋体" w:hAnsi="Times New Roman"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nsid w:val="03161CAA"/>
    <w:multiLevelType w:val="hybridMultilevel"/>
    <w:tmpl w:val="31306842"/>
    <w:lvl w:ilvl="0" w:tplc="2CF4EFF6">
      <w:start w:val="1"/>
      <w:numFmt w:val="decimal"/>
      <w:lvlText w:val="%1."/>
      <w:lvlJc w:val="left"/>
      <w:pPr>
        <w:ind w:left="840" w:hanging="420"/>
      </w:pPr>
      <w:rPr>
        <w:rFonts w:ascii="Times New Roman" w:eastAsia="宋体" w:hAnsi="Times New Roman"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nsid w:val="05AD7C08"/>
    <w:multiLevelType w:val="hybridMultilevel"/>
    <w:tmpl w:val="158E539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64B0C3E"/>
    <w:multiLevelType w:val="multilevel"/>
    <w:tmpl w:val="BC849F02"/>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090829A2"/>
    <w:multiLevelType w:val="hybridMultilevel"/>
    <w:tmpl w:val="4D901E0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2EB65AD"/>
    <w:multiLevelType w:val="hybridMultilevel"/>
    <w:tmpl w:val="DFBA5C54"/>
    <w:lvl w:ilvl="0" w:tplc="F26A76D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7A55BA1"/>
    <w:multiLevelType w:val="hybridMultilevel"/>
    <w:tmpl w:val="024438D0"/>
    <w:lvl w:ilvl="0" w:tplc="F26A76D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9407254"/>
    <w:multiLevelType w:val="hybridMultilevel"/>
    <w:tmpl w:val="4D901E0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BFE20E8"/>
    <w:multiLevelType w:val="hybridMultilevel"/>
    <w:tmpl w:val="4B0EE39E"/>
    <w:lvl w:ilvl="0" w:tplc="F26A76D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C132DEC"/>
    <w:multiLevelType w:val="hybridMultilevel"/>
    <w:tmpl w:val="4D901E0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C3431BC"/>
    <w:multiLevelType w:val="hybridMultilevel"/>
    <w:tmpl w:val="48DC7D68"/>
    <w:lvl w:ilvl="0" w:tplc="F26A76D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212E26E8"/>
    <w:multiLevelType w:val="hybridMultilevel"/>
    <w:tmpl w:val="A9C21C70"/>
    <w:lvl w:ilvl="0" w:tplc="F26A76D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22D4D9D"/>
    <w:multiLevelType w:val="hybridMultilevel"/>
    <w:tmpl w:val="AD948E80"/>
    <w:lvl w:ilvl="0" w:tplc="BC8A8974">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nsid w:val="2A1D659B"/>
    <w:multiLevelType w:val="hybridMultilevel"/>
    <w:tmpl w:val="708C20C4"/>
    <w:lvl w:ilvl="0" w:tplc="F26A76D0">
      <w:start w:val="1"/>
      <w:numFmt w:val="decimal"/>
      <w:lvlText w:val="%1"/>
      <w:lvlJc w:val="left"/>
      <w:pPr>
        <w:ind w:left="126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7">
    <w:nsid w:val="2A7757BE"/>
    <w:multiLevelType w:val="hybridMultilevel"/>
    <w:tmpl w:val="2DEACE80"/>
    <w:lvl w:ilvl="0" w:tplc="0409000F">
      <w:start w:val="1"/>
      <w:numFmt w:val="decimal"/>
      <w:lvlText w:val="%1."/>
      <w:lvlJc w:val="left"/>
      <w:pPr>
        <w:ind w:left="900" w:hanging="480"/>
      </w:p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abstractNum w:abstractNumId="18">
    <w:nsid w:val="30920894"/>
    <w:multiLevelType w:val="hybridMultilevel"/>
    <w:tmpl w:val="6DE46594"/>
    <w:lvl w:ilvl="0" w:tplc="F26A76D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3AC187E"/>
    <w:multiLevelType w:val="hybridMultilevel"/>
    <w:tmpl w:val="AB0A28EA"/>
    <w:lvl w:ilvl="0" w:tplc="F26A76D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37685323"/>
    <w:multiLevelType w:val="hybridMultilevel"/>
    <w:tmpl w:val="6E1A6472"/>
    <w:lvl w:ilvl="0" w:tplc="F26A76D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B5312FF"/>
    <w:multiLevelType w:val="hybridMultilevel"/>
    <w:tmpl w:val="D526ACB0"/>
    <w:lvl w:ilvl="0" w:tplc="F26A76D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3CC816E4"/>
    <w:multiLevelType w:val="hybridMultilevel"/>
    <w:tmpl w:val="CBF64126"/>
    <w:lvl w:ilvl="0" w:tplc="F26A76D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3F804385"/>
    <w:multiLevelType w:val="hybridMultilevel"/>
    <w:tmpl w:val="EC228E82"/>
    <w:lvl w:ilvl="0" w:tplc="F26A76D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4313CF0"/>
    <w:multiLevelType w:val="hybridMultilevel"/>
    <w:tmpl w:val="FA4017D8"/>
    <w:lvl w:ilvl="0" w:tplc="F26A76D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44FB1CEF"/>
    <w:multiLevelType w:val="hybridMultilevel"/>
    <w:tmpl w:val="4AB20012"/>
    <w:lvl w:ilvl="0" w:tplc="F26A76D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4A7829AA"/>
    <w:multiLevelType w:val="hybridMultilevel"/>
    <w:tmpl w:val="6144EB48"/>
    <w:lvl w:ilvl="0" w:tplc="83FE08C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7">
    <w:nsid w:val="4AE91C9B"/>
    <w:multiLevelType w:val="hybridMultilevel"/>
    <w:tmpl w:val="C86EB690"/>
    <w:lvl w:ilvl="0" w:tplc="62F25310">
      <w:start w:val="1"/>
      <w:numFmt w:val="decimal"/>
      <w:lvlText w:val="（%1）"/>
      <w:lvlJc w:val="left"/>
      <w:pPr>
        <w:ind w:left="1743" w:hanging="750"/>
      </w:pPr>
      <w:rPr>
        <w:rFonts w:hint="default"/>
        <w:lang w:val="en-US"/>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28">
    <w:nsid w:val="4E2E780D"/>
    <w:multiLevelType w:val="hybridMultilevel"/>
    <w:tmpl w:val="4D901E0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55462FBC"/>
    <w:multiLevelType w:val="hybridMultilevel"/>
    <w:tmpl w:val="F06E4F02"/>
    <w:lvl w:ilvl="0" w:tplc="F26A76D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58213F41"/>
    <w:multiLevelType w:val="hybridMultilevel"/>
    <w:tmpl w:val="4D901E0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58690C11"/>
    <w:multiLevelType w:val="hybridMultilevel"/>
    <w:tmpl w:val="23B8BAF8"/>
    <w:lvl w:ilvl="0" w:tplc="0409000F">
      <w:start w:val="1"/>
      <w:numFmt w:val="decimal"/>
      <w:lvlText w:val="%1."/>
      <w:lvlJc w:val="left"/>
      <w:pPr>
        <w:ind w:left="960" w:hanging="480"/>
      </w:p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32">
    <w:nsid w:val="58C301BC"/>
    <w:multiLevelType w:val="hybridMultilevel"/>
    <w:tmpl w:val="91C6D9C8"/>
    <w:lvl w:ilvl="0" w:tplc="309088AC">
      <w:start w:val="1"/>
      <w:numFmt w:val="bullet"/>
      <w:lvlText w:val=""/>
      <w:lvlJc w:val="left"/>
      <w:pPr>
        <w:ind w:left="420" w:hanging="420"/>
      </w:pPr>
      <w:rPr>
        <w:rFonts w:ascii="Wingdings" w:hAnsi="Wingdings" w:hint="default"/>
      </w:rPr>
    </w:lvl>
    <w:lvl w:ilvl="1" w:tplc="BEECE946" w:tentative="1">
      <w:start w:val="1"/>
      <w:numFmt w:val="bullet"/>
      <w:lvlText w:val=""/>
      <w:lvlJc w:val="left"/>
      <w:pPr>
        <w:ind w:left="840" w:hanging="420"/>
      </w:pPr>
      <w:rPr>
        <w:rFonts w:ascii="Wingdings" w:hAnsi="Wingdings" w:hint="default"/>
      </w:rPr>
    </w:lvl>
    <w:lvl w:ilvl="2" w:tplc="CCE64276" w:tentative="1">
      <w:start w:val="1"/>
      <w:numFmt w:val="bullet"/>
      <w:lvlText w:val=""/>
      <w:lvlJc w:val="left"/>
      <w:pPr>
        <w:ind w:left="1260" w:hanging="420"/>
      </w:pPr>
      <w:rPr>
        <w:rFonts w:ascii="Wingdings" w:hAnsi="Wingdings" w:hint="default"/>
      </w:rPr>
    </w:lvl>
    <w:lvl w:ilvl="3" w:tplc="F790D1AA" w:tentative="1">
      <w:start w:val="1"/>
      <w:numFmt w:val="bullet"/>
      <w:lvlText w:val=""/>
      <w:lvlJc w:val="left"/>
      <w:pPr>
        <w:ind w:left="1680" w:hanging="420"/>
      </w:pPr>
      <w:rPr>
        <w:rFonts w:ascii="Wingdings" w:hAnsi="Wingdings" w:hint="default"/>
      </w:rPr>
    </w:lvl>
    <w:lvl w:ilvl="4" w:tplc="F06AD054" w:tentative="1">
      <w:start w:val="1"/>
      <w:numFmt w:val="bullet"/>
      <w:lvlText w:val=""/>
      <w:lvlJc w:val="left"/>
      <w:pPr>
        <w:ind w:left="2100" w:hanging="420"/>
      </w:pPr>
      <w:rPr>
        <w:rFonts w:ascii="Wingdings" w:hAnsi="Wingdings" w:hint="default"/>
      </w:rPr>
    </w:lvl>
    <w:lvl w:ilvl="5" w:tplc="BF908EF2" w:tentative="1">
      <w:start w:val="1"/>
      <w:numFmt w:val="bullet"/>
      <w:lvlText w:val=""/>
      <w:lvlJc w:val="left"/>
      <w:pPr>
        <w:ind w:left="2520" w:hanging="420"/>
      </w:pPr>
      <w:rPr>
        <w:rFonts w:ascii="Wingdings" w:hAnsi="Wingdings" w:hint="default"/>
      </w:rPr>
    </w:lvl>
    <w:lvl w:ilvl="6" w:tplc="44CE008A" w:tentative="1">
      <w:start w:val="1"/>
      <w:numFmt w:val="bullet"/>
      <w:lvlText w:val=""/>
      <w:lvlJc w:val="left"/>
      <w:pPr>
        <w:ind w:left="2940" w:hanging="420"/>
      </w:pPr>
      <w:rPr>
        <w:rFonts w:ascii="Wingdings" w:hAnsi="Wingdings" w:hint="default"/>
      </w:rPr>
    </w:lvl>
    <w:lvl w:ilvl="7" w:tplc="0F54480A" w:tentative="1">
      <w:start w:val="1"/>
      <w:numFmt w:val="bullet"/>
      <w:lvlText w:val=""/>
      <w:lvlJc w:val="left"/>
      <w:pPr>
        <w:ind w:left="3360" w:hanging="420"/>
      </w:pPr>
      <w:rPr>
        <w:rFonts w:ascii="Wingdings" w:hAnsi="Wingdings" w:hint="default"/>
      </w:rPr>
    </w:lvl>
    <w:lvl w:ilvl="8" w:tplc="F74A826E" w:tentative="1">
      <w:start w:val="1"/>
      <w:numFmt w:val="bullet"/>
      <w:lvlText w:val=""/>
      <w:lvlJc w:val="left"/>
      <w:pPr>
        <w:ind w:left="3780" w:hanging="420"/>
      </w:pPr>
      <w:rPr>
        <w:rFonts w:ascii="Wingdings" w:hAnsi="Wingdings" w:hint="default"/>
      </w:rPr>
    </w:lvl>
  </w:abstractNum>
  <w:abstractNum w:abstractNumId="33">
    <w:nsid w:val="5B1F7073"/>
    <w:multiLevelType w:val="hybridMultilevel"/>
    <w:tmpl w:val="521ED1CE"/>
    <w:lvl w:ilvl="0" w:tplc="F26A76D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5D5C6B1C"/>
    <w:multiLevelType w:val="hybridMultilevel"/>
    <w:tmpl w:val="D5F222B6"/>
    <w:lvl w:ilvl="0" w:tplc="0409000F">
      <w:start w:val="1"/>
      <w:numFmt w:val="decimal"/>
      <w:lvlText w:val="%1."/>
      <w:lvlJc w:val="left"/>
      <w:pPr>
        <w:ind w:left="1019" w:hanging="480"/>
      </w:pPr>
    </w:lvl>
    <w:lvl w:ilvl="1" w:tplc="04090019" w:tentative="1">
      <w:start w:val="1"/>
      <w:numFmt w:val="lowerLetter"/>
      <w:lvlText w:val="%2)"/>
      <w:lvlJc w:val="left"/>
      <w:pPr>
        <w:ind w:left="1499" w:hanging="480"/>
      </w:pPr>
    </w:lvl>
    <w:lvl w:ilvl="2" w:tplc="0409001B" w:tentative="1">
      <w:start w:val="1"/>
      <w:numFmt w:val="lowerRoman"/>
      <w:lvlText w:val="%3."/>
      <w:lvlJc w:val="right"/>
      <w:pPr>
        <w:ind w:left="1979" w:hanging="480"/>
      </w:pPr>
    </w:lvl>
    <w:lvl w:ilvl="3" w:tplc="0409000F" w:tentative="1">
      <w:start w:val="1"/>
      <w:numFmt w:val="decimal"/>
      <w:lvlText w:val="%4."/>
      <w:lvlJc w:val="left"/>
      <w:pPr>
        <w:ind w:left="2459" w:hanging="480"/>
      </w:pPr>
    </w:lvl>
    <w:lvl w:ilvl="4" w:tplc="04090019" w:tentative="1">
      <w:start w:val="1"/>
      <w:numFmt w:val="lowerLetter"/>
      <w:lvlText w:val="%5)"/>
      <w:lvlJc w:val="left"/>
      <w:pPr>
        <w:ind w:left="2939" w:hanging="480"/>
      </w:pPr>
    </w:lvl>
    <w:lvl w:ilvl="5" w:tplc="0409001B" w:tentative="1">
      <w:start w:val="1"/>
      <w:numFmt w:val="lowerRoman"/>
      <w:lvlText w:val="%6."/>
      <w:lvlJc w:val="right"/>
      <w:pPr>
        <w:ind w:left="3419" w:hanging="480"/>
      </w:pPr>
    </w:lvl>
    <w:lvl w:ilvl="6" w:tplc="0409000F" w:tentative="1">
      <w:start w:val="1"/>
      <w:numFmt w:val="decimal"/>
      <w:lvlText w:val="%7."/>
      <w:lvlJc w:val="left"/>
      <w:pPr>
        <w:ind w:left="3899" w:hanging="480"/>
      </w:pPr>
    </w:lvl>
    <w:lvl w:ilvl="7" w:tplc="04090019" w:tentative="1">
      <w:start w:val="1"/>
      <w:numFmt w:val="lowerLetter"/>
      <w:lvlText w:val="%8)"/>
      <w:lvlJc w:val="left"/>
      <w:pPr>
        <w:ind w:left="4379" w:hanging="480"/>
      </w:pPr>
    </w:lvl>
    <w:lvl w:ilvl="8" w:tplc="0409001B" w:tentative="1">
      <w:start w:val="1"/>
      <w:numFmt w:val="lowerRoman"/>
      <w:lvlText w:val="%9."/>
      <w:lvlJc w:val="right"/>
      <w:pPr>
        <w:ind w:left="4859" w:hanging="480"/>
      </w:pPr>
    </w:lvl>
  </w:abstractNum>
  <w:abstractNum w:abstractNumId="35">
    <w:nsid w:val="5F8072B3"/>
    <w:multiLevelType w:val="hybridMultilevel"/>
    <w:tmpl w:val="85404E82"/>
    <w:lvl w:ilvl="0" w:tplc="52866A46">
      <w:start w:val="1"/>
      <w:numFmt w:val="decimal"/>
      <w:lvlText w:val="(%1)"/>
      <w:lvlJc w:val="left"/>
      <w:pPr>
        <w:ind w:left="849" w:hanging="360"/>
      </w:pPr>
      <w:rPr>
        <w:rFonts w:hint="default"/>
      </w:rPr>
    </w:lvl>
    <w:lvl w:ilvl="1" w:tplc="04090019" w:tentative="1">
      <w:start w:val="1"/>
      <w:numFmt w:val="lowerLetter"/>
      <w:lvlText w:val="%2)"/>
      <w:lvlJc w:val="left"/>
      <w:pPr>
        <w:ind w:left="1449" w:hanging="480"/>
      </w:pPr>
    </w:lvl>
    <w:lvl w:ilvl="2" w:tplc="0409001B" w:tentative="1">
      <w:start w:val="1"/>
      <w:numFmt w:val="lowerRoman"/>
      <w:lvlText w:val="%3."/>
      <w:lvlJc w:val="right"/>
      <w:pPr>
        <w:ind w:left="1929" w:hanging="480"/>
      </w:pPr>
    </w:lvl>
    <w:lvl w:ilvl="3" w:tplc="0409000F" w:tentative="1">
      <w:start w:val="1"/>
      <w:numFmt w:val="decimal"/>
      <w:lvlText w:val="%4."/>
      <w:lvlJc w:val="left"/>
      <w:pPr>
        <w:ind w:left="2409" w:hanging="480"/>
      </w:pPr>
    </w:lvl>
    <w:lvl w:ilvl="4" w:tplc="04090019" w:tentative="1">
      <w:start w:val="1"/>
      <w:numFmt w:val="lowerLetter"/>
      <w:lvlText w:val="%5)"/>
      <w:lvlJc w:val="left"/>
      <w:pPr>
        <w:ind w:left="2889" w:hanging="480"/>
      </w:pPr>
    </w:lvl>
    <w:lvl w:ilvl="5" w:tplc="0409001B" w:tentative="1">
      <w:start w:val="1"/>
      <w:numFmt w:val="lowerRoman"/>
      <w:lvlText w:val="%6."/>
      <w:lvlJc w:val="right"/>
      <w:pPr>
        <w:ind w:left="3369" w:hanging="480"/>
      </w:pPr>
    </w:lvl>
    <w:lvl w:ilvl="6" w:tplc="0409000F" w:tentative="1">
      <w:start w:val="1"/>
      <w:numFmt w:val="decimal"/>
      <w:lvlText w:val="%7."/>
      <w:lvlJc w:val="left"/>
      <w:pPr>
        <w:ind w:left="3849" w:hanging="480"/>
      </w:pPr>
    </w:lvl>
    <w:lvl w:ilvl="7" w:tplc="04090019" w:tentative="1">
      <w:start w:val="1"/>
      <w:numFmt w:val="lowerLetter"/>
      <w:lvlText w:val="%8)"/>
      <w:lvlJc w:val="left"/>
      <w:pPr>
        <w:ind w:left="4329" w:hanging="480"/>
      </w:pPr>
    </w:lvl>
    <w:lvl w:ilvl="8" w:tplc="0409001B" w:tentative="1">
      <w:start w:val="1"/>
      <w:numFmt w:val="lowerRoman"/>
      <w:lvlText w:val="%9."/>
      <w:lvlJc w:val="right"/>
      <w:pPr>
        <w:ind w:left="4809" w:hanging="480"/>
      </w:pPr>
    </w:lvl>
  </w:abstractNum>
  <w:abstractNum w:abstractNumId="36">
    <w:nsid w:val="5FC837F1"/>
    <w:multiLevelType w:val="hybridMultilevel"/>
    <w:tmpl w:val="85404E82"/>
    <w:lvl w:ilvl="0" w:tplc="52866A46">
      <w:start w:val="1"/>
      <w:numFmt w:val="decimal"/>
      <w:lvlText w:val="(%1)"/>
      <w:lvlJc w:val="left"/>
      <w:pPr>
        <w:ind w:left="849" w:hanging="360"/>
      </w:pPr>
      <w:rPr>
        <w:rFonts w:hint="default"/>
      </w:rPr>
    </w:lvl>
    <w:lvl w:ilvl="1" w:tplc="04090019" w:tentative="1">
      <w:start w:val="1"/>
      <w:numFmt w:val="lowerLetter"/>
      <w:lvlText w:val="%2)"/>
      <w:lvlJc w:val="left"/>
      <w:pPr>
        <w:ind w:left="1449" w:hanging="480"/>
      </w:pPr>
    </w:lvl>
    <w:lvl w:ilvl="2" w:tplc="0409001B" w:tentative="1">
      <w:start w:val="1"/>
      <w:numFmt w:val="lowerRoman"/>
      <w:lvlText w:val="%3."/>
      <w:lvlJc w:val="right"/>
      <w:pPr>
        <w:ind w:left="1929" w:hanging="480"/>
      </w:pPr>
    </w:lvl>
    <w:lvl w:ilvl="3" w:tplc="0409000F" w:tentative="1">
      <w:start w:val="1"/>
      <w:numFmt w:val="decimal"/>
      <w:lvlText w:val="%4."/>
      <w:lvlJc w:val="left"/>
      <w:pPr>
        <w:ind w:left="2409" w:hanging="480"/>
      </w:pPr>
    </w:lvl>
    <w:lvl w:ilvl="4" w:tplc="04090019" w:tentative="1">
      <w:start w:val="1"/>
      <w:numFmt w:val="lowerLetter"/>
      <w:lvlText w:val="%5)"/>
      <w:lvlJc w:val="left"/>
      <w:pPr>
        <w:ind w:left="2889" w:hanging="480"/>
      </w:pPr>
    </w:lvl>
    <w:lvl w:ilvl="5" w:tplc="0409001B" w:tentative="1">
      <w:start w:val="1"/>
      <w:numFmt w:val="lowerRoman"/>
      <w:lvlText w:val="%6."/>
      <w:lvlJc w:val="right"/>
      <w:pPr>
        <w:ind w:left="3369" w:hanging="480"/>
      </w:pPr>
    </w:lvl>
    <w:lvl w:ilvl="6" w:tplc="0409000F" w:tentative="1">
      <w:start w:val="1"/>
      <w:numFmt w:val="decimal"/>
      <w:lvlText w:val="%7."/>
      <w:lvlJc w:val="left"/>
      <w:pPr>
        <w:ind w:left="3849" w:hanging="480"/>
      </w:pPr>
    </w:lvl>
    <w:lvl w:ilvl="7" w:tplc="04090019" w:tentative="1">
      <w:start w:val="1"/>
      <w:numFmt w:val="lowerLetter"/>
      <w:lvlText w:val="%8)"/>
      <w:lvlJc w:val="left"/>
      <w:pPr>
        <w:ind w:left="4329" w:hanging="480"/>
      </w:pPr>
    </w:lvl>
    <w:lvl w:ilvl="8" w:tplc="0409001B" w:tentative="1">
      <w:start w:val="1"/>
      <w:numFmt w:val="lowerRoman"/>
      <w:lvlText w:val="%9."/>
      <w:lvlJc w:val="right"/>
      <w:pPr>
        <w:ind w:left="4809" w:hanging="480"/>
      </w:pPr>
    </w:lvl>
  </w:abstractNum>
  <w:abstractNum w:abstractNumId="37">
    <w:nsid w:val="60C11D35"/>
    <w:multiLevelType w:val="hybridMultilevel"/>
    <w:tmpl w:val="4D901E0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66760028"/>
    <w:multiLevelType w:val="hybridMultilevel"/>
    <w:tmpl w:val="4D901E0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67894909"/>
    <w:multiLevelType w:val="hybridMultilevel"/>
    <w:tmpl w:val="31306842"/>
    <w:lvl w:ilvl="0" w:tplc="2CF4EFF6">
      <w:start w:val="1"/>
      <w:numFmt w:val="decimal"/>
      <w:lvlText w:val="%1."/>
      <w:lvlJc w:val="left"/>
      <w:pPr>
        <w:ind w:left="840" w:hanging="420"/>
      </w:pPr>
      <w:rPr>
        <w:rFonts w:ascii="Times New Roman" w:eastAsia="宋体" w:hAnsi="Times New Roman"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0">
    <w:nsid w:val="69414170"/>
    <w:multiLevelType w:val="hybridMultilevel"/>
    <w:tmpl w:val="4D901E0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697C0DBC"/>
    <w:multiLevelType w:val="hybridMultilevel"/>
    <w:tmpl w:val="0CB022E8"/>
    <w:lvl w:ilvl="0" w:tplc="F26A76D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6E503A0B"/>
    <w:multiLevelType w:val="hybridMultilevel"/>
    <w:tmpl w:val="0DBC348E"/>
    <w:lvl w:ilvl="0" w:tplc="F26A76D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72091F4F"/>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4">
    <w:nsid w:val="7B0242A2"/>
    <w:multiLevelType w:val="hybridMultilevel"/>
    <w:tmpl w:val="F13AFAA2"/>
    <w:lvl w:ilvl="0" w:tplc="F26A76D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39"/>
  </w:num>
  <w:num w:numId="3">
    <w:abstractNumId w:val="3"/>
  </w:num>
  <w:num w:numId="4">
    <w:abstractNumId w:val="32"/>
  </w:num>
  <w:num w:numId="5">
    <w:abstractNumId w:val="17"/>
  </w:num>
  <w:num w:numId="6">
    <w:abstractNumId w:val="31"/>
  </w:num>
  <w:num w:numId="7">
    <w:abstractNumId w:val="34"/>
  </w:num>
  <w:num w:numId="8">
    <w:abstractNumId w:val="36"/>
  </w:num>
  <w:num w:numId="9">
    <w:abstractNumId w:val="35"/>
  </w:num>
  <w:num w:numId="10">
    <w:abstractNumId w:val="27"/>
  </w:num>
  <w:num w:numId="11">
    <w:abstractNumId w:val="15"/>
  </w:num>
  <w:num w:numId="12">
    <w:abstractNumId w:val="26"/>
  </w:num>
  <w:num w:numId="13">
    <w:abstractNumId w:val="5"/>
  </w:num>
  <w:num w:numId="14">
    <w:abstractNumId w:val="43"/>
  </w:num>
  <w:num w:numId="15">
    <w:abstractNumId w:val="37"/>
  </w:num>
  <w:num w:numId="16">
    <w:abstractNumId w:val="28"/>
  </w:num>
  <w:num w:numId="17">
    <w:abstractNumId w:val="40"/>
  </w:num>
  <w:num w:numId="18">
    <w:abstractNumId w:val="12"/>
  </w:num>
  <w:num w:numId="19">
    <w:abstractNumId w:val="38"/>
  </w:num>
  <w:num w:numId="20">
    <w:abstractNumId w:val="10"/>
  </w:num>
  <w:num w:numId="21">
    <w:abstractNumId w:val="30"/>
  </w:num>
  <w:num w:numId="22">
    <w:abstractNumId w:val="16"/>
  </w:num>
  <w:num w:numId="23">
    <w:abstractNumId w:val="7"/>
  </w:num>
  <w:num w:numId="24">
    <w:abstractNumId w:val="9"/>
  </w:num>
  <w:num w:numId="25">
    <w:abstractNumId w:val="25"/>
  </w:num>
  <w:num w:numId="26">
    <w:abstractNumId w:val="42"/>
  </w:num>
  <w:num w:numId="27">
    <w:abstractNumId w:val="24"/>
  </w:num>
  <w:num w:numId="28">
    <w:abstractNumId w:val="8"/>
  </w:num>
  <w:num w:numId="29">
    <w:abstractNumId w:val="1"/>
  </w:num>
  <w:num w:numId="30">
    <w:abstractNumId w:val="22"/>
  </w:num>
  <w:num w:numId="31">
    <w:abstractNumId w:val="19"/>
  </w:num>
  <w:num w:numId="32">
    <w:abstractNumId w:val="11"/>
  </w:num>
  <w:num w:numId="33">
    <w:abstractNumId w:val="23"/>
  </w:num>
  <w:num w:numId="34">
    <w:abstractNumId w:val="33"/>
  </w:num>
  <w:num w:numId="35">
    <w:abstractNumId w:val="14"/>
  </w:num>
  <w:num w:numId="36">
    <w:abstractNumId w:val="41"/>
  </w:num>
  <w:num w:numId="37">
    <w:abstractNumId w:val="18"/>
  </w:num>
  <w:num w:numId="38">
    <w:abstractNumId w:val="29"/>
  </w:num>
  <w:num w:numId="39">
    <w:abstractNumId w:val="44"/>
  </w:num>
  <w:num w:numId="40">
    <w:abstractNumId w:val="21"/>
  </w:num>
  <w:num w:numId="41">
    <w:abstractNumId w:val="13"/>
  </w:num>
  <w:num w:numId="42">
    <w:abstractNumId w:val="0"/>
  </w:num>
  <w:num w:numId="43">
    <w:abstractNumId w:val="20"/>
  </w:num>
  <w:num w:numId="44">
    <w:abstractNumId w:val="2"/>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1FA"/>
    <w:rsid w:val="00001FE5"/>
    <w:rsid w:val="00002006"/>
    <w:rsid w:val="000130A4"/>
    <w:rsid w:val="000142E6"/>
    <w:rsid w:val="00014FD9"/>
    <w:rsid w:val="000170A0"/>
    <w:rsid w:val="0002787E"/>
    <w:rsid w:val="00027D71"/>
    <w:rsid w:val="00032665"/>
    <w:rsid w:val="00032A0E"/>
    <w:rsid w:val="00036E64"/>
    <w:rsid w:val="0004032C"/>
    <w:rsid w:val="0004137A"/>
    <w:rsid w:val="000428A4"/>
    <w:rsid w:val="00044A79"/>
    <w:rsid w:val="000509ED"/>
    <w:rsid w:val="00051432"/>
    <w:rsid w:val="00051BC3"/>
    <w:rsid w:val="00056FB6"/>
    <w:rsid w:val="000610DF"/>
    <w:rsid w:val="000632BF"/>
    <w:rsid w:val="00065504"/>
    <w:rsid w:val="0006640A"/>
    <w:rsid w:val="00067803"/>
    <w:rsid w:val="0007416C"/>
    <w:rsid w:val="000764D9"/>
    <w:rsid w:val="00081663"/>
    <w:rsid w:val="00083CA3"/>
    <w:rsid w:val="00087F12"/>
    <w:rsid w:val="00091207"/>
    <w:rsid w:val="000913AA"/>
    <w:rsid w:val="00094032"/>
    <w:rsid w:val="00095AF9"/>
    <w:rsid w:val="000A18AC"/>
    <w:rsid w:val="000A2019"/>
    <w:rsid w:val="000A59E4"/>
    <w:rsid w:val="000A7B07"/>
    <w:rsid w:val="000B35D3"/>
    <w:rsid w:val="000B576D"/>
    <w:rsid w:val="000B669E"/>
    <w:rsid w:val="000B7FEF"/>
    <w:rsid w:val="000C4C4F"/>
    <w:rsid w:val="000C4F33"/>
    <w:rsid w:val="000C75C5"/>
    <w:rsid w:val="000D00C8"/>
    <w:rsid w:val="000D1ABC"/>
    <w:rsid w:val="000D2985"/>
    <w:rsid w:val="000D449D"/>
    <w:rsid w:val="000E0B31"/>
    <w:rsid w:val="000E29A1"/>
    <w:rsid w:val="000E3BA7"/>
    <w:rsid w:val="000F08FC"/>
    <w:rsid w:val="000F79FC"/>
    <w:rsid w:val="00102216"/>
    <w:rsid w:val="00103817"/>
    <w:rsid w:val="00105575"/>
    <w:rsid w:val="00107472"/>
    <w:rsid w:val="00107BC1"/>
    <w:rsid w:val="001123F9"/>
    <w:rsid w:val="001128FF"/>
    <w:rsid w:val="00112C3A"/>
    <w:rsid w:val="001239BD"/>
    <w:rsid w:val="00124C06"/>
    <w:rsid w:val="00126086"/>
    <w:rsid w:val="00130D94"/>
    <w:rsid w:val="00134047"/>
    <w:rsid w:val="00140342"/>
    <w:rsid w:val="001428BB"/>
    <w:rsid w:val="00144555"/>
    <w:rsid w:val="00146C4B"/>
    <w:rsid w:val="00146DC0"/>
    <w:rsid w:val="00152B80"/>
    <w:rsid w:val="00154D23"/>
    <w:rsid w:val="00155C68"/>
    <w:rsid w:val="00156E4B"/>
    <w:rsid w:val="0016468A"/>
    <w:rsid w:val="001662D5"/>
    <w:rsid w:val="001677CE"/>
    <w:rsid w:val="00171322"/>
    <w:rsid w:val="00171DB1"/>
    <w:rsid w:val="00175DEF"/>
    <w:rsid w:val="00180ECE"/>
    <w:rsid w:val="001861EC"/>
    <w:rsid w:val="001873B2"/>
    <w:rsid w:val="001900FA"/>
    <w:rsid w:val="00193DDD"/>
    <w:rsid w:val="001949F0"/>
    <w:rsid w:val="001A0CD3"/>
    <w:rsid w:val="001A2D78"/>
    <w:rsid w:val="001A7412"/>
    <w:rsid w:val="001B1D3B"/>
    <w:rsid w:val="001B2A71"/>
    <w:rsid w:val="001B3FA2"/>
    <w:rsid w:val="001B4A03"/>
    <w:rsid w:val="001B5F79"/>
    <w:rsid w:val="001B68B6"/>
    <w:rsid w:val="001B6F4B"/>
    <w:rsid w:val="001C385A"/>
    <w:rsid w:val="001C7E59"/>
    <w:rsid w:val="001D28D3"/>
    <w:rsid w:val="001D39B2"/>
    <w:rsid w:val="001D6BCE"/>
    <w:rsid w:val="001D7172"/>
    <w:rsid w:val="001D7CCC"/>
    <w:rsid w:val="001E1522"/>
    <w:rsid w:val="001E7846"/>
    <w:rsid w:val="001E7CEE"/>
    <w:rsid w:val="001F01FF"/>
    <w:rsid w:val="001F4ED4"/>
    <w:rsid w:val="001F5B0A"/>
    <w:rsid w:val="001F78DE"/>
    <w:rsid w:val="00202EDA"/>
    <w:rsid w:val="00205483"/>
    <w:rsid w:val="002061E5"/>
    <w:rsid w:val="00206DD3"/>
    <w:rsid w:val="002114CA"/>
    <w:rsid w:val="002120D0"/>
    <w:rsid w:val="00212389"/>
    <w:rsid w:val="00215CCD"/>
    <w:rsid w:val="00220084"/>
    <w:rsid w:val="00220D2D"/>
    <w:rsid w:val="00223520"/>
    <w:rsid w:val="0022693A"/>
    <w:rsid w:val="002338BB"/>
    <w:rsid w:val="00234C98"/>
    <w:rsid w:val="00240201"/>
    <w:rsid w:val="002423CD"/>
    <w:rsid w:val="002454D9"/>
    <w:rsid w:val="002529F4"/>
    <w:rsid w:val="00255178"/>
    <w:rsid w:val="002622C3"/>
    <w:rsid w:val="00266706"/>
    <w:rsid w:val="002707A9"/>
    <w:rsid w:val="00270DAE"/>
    <w:rsid w:val="002722E7"/>
    <w:rsid w:val="00273994"/>
    <w:rsid w:val="00273A0D"/>
    <w:rsid w:val="00274AF3"/>
    <w:rsid w:val="0027542D"/>
    <w:rsid w:val="00275A06"/>
    <w:rsid w:val="00275DAA"/>
    <w:rsid w:val="002809B0"/>
    <w:rsid w:val="00281AD6"/>
    <w:rsid w:val="00283403"/>
    <w:rsid w:val="00284445"/>
    <w:rsid w:val="00284A62"/>
    <w:rsid w:val="00285031"/>
    <w:rsid w:val="002868FB"/>
    <w:rsid w:val="002876F4"/>
    <w:rsid w:val="002922C7"/>
    <w:rsid w:val="00293EE3"/>
    <w:rsid w:val="00295F93"/>
    <w:rsid w:val="00297927"/>
    <w:rsid w:val="002A2D6B"/>
    <w:rsid w:val="002A3F31"/>
    <w:rsid w:val="002A4153"/>
    <w:rsid w:val="002A5A3F"/>
    <w:rsid w:val="002A6243"/>
    <w:rsid w:val="002A6490"/>
    <w:rsid w:val="002A6640"/>
    <w:rsid w:val="002A67F1"/>
    <w:rsid w:val="002B0379"/>
    <w:rsid w:val="002B2EE1"/>
    <w:rsid w:val="002B3441"/>
    <w:rsid w:val="002B5FBB"/>
    <w:rsid w:val="002C2871"/>
    <w:rsid w:val="002C7572"/>
    <w:rsid w:val="002D0A85"/>
    <w:rsid w:val="002D0E00"/>
    <w:rsid w:val="002D20B9"/>
    <w:rsid w:val="002D32E7"/>
    <w:rsid w:val="002D4AE2"/>
    <w:rsid w:val="002F2784"/>
    <w:rsid w:val="00302147"/>
    <w:rsid w:val="00302CCE"/>
    <w:rsid w:val="00303AA6"/>
    <w:rsid w:val="00304FE7"/>
    <w:rsid w:val="00310144"/>
    <w:rsid w:val="00315B96"/>
    <w:rsid w:val="00315DF2"/>
    <w:rsid w:val="003167D6"/>
    <w:rsid w:val="003168EB"/>
    <w:rsid w:val="003241E8"/>
    <w:rsid w:val="00327C5B"/>
    <w:rsid w:val="003334C8"/>
    <w:rsid w:val="00335628"/>
    <w:rsid w:val="00340D43"/>
    <w:rsid w:val="003461D7"/>
    <w:rsid w:val="00350AEF"/>
    <w:rsid w:val="003547BD"/>
    <w:rsid w:val="00357580"/>
    <w:rsid w:val="003622D3"/>
    <w:rsid w:val="00365ADB"/>
    <w:rsid w:val="00365FEF"/>
    <w:rsid w:val="003666BC"/>
    <w:rsid w:val="0037301B"/>
    <w:rsid w:val="0037514A"/>
    <w:rsid w:val="003764D6"/>
    <w:rsid w:val="00383456"/>
    <w:rsid w:val="00385096"/>
    <w:rsid w:val="003866F3"/>
    <w:rsid w:val="00391298"/>
    <w:rsid w:val="0039246A"/>
    <w:rsid w:val="00394953"/>
    <w:rsid w:val="00395380"/>
    <w:rsid w:val="00396DB8"/>
    <w:rsid w:val="00397114"/>
    <w:rsid w:val="00397C7B"/>
    <w:rsid w:val="003A2BD4"/>
    <w:rsid w:val="003A5683"/>
    <w:rsid w:val="003A60EA"/>
    <w:rsid w:val="003B05FD"/>
    <w:rsid w:val="003B092F"/>
    <w:rsid w:val="003B5076"/>
    <w:rsid w:val="003C258F"/>
    <w:rsid w:val="003C2BC2"/>
    <w:rsid w:val="003C4AE4"/>
    <w:rsid w:val="003C5289"/>
    <w:rsid w:val="003D2158"/>
    <w:rsid w:val="003D28A6"/>
    <w:rsid w:val="003D2940"/>
    <w:rsid w:val="003D304F"/>
    <w:rsid w:val="003D417A"/>
    <w:rsid w:val="003D5D39"/>
    <w:rsid w:val="003E19BB"/>
    <w:rsid w:val="003E73B8"/>
    <w:rsid w:val="003F3FDC"/>
    <w:rsid w:val="003F450C"/>
    <w:rsid w:val="003F6603"/>
    <w:rsid w:val="00412C12"/>
    <w:rsid w:val="00414B0F"/>
    <w:rsid w:val="00421CD5"/>
    <w:rsid w:val="0042351A"/>
    <w:rsid w:val="00425AF8"/>
    <w:rsid w:val="00426FA0"/>
    <w:rsid w:val="0043016D"/>
    <w:rsid w:val="00437B29"/>
    <w:rsid w:val="0044467F"/>
    <w:rsid w:val="0044489F"/>
    <w:rsid w:val="004456C0"/>
    <w:rsid w:val="00451B5C"/>
    <w:rsid w:val="004528CE"/>
    <w:rsid w:val="00453F9D"/>
    <w:rsid w:val="00470286"/>
    <w:rsid w:val="00477A4D"/>
    <w:rsid w:val="00480C6C"/>
    <w:rsid w:val="004814A0"/>
    <w:rsid w:val="00481A05"/>
    <w:rsid w:val="00482ED8"/>
    <w:rsid w:val="004870D2"/>
    <w:rsid w:val="0049393B"/>
    <w:rsid w:val="004A062B"/>
    <w:rsid w:val="004A209D"/>
    <w:rsid w:val="004A2AC5"/>
    <w:rsid w:val="004A4C88"/>
    <w:rsid w:val="004A5575"/>
    <w:rsid w:val="004A7DA4"/>
    <w:rsid w:val="004B16AC"/>
    <w:rsid w:val="004B34E7"/>
    <w:rsid w:val="004B4249"/>
    <w:rsid w:val="004B557B"/>
    <w:rsid w:val="004C2389"/>
    <w:rsid w:val="004C2591"/>
    <w:rsid w:val="004C53BB"/>
    <w:rsid w:val="004C6CDF"/>
    <w:rsid w:val="004C7FB7"/>
    <w:rsid w:val="004D0CA6"/>
    <w:rsid w:val="004D25D1"/>
    <w:rsid w:val="004D3311"/>
    <w:rsid w:val="004D65A3"/>
    <w:rsid w:val="004E4FB2"/>
    <w:rsid w:val="004E60B4"/>
    <w:rsid w:val="004E6AF7"/>
    <w:rsid w:val="004E6CCB"/>
    <w:rsid w:val="004E7D50"/>
    <w:rsid w:val="004F0031"/>
    <w:rsid w:val="004F2398"/>
    <w:rsid w:val="004F2F4F"/>
    <w:rsid w:val="004F7732"/>
    <w:rsid w:val="005027DE"/>
    <w:rsid w:val="00503383"/>
    <w:rsid w:val="00503B9A"/>
    <w:rsid w:val="00504AA9"/>
    <w:rsid w:val="00513AD4"/>
    <w:rsid w:val="00513F3A"/>
    <w:rsid w:val="0051428C"/>
    <w:rsid w:val="00514908"/>
    <w:rsid w:val="00515516"/>
    <w:rsid w:val="00516311"/>
    <w:rsid w:val="00527113"/>
    <w:rsid w:val="00530D47"/>
    <w:rsid w:val="0053560D"/>
    <w:rsid w:val="00535DE4"/>
    <w:rsid w:val="00535E88"/>
    <w:rsid w:val="00545514"/>
    <w:rsid w:val="00546C7F"/>
    <w:rsid w:val="00547DDA"/>
    <w:rsid w:val="005508EB"/>
    <w:rsid w:val="00553D6B"/>
    <w:rsid w:val="00557A91"/>
    <w:rsid w:val="00557D4B"/>
    <w:rsid w:val="00561C08"/>
    <w:rsid w:val="00561E23"/>
    <w:rsid w:val="00563419"/>
    <w:rsid w:val="00564C0F"/>
    <w:rsid w:val="00564C48"/>
    <w:rsid w:val="00566186"/>
    <w:rsid w:val="00567B63"/>
    <w:rsid w:val="00567EC3"/>
    <w:rsid w:val="00567EE9"/>
    <w:rsid w:val="005733CE"/>
    <w:rsid w:val="005811A9"/>
    <w:rsid w:val="00581431"/>
    <w:rsid w:val="005827DD"/>
    <w:rsid w:val="0058517F"/>
    <w:rsid w:val="00586C0E"/>
    <w:rsid w:val="005911FA"/>
    <w:rsid w:val="0059372B"/>
    <w:rsid w:val="00595BF2"/>
    <w:rsid w:val="0059637B"/>
    <w:rsid w:val="005A266F"/>
    <w:rsid w:val="005A2941"/>
    <w:rsid w:val="005A2C85"/>
    <w:rsid w:val="005A3824"/>
    <w:rsid w:val="005A6ECD"/>
    <w:rsid w:val="005B14E2"/>
    <w:rsid w:val="005B187C"/>
    <w:rsid w:val="005C4FDD"/>
    <w:rsid w:val="005D3054"/>
    <w:rsid w:val="005D616E"/>
    <w:rsid w:val="005E4B1D"/>
    <w:rsid w:val="005E5202"/>
    <w:rsid w:val="005F1DB6"/>
    <w:rsid w:val="005F2B05"/>
    <w:rsid w:val="005F4979"/>
    <w:rsid w:val="006023A9"/>
    <w:rsid w:val="00603B28"/>
    <w:rsid w:val="00605135"/>
    <w:rsid w:val="00607B0A"/>
    <w:rsid w:val="00624B44"/>
    <w:rsid w:val="00626F4C"/>
    <w:rsid w:val="00627045"/>
    <w:rsid w:val="006354A4"/>
    <w:rsid w:val="006371A9"/>
    <w:rsid w:val="00641EAE"/>
    <w:rsid w:val="006421DB"/>
    <w:rsid w:val="00642A6C"/>
    <w:rsid w:val="00643321"/>
    <w:rsid w:val="00645659"/>
    <w:rsid w:val="006474E0"/>
    <w:rsid w:val="006477EB"/>
    <w:rsid w:val="00650071"/>
    <w:rsid w:val="00651F88"/>
    <w:rsid w:val="0065364A"/>
    <w:rsid w:val="006557AC"/>
    <w:rsid w:val="006657D6"/>
    <w:rsid w:val="00666B27"/>
    <w:rsid w:val="00666B8F"/>
    <w:rsid w:val="00667995"/>
    <w:rsid w:val="00673979"/>
    <w:rsid w:val="006739D5"/>
    <w:rsid w:val="006745EB"/>
    <w:rsid w:val="00676D98"/>
    <w:rsid w:val="006773B7"/>
    <w:rsid w:val="0068392B"/>
    <w:rsid w:val="00687AEF"/>
    <w:rsid w:val="00687B65"/>
    <w:rsid w:val="00690B1E"/>
    <w:rsid w:val="00694972"/>
    <w:rsid w:val="00694F72"/>
    <w:rsid w:val="006955C2"/>
    <w:rsid w:val="006963F5"/>
    <w:rsid w:val="00696BAE"/>
    <w:rsid w:val="006A18DC"/>
    <w:rsid w:val="006A2184"/>
    <w:rsid w:val="006A244B"/>
    <w:rsid w:val="006A5FA2"/>
    <w:rsid w:val="006A6923"/>
    <w:rsid w:val="006A6C6D"/>
    <w:rsid w:val="006A6EB8"/>
    <w:rsid w:val="006A7916"/>
    <w:rsid w:val="006A7F65"/>
    <w:rsid w:val="006B2BB4"/>
    <w:rsid w:val="006C0460"/>
    <w:rsid w:val="006C1531"/>
    <w:rsid w:val="006C17E9"/>
    <w:rsid w:val="006C2E90"/>
    <w:rsid w:val="006C4110"/>
    <w:rsid w:val="006D78DD"/>
    <w:rsid w:val="006D7A41"/>
    <w:rsid w:val="006E0A24"/>
    <w:rsid w:val="006E1E8B"/>
    <w:rsid w:val="006E3D35"/>
    <w:rsid w:val="006F3DCE"/>
    <w:rsid w:val="006F5CF6"/>
    <w:rsid w:val="006F60DE"/>
    <w:rsid w:val="006F632F"/>
    <w:rsid w:val="00702B8B"/>
    <w:rsid w:val="00703580"/>
    <w:rsid w:val="007062B4"/>
    <w:rsid w:val="00706D19"/>
    <w:rsid w:val="007159BF"/>
    <w:rsid w:val="00716D75"/>
    <w:rsid w:val="00720B64"/>
    <w:rsid w:val="00723E53"/>
    <w:rsid w:val="00724026"/>
    <w:rsid w:val="007247D5"/>
    <w:rsid w:val="00725362"/>
    <w:rsid w:val="00726A22"/>
    <w:rsid w:val="007303BF"/>
    <w:rsid w:val="007321E8"/>
    <w:rsid w:val="00733765"/>
    <w:rsid w:val="00735C6E"/>
    <w:rsid w:val="00736745"/>
    <w:rsid w:val="00737795"/>
    <w:rsid w:val="007402CA"/>
    <w:rsid w:val="007409EF"/>
    <w:rsid w:val="00744677"/>
    <w:rsid w:val="00750CC8"/>
    <w:rsid w:val="00753D62"/>
    <w:rsid w:val="007576D6"/>
    <w:rsid w:val="00765705"/>
    <w:rsid w:val="00765901"/>
    <w:rsid w:val="0077220B"/>
    <w:rsid w:val="00772EDC"/>
    <w:rsid w:val="007775E4"/>
    <w:rsid w:val="007813D0"/>
    <w:rsid w:val="00784958"/>
    <w:rsid w:val="0078557A"/>
    <w:rsid w:val="007862BB"/>
    <w:rsid w:val="00786AD5"/>
    <w:rsid w:val="007879A3"/>
    <w:rsid w:val="007913B8"/>
    <w:rsid w:val="00792B2F"/>
    <w:rsid w:val="007949C1"/>
    <w:rsid w:val="00794C6A"/>
    <w:rsid w:val="0079672C"/>
    <w:rsid w:val="00796E2C"/>
    <w:rsid w:val="007A0770"/>
    <w:rsid w:val="007A288A"/>
    <w:rsid w:val="007A3669"/>
    <w:rsid w:val="007A5220"/>
    <w:rsid w:val="007A7CA1"/>
    <w:rsid w:val="007A7D8A"/>
    <w:rsid w:val="007B0476"/>
    <w:rsid w:val="007B0870"/>
    <w:rsid w:val="007B0947"/>
    <w:rsid w:val="007B70CB"/>
    <w:rsid w:val="007B7CE1"/>
    <w:rsid w:val="007D7BEF"/>
    <w:rsid w:val="007E2F26"/>
    <w:rsid w:val="007E3A4D"/>
    <w:rsid w:val="007E4197"/>
    <w:rsid w:val="007E7361"/>
    <w:rsid w:val="007F3B13"/>
    <w:rsid w:val="007F3C4B"/>
    <w:rsid w:val="007F705C"/>
    <w:rsid w:val="00806C5B"/>
    <w:rsid w:val="00807567"/>
    <w:rsid w:val="00812913"/>
    <w:rsid w:val="008151EC"/>
    <w:rsid w:val="008161C9"/>
    <w:rsid w:val="00817F75"/>
    <w:rsid w:val="0083313F"/>
    <w:rsid w:val="008344F3"/>
    <w:rsid w:val="008414EA"/>
    <w:rsid w:val="00842678"/>
    <w:rsid w:val="00842696"/>
    <w:rsid w:val="008476BC"/>
    <w:rsid w:val="008560D6"/>
    <w:rsid w:val="00860947"/>
    <w:rsid w:val="00861165"/>
    <w:rsid w:val="0086168E"/>
    <w:rsid w:val="00863191"/>
    <w:rsid w:val="00866973"/>
    <w:rsid w:val="0087130F"/>
    <w:rsid w:val="00872DA4"/>
    <w:rsid w:val="008733E9"/>
    <w:rsid w:val="008738E7"/>
    <w:rsid w:val="00875ADB"/>
    <w:rsid w:val="00875C80"/>
    <w:rsid w:val="0088209B"/>
    <w:rsid w:val="008849E0"/>
    <w:rsid w:val="008858BB"/>
    <w:rsid w:val="00885B57"/>
    <w:rsid w:val="00886811"/>
    <w:rsid w:val="008914B3"/>
    <w:rsid w:val="008A0DA8"/>
    <w:rsid w:val="008A25AA"/>
    <w:rsid w:val="008A3D18"/>
    <w:rsid w:val="008A7110"/>
    <w:rsid w:val="008B1D39"/>
    <w:rsid w:val="008B2927"/>
    <w:rsid w:val="008B3B93"/>
    <w:rsid w:val="008B5454"/>
    <w:rsid w:val="008B5677"/>
    <w:rsid w:val="008B5A46"/>
    <w:rsid w:val="008B5EA4"/>
    <w:rsid w:val="008C2E38"/>
    <w:rsid w:val="008C5DB9"/>
    <w:rsid w:val="008D0766"/>
    <w:rsid w:val="008D0BDE"/>
    <w:rsid w:val="008D26AE"/>
    <w:rsid w:val="008D310C"/>
    <w:rsid w:val="008D3F30"/>
    <w:rsid w:val="008E2866"/>
    <w:rsid w:val="008E6440"/>
    <w:rsid w:val="008E6F4F"/>
    <w:rsid w:val="008F0ACE"/>
    <w:rsid w:val="008F18DB"/>
    <w:rsid w:val="008F35F2"/>
    <w:rsid w:val="008F65E9"/>
    <w:rsid w:val="008F731E"/>
    <w:rsid w:val="00902E18"/>
    <w:rsid w:val="00903445"/>
    <w:rsid w:val="009038CA"/>
    <w:rsid w:val="00903D8E"/>
    <w:rsid w:val="00906CD9"/>
    <w:rsid w:val="00911FA7"/>
    <w:rsid w:val="00917B91"/>
    <w:rsid w:val="00922A87"/>
    <w:rsid w:val="00924EB9"/>
    <w:rsid w:val="00927BD5"/>
    <w:rsid w:val="0093014D"/>
    <w:rsid w:val="00930554"/>
    <w:rsid w:val="00930D49"/>
    <w:rsid w:val="00932E1C"/>
    <w:rsid w:val="00934D9A"/>
    <w:rsid w:val="009351D5"/>
    <w:rsid w:val="00942227"/>
    <w:rsid w:val="00942517"/>
    <w:rsid w:val="00943BCE"/>
    <w:rsid w:val="00944781"/>
    <w:rsid w:val="00945997"/>
    <w:rsid w:val="00947188"/>
    <w:rsid w:val="00947A66"/>
    <w:rsid w:val="00951956"/>
    <w:rsid w:val="00953E3E"/>
    <w:rsid w:val="009547C1"/>
    <w:rsid w:val="009558BE"/>
    <w:rsid w:val="0095668C"/>
    <w:rsid w:val="00956847"/>
    <w:rsid w:val="00971865"/>
    <w:rsid w:val="00977BD6"/>
    <w:rsid w:val="00980487"/>
    <w:rsid w:val="00982202"/>
    <w:rsid w:val="00983E66"/>
    <w:rsid w:val="00991B43"/>
    <w:rsid w:val="00994C36"/>
    <w:rsid w:val="009961D4"/>
    <w:rsid w:val="009A7539"/>
    <w:rsid w:val="009B2EFA"/>
    <w:rsid w:val="009B3003"/>
    <w:rsid w:val="009C24EE"/>
    <w:rsid w:val="009C317E"/>
    <w:rsid w:val="009C3EAC"/>
    <w:rsid w:val="009C7E07"/>
    <w:rsid w:val="009D0D26"/>
    <w:rsid w:val="009D53B6"/>
    <w:rsid w:val="009D58B6"/>
    <w:rsid w:val="009D6A84"/>
    <w:rsid w:val="009E007C"/>
    <w:rsid w:val="009E0447"/>
    <w:rsid w:val="009E062C"/>
    <w:rsid w:val="009E1FD3"/>
    <w:rsid w:val="009E3322"/>
    <w:rsid w:val="009E361D"/>
    <w:rsid w:val="009E3888"/>
    <w:rsid w:val="009E65BF"/>
    <w:rsid w:val="009F05DD"/>
    <w:rsid w:val="009F0E17"/>
    <w:rsid w:val="009F1BC5"/>
    <w:rsid w:val="009F44BA"/>
    <w:rsid w:val="009F7862"/>
    <w:rsid w:val="00A02CBB"/>
    <w:rsid w:val="00A048AC"/>
    <w:rsid w:val="00A12CD3"/>
    <w:rsid w:val="00A164CE"/>
    <w:rsid w:val="00A17529"/>
    <w:rsid w:val="00A24F2B"/>
    <w:rsid w:val="00A30AC5"/>
    <w:rsid w:val="00A32FE6"/>
    <w:rsid w:val="00A33EBA"/>
    <w:rsid w:val="00A34ECB"/>
    <w:rsid w:val="00A359E7"/>
    <w:rsid w:val="00A44D0B"/>
    <w:rsid w:val="00A52FD5"/>
    <w:rsid w:val="00A559EC"/>
    <w:rsid w:val="00A63604"/>
    <w:rsid w:val="00A63BAD"/>
    <w:rsid w:val="00A65869"/>
    <w:rsid w:val="00A664B4"/>
    <w:rsid w:val="00A71946"/>
    <w:rsid w:val="00A726C0"/>
    <w:rsid w:val="00A74CFE"/>
    <w:rsid w:val="00A76E00"/>
    <w:rsid w:val="00A81A8E"/>
    <w:rsid w:val="00A81F8A"/>
    <w:rsid w:val="00A826B1"/>
    <w:rsid w:val="00A84252"/>
    <w:rsid w:val="00A87011"/>
    <w:rsid w:val="00A92042"/>
    <w:rsid w:val="00A93BC1"/>
    <w:rsid w:val="00A93DD7"/>
    <w:rsid w:val="00A96330"/>
    <w:rsid w:val="00A96748"/>
    <w:rsid w:val="00AA0D06"/>
    <w:rsid w:val="00AA209B"/>
    <w:rsid w:val="00AA3520"/>
    <w:rsid w:val="00AB13B2"/>
    <w:rsid w:val="00AB1C17"/>
    <w:rsid w:val="00AB1EAE"/>
    <w:rsid w:val="00AB6DDA"/>
    <w:rsid w:val="00AB7294"/>
    <w:rsid w:val="00AC2614"/>
    <w:rsid w:val="00AC4C34"/>
    <w:rsid w:val="00AC6F90"/>
    <w:rsid w:val="00AD4A74"/>
    <w:rsid w:val="00AD5317"/>
    <w:rsid w:val="00AE1953"/>
    <w:rsid w:val="00AE1D1F"/>
    <w:rsid w:val="00AE1EDE"/>
    <w:rsid w:val="00AE210E"/>
    <w:rsid w:val="00AE3A8F"/>
    <w:rsid w:val="00AE513B"/>
    <w:rsid w:val="00AE65D9"/>
    <w:rsid w:val="00AE6DB1"/>
    <w:rsid w:val="00AF3BA2"/>
    <w:rsid w:val="00AF780F"/>
    <w:rsid w:val="00B04863"/>
    <w:rsid w:val="00B059A2"/>
    <w:rsid w:val="00B10091"/>
    <w:rsid w:val="00B1317F"/>
    <w:rsid w:val="00B15859"/>
    <w:rsid w:val="00B16D95"/>
    <w:rsid w:val="00B177A9"/>
    <w:rsid w:val="00B22F1C"/>
    <w:rsid w:val="00B233CD"/>
    <w:rsid w:val="00B25CE6"/>
    <w:rsid w:val="00B30240"/>
    <w:rsid w:val="00B31B56"/>
    <w:rsid w:val="00B33A6C"/>
    <w:rsid w:val="00B3433C"/>
    <w:rsid w:val="00B41DE3"/>
    <w:rsid w:val="00B43478"/>
    <w:rsid w:val="00B43E78"/>
    <w:rsid w:val="00B4593C"/>
    <w:rsid w:val="00B51948"/>
    <w:rsid w:val="00B5245A"/>
    <w:rsid w:val="00B566EF"/>
    <w:rsid w:val="00B566F5"/>
    <w:rsid w:val="00B57F72"/>
    <w:rsid w:val="00B60503"/>
    <w:rsid w:val="00B63B3E"/>
    <w:rsid w:val="00B64B5D"/>
    <w:rsid w:val="00B667D6"/>
    <w:rsid w:val="00B66AFB"/>
    <w:rsid w:val="00B71E21"/>
    <w:rsid w:val="00B75A14"/>
    <w:rsid w:val="00B83062"/>
    <w:rsid w:val="00B847A1"/>
    <w:rsid w:val="00B905AB"/>
    <w:rsid w:val="00B90A15"/>
    <w:rsid w:val="00B915F3"/>
    <w:rsid w:val="00B91F0C"/>
    <w:rsid w:val="00B92D45"/>
    <w:rsid w:val="00B96E5B"/>
    <w:rsid w:val="00BA6C1F"/>
    <w:rsid w:val="00BC059A"/>
    <w:rsid w:val="00BC10FF"/>
    <w:rsid w:val="00BC1BF9"/>
    <w:rsid w:val="00BC1C15"/>
    <w:rsid w:val="00BC1F75"/>
    <w:rsid w:val="00BD30D1"/>
    <w:rsid w:val="00BD3D41"/>
    <w:rsid w:val="00BE011E"/>
    <w:rsid w:val="00BE3113"/>
    <w:rsid w:val="00BF23D4"/>
    <w:rsid w:val="00BF615C"/>
    <w:rsid w:val="00C0054E"/>
    <w:rsid w:val="00C05825"/>
    <w:rsid w:val="00C07957"/>
    <w:rsid w:val="00C22144"/>
    <w:rsid w:val="00C24E70"/>
    <w:rsid w:val="00C4125B"/>
    <w:rsid w:val="00C416A6"/>
    <w:rsid w:val="00C4293D"/>
    <w:rsid w:val="00C437AD"/>
    <w:rsid w:val="00C44DFD"/>
    <w:rsid w:val="00C45CE3"/>
    <w:rsid w:val="00C462E6"/>
    <w:rsid w:val="00C46A74"/>
    <w:rsid w:val="00C52F92"/>
    <w:rsid w:val="00C53401"/>
    <w:rsid w:val="00C547D3"/>
    <w:rsid w:val="00C56E2A"/>
    <w:rsid w:val="00C5723D"/>
    <w:rsid w:val="00C606F0"/>
    <w:rsid w:val="00C614C4"/>
    <w:rsid w:val="00C65F5E"/>
    <w:rsid w:val="00C6704D"/>
    <w:rsid w:val="00C76EB5"/>
    <w:rsid w:val="00C77205"/>
    <w:rsid w:val="00C77ADB"/>
    <w:rsid w:val="00C86DD7"/>
    <w:rsid w:val="00C94B83"/>
    <w:rsid w:val="00C9689C"/>
    <w:rsid w:val="00CA1DF1"/>
    <w:rsid w:val="00CA216F"/>
    <w:rsid w:val="00CA353E"/>
    <w:rsid w:val="00CA359C"/>
    <w:rsid w:val="00CA4D32"/>
    <w:rsid w:val="00CA5114"/>
    <w:rsid w:val="00CA5E66"/>
    <w:rsid w:val="00CB2CCD"/>
    <w:rsid w:val="00CB6CA9"/>
    <w:rsid w:val="00CC1246"/>
    <w:rsid w:val="00CC5121"/>
    <w:rsid w:val="00CC59CF"/>
    <w:rsid w:val="00CC5B46"/>
    <w:rsid w:val="00CC652C"/>
    <w:rsid w:val="00CC731D"/>
    <w:rsid w:val="00CD1B66"/>
    <w:rsid w:val="00CD2DE6"/>
    <w:rsid w:val="00CD3A7A"/>
    <w:rsid w:val="00CD3FF0"/>
    <w:rsid w:val="00CD5581"/>
    <w:rsid w:val="00CD7642"/>
    <w:rsid w:val="00CD7698"/>
    <w:rsid w:val="00CE15C1"/>
    <w:rsid w:val="00CE48F3"/>
    <w:rsid w:val="00CE5570"/>
    <w:rsid w:val="00CE7105"/>
    <w:rsid w:val="00CF0B01"/>
    <w:rsid w:val="00CF32E9"/>
    <w:rsid w:val="00CF4272"/>
    <w:rsid w:val="00CF5AFD"/>
    <w:rsid w:val="00D009C4"/>
    <w:rsid w:val="00D02002"/>
    <w:rsid w:val="00D11A95"/>
    <w:rsid w:val="00D14851"/>
    <w:rsid w:val="00D14918"/>
    <w:rsid w:val="00D15DF8"/>
    <w:rsid w:val="00D228DD"/>
    <w:rsid w:val="00D24686"/>
    <w:rsid w:val="00D3107F"/>
    <w:rsid w:val="00D3278F"/>
    <w:rsid w:val="00D341C0"/>
    <w:rsid w:val="00D341EA"/>
    <w:rsid w:val="00D353BD"/>
    <w:rsid w:val="00D37285"/>
    <w:rsid w:val="00D420DD"/>
    <w:rsid w:val="00D4541C"/>
    <w:rsid w:val="00D45F32"/>
    <w:rsid w:val="00D5074F"/>
    <w:rsid w:val="00D53B57"/>
    <w:rsid w:val="00D54737"/>
    <w:rsid w:val="00D54A47"/>
    <w:rsid w:val="00D55747"/>
    <w:rsid w:val="00D56D17"/>
    <w:rsid w:val="00D56D68"/>
    <w:rsid w:val="00D57A6A"/>
    <w:rsid w:val="00D60526"/>
    <w:rsid w:val="00D60E31"/>
    <w:rsid w:val="00D630C8"/>
    <w:rsid w:val="00D6396F"/>
    <w:rsid w:val="00D63B87"/>
    <w:rsid w:val="00D720CA"/>
    <w:rsid w:val="00D72613"/>
    <w:rsid w:val="00D74264"/>
    <w:rsid w:val="00D83532"/>
    <w:rsid w:val="00D848DA"/>
    <w:rsid w:val="00D90BBC"/>
    <w:rsid w:val="00D916A1"/>
    <w:rsid w:val="00D97649"/>
    <w:rsid w:val="00DA428C"/>
    <w:rsid w:val="00DA5E8E"/>
    <w:rsid w:val="00DA7EF5"/>
    <w:rsid w:val="00DB3FF4"/>
    <w:rsid w:val="00DB50BE"/>
    <w:rsid w:val="00DC11B3"/>
    <w:rsid w:val="00DC2A6C"/>
    <w:rsid w:val="00DC43DA"/>
    <w:rsid w:val="00DC6720"/>
    <w:rsid w:val="00DD05DB"/>
    <w:rsid w:val="00DD3932"/>
    <w:rsid w:val="00DD62BB"/>
    <w:rsid w:val="00DD71E7"/>
    <w:rsid w:val="00DD753E"/>
    <w:rsid w:val="00DE1247"/>
    <w:rsid w:val="00DE6D5B"/>
    <w:rsid w:val="00DE6F35"/>
    <w:rsid w:val="00DE70C0"/>
    <w:rsid w:val="00DE74FB"/>
    <w:rsid w:val="00DF32AA"/>
    <w:rsid w:val="00DF61F0"/>
    <w:rsid w:val="00DF79C3"/>
    <w:rsid w:val="00E00F3D"/>
    <w:rsid w:val="00E02E29"/>
    <w:rsid w:val="00E0672A"/>
    <w:rsid w:val="00E07EC3"/>
    <w:rsid w:val="00E10100"/>
    <w:rsid w:val="00E141F2"/>
    <w:rsid w:val="00E17686"/>
    <w:rsid w:val="00E203F2"/>
    <w:rsid w:val="00E20856"/>
    <w:rsid w:val="00E21012"/>
    <w:rsid w:val="00E21EF5"/>
    <w:rsid w:val="00E24A3D"/>
    <w:rsid w:val="00E263B4"/>
    <w:rsid w:val="00E33750"/>
    <w:rsid w:val="00E34D6E"/>
    <w:rsid w:val="00E40742"/>
    <w:rsid w:val="00E4105B"/>
    <w:rsid w:val="00E41783"/>
    <w:rsid w:val="00E42A37"/>
    <w:rsid w:val="00E42A5A"/>
    <w:rsid w:val="00E464C6"/>
    <w:rsid w:val="00E46BC2"/>
    <w:rsid w:val="00E55F67"/>
    <w:rsid w:val="00E654A1"/>
    <w:rsid w:val="00E65663"/>
    <w:rsid w:val="00E7128B"/>
    <w:rsid w:val="00E71AFB"/>
    <w:rsid w:val="00E75461"/>
    <w:rsid w:val="00E7664A"/>
    <w:rsid w:val="00E909F0"/>
    <w:rsid w:val="00E9250D"/>
    <w:rsid w:val="00E94915"/>
    <w:rsid w:val="00E951EB"/>
    <w:rsid w:val="00EA070A"/>
    <w:rsid w:val="00EA4354"/>
    <w:rsid w:val="00EB0007"/>
    <w:rsid w:val="00EB0013"/>
    <w:rsid w:val="00EB29BE"/>
    <w:rsid w:val="00EB2CBE"/>
    <w:rsid w:val="00EB39C3"/>
    <w:rsid w:val="00EB525E"/>
    <w:rsid w:val="00EC35C1"/>
    <w:rsid w:val="00ED248E"/>
    <w:rsid w:val="00ED534C"/>
    <w:rsid w:val="00ED5B70"/>
    <w:rsid w:val="00ED6D4F"/>
    <w:rsid w:val="00EE3F46"/>
    <w:rsid w:val="00EF2610"/>
    <w:rsid w:val="00EF3A85"/>
    <w:rsid w:val="00EF6459"/>
    <w:rsid w:val="00EF78C8"/>
    <w:rsid w:val="00F01CA5"/>
    <w:rsid w:val="00F03211"/>
    <w:rsid w:val="00F07236"/>
    <w:rsid w:val="00F10BD7"/>
    <w:rsid w:val="00F12070"/>
    <w:rsid w:val="00F13695"/>
    <w:rsid w:val="00F14BFB"/>
    <w:rsid w:val="00F14F90"/>
    <w:rsid w:val="00F15ECF"/>
    <w:rsid w:val="00F26C0B"/>
    <w:rsid w:val="00F2779D"/>
    <w:rsid w:val="00F3320D"/>
    <w:rsid w:val="00F3510B"/>
    <w:rsid w:val="00F35327"/>
    <w:rsid w:val="00F35F30"/>
    <w:rsid w:val="00F416C2"/>
    <w:rsid w:val="00F42320"/>
    <w:rsid w:val="00F47780"/>
    <w:rsid w:val="00F55A25"/>
    <w:rsid w:val="00F610CD"/>
    <w:rsid w:val="00F64F34"/>
    <w:rsid w:val="00F70739"/>
    <w:rsid w:val="00F74E2A"/>
    <w:rsid w:val="00F75052"/>
    <w:rsid w:val="00F81A9A"/>
    <w:rsid w:val="00F91408"/>
    <w:rsid w:val="00F919B7"/>
    <w:rsid w:val="00F91A42"/>
    <w:rsid w:val="00F91E7A"/>
    <w:rsid w:val="00F955E8"/>
    <w:rsid w:val="00FA0C50"/>
    <w:rsid w:val="00FA1702"/>
    <w:rsid w:val="00FA35FC"/>
    <w:rsid w:val="00FA5D76"/>
    <w:rsid w:val="00FA7F77"/>
    <w:rsid w:val="00FB29DE"/>
    <w:rsid w:val="00FB2C50"/>
    <w:rsid w:val="00FB4646"/>
    <w:rsid w:val="00FB587A"/>
    <w:rsid w:val="00FC43D9"/>
    <w:rsid w:val="00FC46F6"/>
    <w:rsid w:val="00FC5C74"/>
    <w:rsid w:val="00FC7676"/>
    <w:rsid w:val="00FC7DB7"/>
    <w:rsid w:val="00FD1194"/>
    <w:rsid w:val="00FD2700"/>
    <w:rsid w:val="00FD6939"/>
    <w:rsid w:val="00FE0A0E"/>
    <w:rsid w:val="00FE2825"/>
    <w:rsid w:val="00FE32B7"/>
    <w:rsid w:val="00FF0A60"/>
    <w:rsid w:val="00FF393A"/>
    <w:rsid w:val="00FF6D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3F5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052"/>
    <w:pPr>
      <w:widowControl w:val="0"/>
      <w:jc w:val="both"/>
    </w:pPr>
    <w:rPr>
      <w:rFonts w:ascii="仿宋_GB2312" w:eastAsia="仿宋_GB2312"/>
      <w:sz w:val="28"/>
    </w:rPr>
  </w:style>
  <w:style w:type="paragraph" w:styleId="1">
    <w:name w:val="heading 1"/>
    <w:basedOn w:val="a"/>
    <w:next w:val="a"/>
    <w:link w:val="1Char"/>
    <w:uiPriority w:val="9"/>
    <w:qFormat/>
    <w:rsid w:val="00567EC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67EC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947188"/>
    <w:pPr>
      <w:keepNext/>
      <w:keepLines/>
      <w:spacing w:before="260" w:after="260" w:line="416" w:lineRule="auto"/>
      <w:outlineLvl w:val="2"/>
    </w:pPr>
    <w:rPr>
      <w:b/>
      <w:bCs/>
      <w:szCs w:val="32"/>
    </w:rPr>
  </w:style>
  <w:style w:type="paragraph" w:styleId="4">
    <w:name w:val="heading 4"/>
    <w:basedOn w:val="a"/>
    <w:next w:val="a"/>
    <w:link w:val="4Char"/>
    <w:uiPriority w:val="9"/>
    <w:unhideWhenUsed/>
    <w:qFormat/>
    <w:rsid w:val="00567EC3"/>
    <w:pPr>
      <w:keepNext/>
      <w:keepLines/>
      <w:spacing w:before="280" w:after="290" w:line="376" w:lineRule="auto"/>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67E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67EC3"/>
    <w:rPr>
      <w:sz w:val="18"/>
      <w:szCs w:val="18"/>
    </w:rPr>
  </w:style>
  <w:style w:type="paragraph" w:styleId="a4">
    <w:name w:val="footer"/>
    <w:basedOn w:val="a"/>
    <w:link w:val="Char0"/>
    <w:uiPriority w:val="99"/>
    <w:unhideWhenUsed/>
    <w:rsid w:val="00567EC3"/>
    <w:pPr>
      <w:tabs>
        <w:tab w:val="center" w:pos="4153"/>
        <w:tab w:val="right" w:pos="8306"/>
      </w:tabs>
      <w:snapToGrid w:val="0"/>
      <w:jc w:val="left"/>
    </w:pPr>
    <w:rPr>
      <w:sz w:val="18"/>
      <w:szCs w:val="18"/>
    </w:rPr>
  </w:style>
  <w:style w:type="character" w:customStyle="1" w:styleId="Char0">
    <w:name w:val="页脚 Char"/>
    <w:basedOn w:val="a0"/>
    <w:link w:val="a4"/>
    <w:uiPriority w:val="99"/>
    <w:rsid w:val="00567EC3"/>
    <w:rPr>
      <w:sz w:val="18"/>
      <w:szCs w:val="18"/>
    </w:rPr>
  </w:style>
  <w:style w:type="character" w:customStyle="1" w:styleId="1Char">
    <w:name w:val="标题 1 Char"/>
    <w:basedOn w:val="a0"/>
    <w:link w:val="1"/>
    <w:uiPriority w:val="9"/>
    <w:rsid w:val="00567EC3"/>
    <w:rPr>
      <w:b/>
      <w:bCs/>
      <w:kern w:val="44"/>
      <w:sz w:val="44"/>
      <w:szCs w:val="44"/>
    </w:rPr>
  </w:style>
  <w:style w:type="character" w:customStyle="1" w:styleId="2Char">
    <w:name w:val="标题 2 Char"/>
    <w:basedOn w:val="a0"/>
    <w:link w:val="2"/>
    <w:uiPriority w:val="9"/>
    <w:rsid w:val="00567EC3"/>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947188"/>
    <w:rPr>
      <w:rFonts w:eastAsia="仿宋_GB2312"/>
      <w:b/>
      <w:bCs/>
      <w:sz w:val="28"/>
      <w:szCs w:val="32"/>
    </w:rPr>
  </w:style>
  <w:style w:type="character" w:customStyle="1" w:styleId="4Char">
    <w:name w:val="标题 4 Char"/>
    <w:basedOn w:val="a0"/>
    <w:link w:val="4"/>
    <w:uiPriority w:val="9"/>
    <w:rsid w:val="00567EC3"/>
    <w:rPr>
      <w:rFonts w:asciiTheme="majorHAnsi" w:eastAsiaTheme="majorEastAsia" w:hAnsiTheme="majorHAnsi" w:cstheme="majorBidi"/>
      <w:b/>
      <w:bCs/>
      <w:sz w:val="28"/>
      <w:szCs w:val="28"/>
    </w:rPr>
  </w:style>
  <w:style w:type="paragraph" w:styleId="a5">
    <w:name w:val="Date"/>
    <w:basedOn w:val="a"/>
    <w:next w:val="a"/>
    <w:link w:val="Char1"/>
    <w:uiPriority w:val="99"/>
    <w:semiHidden/>
    <w:unhideWhenUsed/>
    <w:rsid w:val="00567EC3"/>
    <w:pPr>
      <w:ind w:leftChars="2500" w:left="100"/>
    </w:pPr>
  </w:style>
  <w:style w:type="character" w:customStyle="1" w:styleId="Char1">
    <w:name w:val="日期 Char"/>
    <w:basedOn w:val="a0"/>
    <w:link w:val="a5"/>
    <w:uiPriority w:val="99"/>
    <w:semiHidden/>
    <w:rsid w:val="00567EC3"/>
  </w:style>
  <w:style w:type="paragraph" w:styleId="20">
    <w:name w:val="toc 2"/>
    <w:basedOn w:val="a"/>
    <w:next w:val="a"/>
    <w:autoRedefine/>
    <w:uiPriority w:val="39"/>
    <w:rsid w:val="00567EC3"/>
    <w:pPr>
      <w:ind w:leftChars="200" w:left="420"/>
    </w:pPr>
    <w:rPr>
      <w:rFonts w:ascii="Times New Roman" w:eastAsia="宋体" w:hAnsi="Times New Roman" w:cs="Times New Roman"/>
      <w:szCs w:val="24"/>
    </w:rPr>
  </w:style>
  <w:style w:type="paragraph" w:styleId="10">
    <w:name w:val="toc 1"/>
    <w:basedOn w:val="a"/>
    <w:next w:val="a"/>
    <w:autoRedefine/>
    <w:uiPriority w:val="39"/>
    <w:rsid w:val="00567EC3"/>
    <w:pPr>
      <w:tabs>
        <w:tab w:val="right" w:leader="dot" w:pos="8302"/>
      </w:tabs>
      <w:jc w:val="left"/>
    </w:pPr>
    <w:rPr>
      <w:rFonts w:ascii="Times New Roman" w:eastAsia="宋体" w:hAnsi="Times New Roman" w:cs="Times New Roman"/>
      <w:szCs w:val="24"/>
    </w:rPr>
  </w:style>
  <w:style w:type="character" w:styleId="a6">
    <w:name w:val="Hyperlink"/>
    <w:uiPriority w:val="99"/>
    <w:rsid w:val="00567EC3"/>
    <w:rPr>
      <w:color w:val="0000FF"/>
      <w:u w:val="single"/>
    </w:rPr>
  </w:style>
  <w:style w:type="paragraph" w:styleId="30">
    <w:name w:val="toc 3"/>
    <w:basedOn w:val="a"/>
    <w:next w:val="a"/>
    <w:autoRedefine/>
    <w:uiPriority w:val="39"/>
    <w:rsid w:val="00567EC3"/>
    <w:pPr>
      <w:ind w:leftChars="400" w:left="840"/>
    </w:pPr>
    <w:rPr>
      <w:rFonts w:ascii="Times New Roman" w:eastAsia="宋体" w:hAnsi="Times New Roman" w:cs="Times New Roman"/>
      <w:szCs w:val="24"/>
    </w:rPr>
  </w:style>
  <w:style w:type="paragraph" w:styleId="a7">
    <w:name w:val="No Spacing"/>
    <w:uiPriority w:val="1"/>
    <w:qFormat/>
    <w:rsid w:val="00567EC3"/>
    <w:pPr>
      <w:widowControl w:val="0"/>
      <w:jc w:val="both"/>
    </w:pPr>
    <w:rPr>
      <w:rFonts w:ascii="Times New Roman" w:eastAsia="宋体" w:hAnsi="Times New Roman" w:cs="Times New Roman"/>
      <w:sz w:val="24"/>
      <w:szCs w:val="24"/>
    </w:rPr>
  </w:style>
  <w:style w:type="paragraph" w:styleId="a8">
    <w:name w:val="List Paragraph"/>
    <w:basedOn w:val="a"/>
    <w:uiPriority w:val="34"/>
    <w:qFormat/>
    <w:rsid w:val="00567EC3"/>
    <w:pPr>
      <w:ind w:firstLineChars="200" w:firstLine="420"/>
    </w:pPr>
  </w:style>
  <w:style w:type="paragraph" w:styleId="a9">
    <w:name w:val="Balloon Text"/>
    <w:basedOn w:val="a"/>
    <w:link w:val="Char2"/>
    <w:uiPriority w:val="99"/>
    <w:semiHidden/>
    <w:unhideWhenUsed/>
    <w:rsid w:val="00567EC3"/>
    <w:rPr>
      <w:sz w:val="18"/>
      <w:szCs w:val="18"/>
    </w:rPr>
  </w:style>
  <w:style w:type="character" w:customStyle="1" w:styleId="Char2">
    <w:name w:val="批注框文本 Char"/>
    <w:basedOn w:val="a0"/>
    <w:link w:val="a9"/>
    <w:uiPriority w:val="99"/>
    <w:semiHidden/>
    <w:rsid w:val="00567EC3"/>
    <w:rPr>
      <w:sz w:val="18"/>
      <w:szCs w:val="18"/>
    </w:rPr>
  </w:style>
  <w:style w:type="paragraph" w:styleId="40">
    <w:name w:val="toc 4"/>
    <w:basedOn w:val="a"/>
    <w:next w:val="a"/>
    <w:autoRedefine/>
    <w:uiPriority w:val="39"/>
    <w:unhideWhenUsed/>
    <w:rsid w:val="00567EC3"/>
    <w:pPr>
      <w:ind w:leftChars="600" w:left="1260"/>
    </w:pPr>
  </w:style>
  <w:style w:type="character" w:styleId="aa">
    <w:name w:val="annotation reference"/>
    <w:basedOn w:val="a0"/>
    <w:uiPriority w:val="99"/>
    <w:semiHidden/>
    <w:unhideWhenUsed/>
    <w:rsid w:val="002622C3"/>
    <w:rPr>
      <w:sz w:val="21"/>
      <w:szCs w:val="21"/>
    </w:rPr>
  </w:style>
  <w:style w:type="paragraph" w:styleId="ab">
    <w:name w:val="annotation text"/>
    <w:basedOn w:val="a"/>
    <w:link w:val="Char3"/>
    <w:uiPriority w:val="99"/>
    <w:semiHidden/>
    <w:unhideWhenUsed/>
    <w:rsid w:val="002622C3"/>
    <w:pPr>
      <w:jc w:val="left"/>
    </w:pPr>
  </w:style>
  <w:style w:type="character" w:customStyle="1" w:styleId="Char3">
    <w:name w:val="批注文字 Char"/>
    <w:basedOn w:val="a0"/>
    <w:link w:val="ab"/>
    <w:uiPriority w:val="99"/>
    <w:semiHidden/>
    <w:rsid w:val="002622C3"/>
  </w:style>
  <w:style w:type="paragraph" w:styleId="ac">
    <w:name w:val="annotation subject"/>
    <w:basedOn w:val="ab"/>
    <w:next w:val="ab"/>
    <w:link w:val="Char4"/>
    <w:uiPriority w:val="99"/>
    <w:semiHidden/>
    <w:unhideWhenUsed/>
    <w:rsid w:val="002622C3"/>
    <w:rPr>
      <w:b/>
      <w:bCs/>
    </w:rPr>
  </w:style>
  <w:style w:type="character" w:customStyle="1" w:styleId="Char4">
    <w:name w:val="批注主题 Char"/>
    <w:basedOn w:val="Char3"/>
    <w:link w:val="ac"/>
    <w:uiPriority w:val="99"/>
    <w:semiHidden/>
    <w:rsid w:val="002622C3"/>
    <w:rPr>
      <w:b/>
      <w:bCs/>
    </w:rPr>
  </w:style>
  <w:style w:type="paragraph" w:customStyle="1" w:styleId="11">
    <w:name w:val="列出段落1"/>
    <w:basedOn w:val="a"/>
    <w:rsid w:val="00A81F8A"/>
    <w:pPr>
      <w:spacing w:line="360" w:lineRule="auto"/>
      <w:ind w:firstLineChars="200" w:firstLine="420"/>
    </w:pPr>
    <w:rPr>
      <w:rFonts w:ascii="Calibri" w:eastAsia="宋体" w:hAnsi="Calibri" w:cs="黑体"/>
      <w:sz w:val="24"/>
      <w:szCs w:val="24"/>
    </w:rPr>
  </w:style>
  <w:style w:type="table" w:styleId="ad">
    <w:name w:val="Table Grid"/>
    <w:basedOn w:val="a1"/>
    <w:uiPriority w:val="59"/>
    <w:semiHidden/>
    <w:unhideWhenUsed/>
    <w:rsid w:val="007F70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052"/>
    <w:pPr>
      <w:widowControl w:val="0"/>
      <w:jc w:val="both"/>
    </w:pPr>
    <w:rPr>
      <w:rFonts w:ascii="仿宋_GB2312" w:eastAsia="仿宋_GB2312"/>
      <w:sz w:val="28"/>
    </w:rPr>
  </w:style>
  <w:style w:type="paragraph" w:styleId="1">
    <w:name w:val="heading 1"/>
    <w:basedOn w:val="a"/>
    <w:next w:val="a"/>
    <w:link w:val="1Char"/>
    <w:uiPriority w:val="9"/>
    <w:qFormat/>
    <w:rsid w:val="00567EC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67EC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947188"/>
    <w:pPr>
      <w:keepNext/>
      <w:keepLines/>
      <w:spacing w:before="260" w:after="260" w:line="416" w:lineRule="auto"/>
      <w:outlineLvl w:val="2"/>
    </w:pPr>
    <w:rPr>
      <w:b/>
      <w:bCs/>
      <w:szCs w:val="32"/>
    </w:rPr>
  </w:style>
  <w:style w:type="paragraph" w:styleId="4">
    <w:name w:val="heading 4"/>
    <w:basedOn w:val="a"/>
    <w:next w:val="a"/>
    <w:link w:val="4Char"/>
    <w:uiPriority w:val="9"/>
    <w:unhideWhenUsed/>
    <w:qFormat/>
    <w:rsid w:val="00567EC3"/>
    <w:pPr>
      <w:keepNext/>
      <w:keepLines/>
      <w:spacing w:before="280" w:after="290" w:line="376" w:lineRule="auto"/>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67E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67EC3"/>
    <w:rPr>
      <w:sz w:val="18"/>
      <w:szCs w:val="18"/>
    </w:rPr>
  </w:style>
  <w:style w:type="paragraph" w:styleId="a4">
    <w:name w:val="footer"/>
    <w:basedOn w:val="a"/>
    <w:link w:val="Char0"/>
    <w:uiPriority w:val="99"/>
    <w:unhideWhenUsed/>
    <w:rsid w:val="00567EC3"/>
    <w:pPr>
      <w:tabs>
        <w:tab w:val="center" w:pos="4153"/>
        <w:tab w:val="right" w:pos="8306"/>
      </w:tabs>
      <w:snapToGrid w:val="0"/>
      <w:jc w:val="left"/>
    </w:pPr>
    <w:rPr>
      <w:sz w:val="18"/>
      <w:szCs w:val="18"/>
    </w:rPr>
  </w:style>
  <w:style w:type="character" w:customStyle="1" w:styleId="Char0">
    <w:name w:val="页脚 Char"/>
    <w:basedOn w:val="a0"/>
    <w:link w:val="a4"/>
    <w:uiPriority w:val="99"/>
    <w:rsid w:val="00567EC3"/>
    <w:rPr>
      <w:sz w:val="18"/>
      <w:szCs w:val="18"/>
    </w:rPr>
  </w:style>
  <w:style w:type="character" w:customStyle="1" w:styleId="1Char">
    <w:name w:val="标题 1 Char"/>
    <w:basedOn w:val="a0"/>
    <w:link w:val="1"/>
    <w:uiPriority w:val="9"/>
    <w:rsid w:val="00567EC3"/>
    <w:rPr>
      <w:b/>
      <w:bCs/>
      <w:kern w:val="44"/>
      <w:sz w:val="44"/>
      <w:szCs w:val="44"/>
    </w:rPr>
  </w:style>
  <w:style w:type="character" w:customStyle="1" w:styleId="2Char">
    <w:name w:val="标题 2 Char"/>
    <w:basedOn w:val="a0"/>
    <w:link w:val="2"/>
    <w:uiPriority w:val="9"/>
    <w:rsid w:val="00567EC3"/>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947188"/>
    <w:rPr>
      <w:rFonts w:eastAsia="仿宋_GB2312"/>
      <w:b/>
      <w:bCs/>
      <w:sz w:val="28"/>
      <w:szCs w:val="32"/>
    </w:rPr>
  </w:style>
  <w:style w:type="character" w:customStyle="1" w:styleId="4Char">
    <w:name w:val="标题 4 Char"/>
    <w:basedOn w:val="a0"/>
    <w:link w:val="4"/>
    <w:uiPriority w:val="9"/>
    <w:rsid w:val="00567EC3"/>
    <w:rPr>
      <w:rFonts w:asciiTheme="majorHAnsi" w:eastAsiaTheme="majorEastAsia" w:hAnsiTheme="majorHAnsi" w:cstheme="majorBidi"/>
      <w:b/>
      <w:bCs/>
      <w:sz w:val="28"/>
      <w:szCs w:val="28"/>
    </w:rPr>
  </w:style>
  <w:style w:type="paragraph" w:styleId="a5">
    <w:name w:val="Date"/>
    <w:basedOn w:val="a"/>
    <w:next w:val="a"/>
    <w:link w:val="Char1"/>
    <w:uiPriority w:val="99"/>
    <w:semiHidden/>
    <w:unhideWhenUsed/>
    <w:rsid w:val="00567EC3"/>
    <w:pPr>
      <w:ind w:leftChars="2500" w:left="100"/>
    </w:pPr>
  </w:style>
  <w:style w:type="character" w:customStyle="1" w:styleId="Char1">
    <w:name w:val="日期 Char"/>
    <w:basedOn w:val="a0"/>
    <w:link w:val="a5"/>
    <w:uiPriority w:val="99"/>
    <w:semiHidden/>
    <w:rsid w:val="00567EC3"/>
  </w:style>
  <w:style w:type="paragraph" w:styleId="20">
    <w:name w:val="toc 2"/>
    <w:basedOn w:val="a"/>
    <w:next w:val="a"/>
    <w:autoRedefine/>
    <w:uiPriority w:val="39"/>
    <w:rsid w:val="00567EC3"/>
    <w:pPr>
      <w:ind w:leftChars="200" w:left="420"/>
    </w:pPr>
    <w:rPr>
      <w:rFonts w:ascii="Times New Roman" w:eastAsia="宋体" w:hAnsi="Times New Roman" w:cs="Times New Roman"/>
      <w:szCs w:val="24"/>
    </w:rPr>
  </w:style>
  <w:style w:type="paragraph" w:styleId="10">
    <w:name w:val="toc 1"/>
    <w:basedOn w:val="a"/>
    <w:next w:val="a"/>
    <w:autoRedefine/>
    <w:uiPriority w:val="39"/>
    <w:rsid w:val="00567EC3"/>
    <w:pPr>
      <w:tabs>
        <w:tab w:val="right" w:leader="dot" w:pos="8302"/>
      </w:tabs>
      <w:jc w:val="left"/>
    </w:pPr>
    <w:rPr>
      <w:rFonts w:ascii="Times New Roman" w:eastAsia="宋体" w:hAnsi="Times New Roman" w:cs="Times New Roman"/>
      <w:szCs w:val="24"/>
    </w:rPr>
  </w:style>
  <w:style w:type="character" w:styleId="a6">
    <w:name w:val="Hyperlink"/>
    <w:uiPriority w:val="99"/>
    <w:rsid w:val="00567EC3"/>
    <w:rPr>
      <w:color w:val="0000FF"/>
      <w:u w:val="single"/>
    </w:rPr>
  </w:style>
  <w:style w:type="paragraph" w:styleId="30">
    <w:name w:val="toc 3"/>
    <w:basedOn w:val="a"/>
    <w:next w:val="a"/>
    <w:autoRedefine/>
    <w:uiPriority w:val="39"/>
    <w:rsid w:val="00567EC3"/>
    <w:pPr>
      <w:ind w:leftChars="400" w:left="840"/>
    </w:pPr>
    <w:rPr>
      <w:rFonts w:ascii="Times New Roman" w:eastAsia="宋体" w:hAnsi="Times New Roman" w:cs="Times New Roman"/>
      <w:szCs w:val="24"/>
    </w:rPr>
  </w:style>
  <w:style w:type="paragraph" w:styleId="a7">
    <w:name w:val="No Spacing"/>
    <w:uiPriority w:val="1"/>
    <w:qFormat/>
    <w:rsid w:val="00567EC3"/>
    <w:pPr>
      <w:widowControl w:val="0"/>
      <w:jc w:val="both"/>
    </w:pPr>
    <w:rPr>
      <w:rFonts w:ascii="Times New Roman" w:eastAsia="宋体" w:hAnsi="Times New Roman" w:cs="Times New Roman"/>
      <w:sz w:val="24"/>
      <w:szCs w:val="24"/>
    </w:rPr>
  </w:style>
  <w:style w:type="paragraph" w:styleId="a8">
    <w:name w:val="List Paragraph"/>
    <w:basedOn w:val="a"/>
    <w:uiPriority w:val="34"/>
    <w:qFormat/>
    <w:rsid w:val="00567EC3"/>
    <w:pPr>
      <w:ind w:firstLineChars="200" w:firstLine="420"/>
    </w:pPr>
  </w:style>
  <w:style w:type="paragraph" w:styleId="a9">
    <w:name w:val="Balloon Text"/>
    <w:basedOn w:val="a"/>
    <w:link w:val="Char2"/>
    <w:uiPriority w:val="99"/>
    <w:semiHidden/>
    <w:unhideWhenUsed/>
    <w:rsid w:val="00567EC3"/>
    <w:rPr>
      <w:sz w:val="18"/>
      <w:szCs w:val="18"/>
    </w:rPr>
  </w:style>
  <w:style w:type="character" w:customStyle="1" w:styleId="Char2">
    <w:name w:val="批注框文本 Char"/>
    <w:basedOn w:val="a0"/>
    <w:link w:val="a9"/>
    <w:uiPriority w:val="99"/>
    <w:semiHidden/>
    <w:rsid w:val="00567EC3"/>
    <w:rPr>
      <w:sz w:val="18"/>
      <w:szCs w:val="18"/>
    </w:rPr>
  </w:style>
  <w:style w:type="paragraph" w:styleId="40">
    <w:name w:val="toc 4"/>
    <w:basedOn w:val="a"/>
    <w:next w:val="a"/>
    <w:autoRedefine/>
    <w:uiPriority w:val="39"/>
    <w:unhideWhenUsed/>
    <w:rsid w:val="00567EC3"/>
    <w:pPr>
      <w:ind w:leftChars="600" w:left="1260"/>
    </w:pPr>
  </w:style>
  <w:style w:type="character" w:styleId="aa">
    <w:name w:val="annotation reference"/>
    <w:basedOn w:val="a0"/>
    <w:uiPriority w:val="99"/>
    <w:semiHidden/>
    <w:unhideWhenUsed/>
    <w:rsid w:val="002622C3"/>
    <w:rPr>
      <w:sz w:val="21"/>
      <w:szCs w:val="21"/>
    </w:rPr>
  </w:style>
  <w:style w:type="paragraph" w:styleId="ab">
    <w:name w:val="annotation text"/>
    <w:basedOn w:val="a"/>
    <w:link w:val="Char3"/>
    <w:uiPriority w:val="99"/>
    <w:semiHidden/>
    <w:unhideWhenUsed/>
    <w:rsid w:val="002622C3"/>
    <w:pPr>
      <w:jc w:val="left"/>
    </w:pPr>
  </w:style>
  <w:style w:type="character" w:customStyle="1" w:styleId="Char3">
    <w:name w:val="批注文字 Char"/>
    <w:basedOn w:val="a0"/>
    <w:link w:val="ab"/>
    <w:uiPriority w:val="99"/>
    <w:semiHidden/>
    <w:rsid w:val="002622C3"/>
  </w:style>
  <w:style w:type="paragraph" w:styleId="ac">
    <w:name w:val="annotation subject"/>
    <w:basedOn w:val="ab"/>
    <w:next w:val="ab"/>
    <w:link w:val="Char4"/>
    <w:uiPriority w:val="99"/>
    <w:semiHidden/>
    <w:unhideWhenUsed/>
    <w:rsid w:val="002622C3"/>
    <w:rPr>
      <w:b/>
      <w:bCs/>
    </w:rPr>
  </w:style>
  <w:style w:type="character" w:customStyle="1" w:styleId="Char4">
    <w:name w:val="批注主题 Char"/>
    <w:basedOn w:val="Char3"/>
    <w:link w:val="ac"/>
    <w:uiPriority w:val="99"/>
    <w:semiHidden/>
    <w:rsid w:val="002622C3"/>
    <w:rPr>
      <w:b/>
      <w:bCs/>
    </w:rPr>
  </w:style>
  <w:style w:type="paragraph" w:customStyle="1" w:styleId="11">
    <w:name w:val="列出段落1"/>
    <w:basedOn w:val="a"/>
    <w:rsid w:val="00A81F8A"/>
    <w:pPr>
      <w:spacing w:line="360" w:lineRule="auto"/>
      <w:ind w:firstLineChars="200" w:firstLine="420"/>
    </w:pPr>
    <w:rPr>
      <w:rFonts w:ascii="Calibri" w:eastAsia="宋体" w:hAnsi="Calibri" w:cs="黑体"/>
      <w:sz w:val="24"/>
      <w:szCs w:val="24"/>
    </w:rPr>
  </w:style>
  <w:style w:type="table" w:styleId="ad">
    <w:name w:val="Table Grid"/>
    <w:basedOn w:val="a1"/>
    <w:uiPriority w:val="59"/>
    <w:semiHidden/>
    <w:unhideWhenUsed/>
    <w:rsid w:val="007F70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796">
      <w:bodyDiv w:val="1"/>
      <w:marLeft w:val="0"/>
      <w:marRight w:val="0"/>
      <w:marTop w:val="0"/>
      <w:marBottom w:val="0"/>
      <w:divBdr>
        <w:top w:val="none" w:sz="0" w:space="0" w:color="auto"/>
        <w:left w:val="none" w:sz="0" w:space="0" w:color="auto"/>
        <w:bottom w:val="none" w:sz="0" w:space="0" w:color="auto"/>
        <w:right w:val="none" w:sz="0" w:space="0" w:color="auto"/>
      </w:divBdr>
    </w:div>
    <w:div w:id="61686095">
      <w:bodyDiv w:val="1"/>
      <w:marLeft w:val="0"/>
      <w:marRight w:val="0"/>
      <w:marTop w:val="0"/>
      <w:marBottom w:val="0"/>
      <w:divBdr>
        <w:top w:val="none" w:sz="0" w:space="0" w:color="auto"/>
        <w:left w:val="none" w:sz="0" w:space="0" w:color="auto"/>
        <w:bottom w:val="none" w:sz="0" w:space="0" w:color="auto"/>
        <w:right w:val="none" w:sz="0" w:space="0" w:color="auto"/>
      </w:divBdr>
    </w:div>
    <w:div w:id="604313665">
      <w:bodyDiv w:val="1"/>
      <w:marLeft w:val="0"/>
      <w:marRight w:val="0"/>
      <w:marTop w:val="0"/>
      <w:marBottom w:val="0"/>
      <w:divBdr>
        <w:top w:val="none" w:sz="0" w:space="0" w:color="auto"/>
        <w:left w:val="none" w:sz="0" w:space="0" w:color="auto"/>
        <w:bottom w:val="none" w:sz="0" w:space="0" w:color="auto"/>
        <w:right w:val="none" w:sz="0" w:space="0" w:color="auto"/>
      </w:divBdr>
    </w:div>
    <w:div w:id="643972703">
      <w:bodyDiv w:val="1"/>
      <w:marLeft w:val="0"/>
      <w:marRight w:val="0"/>
      <w:marTop w:val="0"/>
      <w:marBottom w:val="0"/>
      <w:divBdr>
        <w:top w:val="none" w:sz="0" w:space="0" w:color="auto"/>
        <w:left w:val="none" w:sz="0" w:space="0" w:color="auto"/>
        <w:bottom w:val="none" w:sz="0" w:space="0" w:color="auto"/>
        <w:right w:val="none" w:sz="0" w:space="0" w:color="auto"/>
      </w:divBdr>
    </w:div>
    <w:div w:id="710693047">
      <w:bodyDiv w:val="1"/>
      <w:marLeft w:val="0"/>
      <w:marRight w:val="0"/>
      <w:marTop w:val="0"/>
      <w:marBottom w:val="0"/>
      <w:divBdr>
        <w:top w:val="none" w:sz="0" w:space="0" w:color="auto"/>
        <w:left w:val="none" w:sz="0" w:space="0" w:color="auto"/>
        <w:bottom w:val="none" w:sz="0" w:space="0" w:color="auto"/>
        <w:right w:val="none" w:sz="0" w:space="0" w:color="auto"/>
      </w:divBdr>
    </w:div>
    <w:div w:id="906766970">
      <w:bodyDiv w:val="1"/>
      <w:marLeft w:val="0"/>
      <w:marRight w:val="0"/>
      <w:marTop w:val="0"/>
      <w:marBottom w:val="0"/>
      <w:divBdr>
        <w:top w:val="none" w:sz="0" w:space="0" w:color="auto"/>
        <w:left w:val="none" w:sz="0" w:space="0" w:color="auto"/>
        <w:bottom w:val="none" w:sz="0" w:space="0" w:color="auto"/>
        <w:right w:val="none" w:sz="0" w:space="0" w:color="auto"/>
      </w:divBdr>
    </w:div>
    <w:div w:id="986859192">
      <w:bodyDiv w:val="1"/>
      <w:marLeft w:val="0"/>
      <w:marRight w:val="0"/>
      <w:marTop w:val="0"/>
      <w:marBottom w:val="0"/>
      <w:divBdr>
        <w:top w:val="none" w:sz="0" w:space="0" w:color="auto"/>
        <w:left w:val="none" w:sz="0" w:space="0" w:color="auto"/>
        <w:bottom w:val="none" w:sz="0" w:space="0" w:color="auto"/>
        <w:right w:val="none" w:sz="0" w:space="0" w:color="auto"/>
      </w:divBdr>
    </w:div>
    <w:div w:id="1005211544">
      <w:bodyDiv w:val="1"/>
      <w:marLeft w:val="0"/>
      <w:marRight w:val="0"/>
      <w:marTop w:val="0"/>
      <w:marBottom w:val="0"/>
      <w:divBdr>
        <w:top w:val="none" w:sz="0" w:space="0" w:color="auto"/>
        <w:left w:val="none" w:sz="0" w:space="0" w:color="auto"/>
        <w:bottom w:val="none" w:sz="0" w:space="0" w:color="auto"/>
        <w:right w:val="none" w:sz="0" w:space="0" w:color="auto"/>
      </w:divBdr>
    </w:div>
    <w:div w:id="1226454994">
      <w:bodyDiv w:val="1"/>
      <w:marLeft w:val="0"/>
      <w:marRight w:val="0"/>
      <w:marTop w:val="0"/>
      <w:marBottom w:val="0"/>
      <w:divBdr>
        <w:top w:val="none" w:sz="0" w:space="0" w:color="auto"/>
        <w:left w:val="none" w:sz="0" w:space="0" w:color="auto"/>
        <w:bottom w:val="none" w:sz="0" w:space="0" w:color="auto"/>
        <w:right w:val="none" w:sz="0" w:space="0" w:color="auto"/>
      </w:divBdr>
    </w:div>
    <w:div w:id="1249003990">
      <w:bodyDiv w:val="1"/>
      <w:marLeft w:val="0"/>
      <w:marRight w:val="0"/>
      <w:marTop w:val="0"/>
      <w:marBottom w:val="0"/>
      <w:divBdr>
        <w:top w:val="none" w:sz="0" w:space="0" w:color="auto"/>
        <w:left w:val="none" w:sz="0" w:space="0" w:color="auto"/>
        <w:bottom w:val="none" w:sz="0" w:space="0" w:color="auto"/>
        <w:right w:val="none" w:sz="0" w:space="0" w:color="auto"/>
      </w:divBdr>
    </w:div>
    <w:div w:id="1328510165">
      <w:bodyDiv w:val="1"/>
      <w:marLeft w:val="0"/>
      <w:marRight w:val="0"/>
      <w:marTop w:val="0"/>
      <w:marBottom w:val="0"/>
      <w:divBdr>
        <w:top w:val="none" w:sz="0" w:space="0" w:color="auto"/>
        <w:left w:val="none" w:sz="0" w:space="0" w:color="auto"/>
        <w:bottom w:val="none" w:sz="0" w:space="0" w:color="auto"/>
        <w:right w:val="none" w:sz="0" w:space="0" w:color="auto"/>
      </w:divBdr>
    </w:div>
    <w:div w:id="1851333607">
      <w:bodyDiv w:val="1"/>
      <w:marLeft w:val="0"/>
      <w:marRight w:val="0"/>
      <w:marTop w:val="0"/>
      <w:marBottom w:val="0"/>
      <w:divBdr>
        <w:top w:val="none" w:sz="0" w:space="0" w:color="auto"/>
        <w:left w:val="none" w:sz="0" w:space="0" w:color="auto"/>
        <w:bottom w:val="none" w:sz="0" w:space="0" w:color="auto"/>
        <w:right w:val="none" w:sz="0" w:space="0" w:color="auto"/>
      </w:divBdr>
    </w:div>
    <w:div w:id="214257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973B0-224E-4A7E-8438-11B7CB1F7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3240</Words>
  <Characters>18469</Characters>
  <Application>Microsoft Office Word</Application>
  <DocSecurity>0</DocSecurity>
  <Lines>153</Lines>
  <Paragraphs>43</Paragraphs>
  <ScaleCrop>false</ScaleCrop>
  <Company/>
  <LinksUpToDate>false</LinksUpToDate>
  <CharactersWithSpaces>21666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dc:creator>
  <cp:lastModifiedBy>zhao</cp:lastModifiedBy>
  <cp:revision>2</cp:revision>
  <cp:lastPrinted>2017-04-06T06:51:00Z</cp:lastPrinted>
  <dcterms:created xsi:type="dcterms:W3CDTF">2019-05-22T06:54:00Z</dcterms:created>
  <dcterms:modified xsi:type="dcterms:W3CDTF">2019-05-22T06:54:00Z</dcterms:modified>
</cp:coreProperties>
</file>