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65C" w:rsidRDefault="00FE065C" w:rsidP="00FE065C"/>
    <w:p w:rsidR="00FE065C" w:rsidRDefault="00FE065C" w:rsidP="00FE065C"/>
    <w:p w:rsidR="00FE065C" w:rsidRDefault="00FE065C" w:rsidP="00FE065C"/>
    <w:p w:rsidR="00FE065C" w:rsidRDefault="00FE065C" w:rsidP="00FE065C"/>
    <w:p w:rsidR="00FE065C" w:rsidRDefault="00FE065C" w:rsidP="00FE065C"/>
    <w:p w:rsidR="00FE065C" w:rsidRDefault="00FE065C" w:rsidP="00FE065C"/>
    <w:p w:rsidR="00FE065C" w:rsidRDefault="00FE065C" w:rsidP="00FE065C"/>
    <w:p w:rsidR="00FE065C" w:rsidRDefault="00FE065C" w:rsidP="00FE065C">
      <w:pPr>
        <w:jc w:val="center"/>
        <w:rPr>
          <w:rFonts w:ascii="方正小标宋简体" w:eastAsia="方正小标宋简体"/>
          <w:sz w:val="84"/>
        </w:rPr>
      </w:pPr>
      <w:r>
        <w:rPr>
          <w:rFonts w:ascii="方正小标宋简体" w:eastAsia="方正小标宋简体" w:hint="eastAsia"/>
          <w:sz w:val="84"/>
        </w:rPr>
        <w:t>招标文件</w:t>
      </w:r>
    </w:p>
    <w:p w:rsidR="00FE065C" w:rsidRDefault="00FE065C" w:rsidP="00FE065C">
      <w:pPr>
        <w:jc w:val="center"/>
        <w:rPr>
          <w:rFonts w:ascii="楷体" w:eastAsia="楷体" w:hint="eastAsia"/>
          <w:sz w:val="32"/>
        </w:rPr>
      </w:pPr>
      <w:r>
        <w:rPr>
          <w:rFonts w:ascii="楷体" w:eastAsia="楷体" w:hint="eastAsia"/>
          <w:sz w:val="32"/>
        </w:rPr>
        <w:t>项目编号：</w:t>
      </w:r>
      <w:r>
        <w:rPr>
          <w:rFonts w:ascii="楷体" w:eastAsia="楷体" w:hint="eastAsia"/>
          <w:sz w:val="32"/>
          <w:u w:val="single"/>
        </w:rPr>
        <w:t>ZC-AZB19048</w:t>
      </w:r>
    </w:p>
    <w:p w:rsidR="00FE065C" w:rsidRDefault="00FE065C" w:rsidP="00FE065C">
      <w:pPr>
        <w:jc w:val="center"/>
        <w:rPr>
          <w:rFonts w:ascii="楷体" w:eastAsia="楷体" w:hint="eastAsia"/>
          <w:sz w:val="32"/>
        </w:rPr>
      </w:pPr>
      <w:r>
        <w:rPr>
          <w:rFonts w:ascii="楷体" w:eastAsia="楷体" w:hint="eastAsia"/>
          <w:sz w:val="32"/>
        </w:rPr>
        <w:t>项目名称：</w:t>
      </w:r>
      <w:r>
        <w:rPr>
          <w:rFonts w:ascii="楷体" w:eastAsia="楷体" w:hint="eastAsia"/>
          <w:sz w:val="32"/>
          <w:u w:val="single"/>
        </w:rPr>
        <w:t>国家密码管理局密码监督管理信息平台软硬件采购项目</w:t>
      </w:r>
    </w:p>
    <w:p w:rsidR="00FE065C" w:rsidRDefault="00FE065C" w:rsidP="00FE065C">
      <w:pPr>
        <w:jc w:val="center"/>
        <w:rPr>
          <w:rFonts w:ascii="楷体" w:eastAsia="楷体" w:hint="eastAsia"/>
          <w:sz w:val="32"/>
        </w:rPr>
      </w:pPr>
    </w:p>
    <w:p w:rsidR="00FE065C" w:rsidRDefault="00FE065C" w:rsidP="00FE065C">
      <w:pPr>
        <w:jc w:val="center"/>
        <w:rPr>
          <w:rFonts w:ascii="楷体" w:eastAsia="楷体" w:hint="eastAsia"/>
          <w:sz w:val="32"/>
        </w:rPr>
      </w:pPr>
    </w:p>
    <w:p w:rsidR="00FE065C" w:rsidRDefault="00FE065C" w:rsidP="00FE065C">
      <w:pPr>
        <w:jc w:val="center"/>
        <w:rPr>
          <w:rFonts w:ascii="楷体" w:eastAsia="楷体" w:hint="eastAsia"/>
          <w:sz w:val="32"/>
        </w:rPr>
      </w:pPr>
    </w:p>
    <w:p w:rsidR="00FE065C" w:rsidRDefault="00FE065C" w:rsidP="00FE065C">
      <w:pPr>
        <w:jc w:val="center"/>
        <w:rPr>
          <w:rFonts w:ascii="楷体" w:eastAsia="楷体" w:hint="eastAsia"/>
          <w:sz w:val="32"/>
        </w:rPr>
      </w:pPr>
    </w:p>
    <w:p w:rsidR="00FE065C" w:rsidRDefault="00FE065C" w:rsidP="00FE065C">
      <w:pPr>
        <w:jc w:val="center"/>
        <w:rPr>
          <w:rFonts w:ascii="楷体" w:eastAsia="楷体" w:hint="eastAsia"/>
          <w:sz w:val="32"/>
        </w:rPr>
      </w:pPr>
    </w:p>
    <w:p w:rsidR="00FE065C" w:rsidRDefault="00FE065C" w:rsidP="00FE065C">
      <w:pPr>
        <w:jc w:val="center"/>
        <w:rPr>
          <w:rFonts w:ascii="楷体" w:eastAsia="楷体" w:hint="eastAsia"/>
          <w:sz w:val="32"/>
        </w:rPr>
      </w:pPr>
    </w:p>
    <w:p w:rsidR="00FE065C" w:rsidRDefault="00FE065C" w:rsidP="00FE065C">
      <w:pPr>
        <w:jc w:val="center"/>
        <w:rPr>
          <w:rFonts w:ascii="楷体" w:eastAsia="楷体" w:hint="eastAsia"/>
          <w:sz w:val="32"/>
        </w:rPr>
      </w:pPr>
    </w:p>
    <w:p w:rsidR="00FE065C" w:rsidRDefault="00FE065C" w:rsidP="00FE065C">
      <w:pPr>
        <w:jc w:val="center"/>
        <w:rPr>
          <w:rFonts w:ascii="楷体" w:eastAsia="楷体" w:hint="eastAsia"/>
          <w:sz w:val="32"/>
        </w:rPr>
      </w:pPr>
    </w:p>
    <w:p w:rsidR="00FE065C" w:rsidRDefault="00FE065C" w:rsidP="00FE065C">
      <w:pPr>
        <w:jc w:val="center"/>
        <w:rPr>
          <w:rFonts w:ascii="楷体" w:eastAsia="楷体" w:hAnsi="楷体" w:hint="eastAsia"/>
          <w:sz w:val="28"/>
        </w:rPr>
      </w:pPr>
      <w:r>
        <w:rPr>
          <w:rFonts w:ascii="楷体" w:eastAsia="楷体" w:hAnsi="楷体" w:hint="eastAsia"/>
          <w:sz w:val="28"/>
        </w:rPr>
        <w:t>中共中央直属机关采购中心</w:t>
      </w:r>
    </w:p>
    <w:p w:rsidR="00FE065C" w:rsidRDefault="00FE065C" w:rsidP="00FE065C">
      <w:pPr>
        <w:jc w:val="center"/>
        <w:rPr>
          <w:rFonts w:ascii="楷体" w:eastAsia="楷体" w:hAnsi="楷体" w:hint="eastAsia"/>
          <w:sz w:val="28"/>
        </w:rPr>
      </w:pPr>
      <w:r>
        <w:rPr>
          <w:rFonts w:ascii="楷体" w:eastAsia="楷体" w:hAnsi="楷体" w:hint="eastAsia"/>
          <w:sz w:val="28"/>
        </w:rPr>
        <w:t>2019 年 4 月</w:t>
      </w:r>
    </w:p>
    <w:p w:rsidR="00FE065C" w:rsidRDefault="00FE065C" w:rsidP="00FE065C">
      <w:pPr>
        <w:widowControl/>
        <w:jc w:val="left"/>
        <w:rPr>
          <w:rFonts w:ascii="楷体" w:eastAsia="楷体" w:hAnsi="楷体"/>
          <w:kern w:val="0"/>
          <w:sz w:val="28"/>
        </w:rPr>
        <w:sectPr w:rsidR="00FE065C">
          <w:pgSz w:w="11906" w:h="16838"/>
          <w:pgMar w:top="1440" w:right="1800" w:bottom="1440" w:left="1800" w:header="851" w:footer="992" w:gutter="0"/>
          <w:cols w:space="720"/>
          <w:docGrid w:type="lines" w:linePitch="312"/>
        </w:sectPr>
      </w:pPr>
    </w:p>
    <w:p w:rsidR="00FE065C" w:rsidRDefault="00FE065C" w:rsidP="00FE065C">
      <w:pPr>
        <w:jc w:val="center"/>
        <w:rPr>
          <w:rFonts w:ascii="楷体" w:eastAsia="楷体" w:hAnsi="楷体" w:hint="eastAsia"/>
          <w:sz w:val="28"/>
        </w:rPr>
      </w:pPr>
    </w:p>
    <w:p w:rsidR="00FE065C" w:rsidRDefault="00FE065C" w:rsidP="00FE065C">
      <w:pPr>
        <w:spacing w:line="360" w:lineRule="auto"/>
        <w:jc w:val="center"/>
        <w:rPr>
          <w:rFonts w:ascii="宋体" w:eastAsia="宋体" w:hAnsi="宋体" w:hint="eastAsia"/>
          <w:b/>
          <w:sz w:val="44"/>
        </w:rPr>
      </w:pPr>
      <w:r>
        <w:rPr>
          <w:rFonts w:ascii="宋体" w:eastAsia="宋体" w:hAnsi="宋体" w:hint="eastAsia"/>
          <w:b/>
          <w:sz w:val="44"/>
        </w:rPr>
        <w:t>目  录</w:t>
      </w:r>
    </w:p>
    <w:p w:rsidR="00FE065C" w:rsidRDefault="00FE065C" w:rsidP="00FE065C">
      <w:pPr>
        <w:tabs>
          <w:tab w:val="right" w:leader="dot" w:pos="8320"/>
        </w:tabs>
        <w:spacing w:line="360" w:lineRule="auto"/>
        <w:rPr>
          <w:rFonts w:ascii="黑体" w:eastAsia="黑体" w:hAnsi="黑体" w:hint="eastAsia"/>
          <w:sz w:val="24"/>
        </w:rPr>
      </w:pPr>
      <w:r>
        <w:rPr>
          <w:rFonts w:ascii="黑体" w:eastAsia="黑体" w:hAnsi="黑体" w:hint="eastAsia"/>
          <w:sz w:val="24"/>
        </w:rPr>
        <w:t>第一章 专用部分</w:t>
      </w:r>
      <w:r>
        <w:rPr>
          <w:rFonts w:ascii="黑体" w:eastAsia="黑体" w:hAnsi="黑体" w:hint="eastAsia"/>
          <w:sz w:val="24"/>
        </w:rPr>
        <w:tab/>
        <w:t>1</w:t>
      </w:r>
    </w:p>
    <w:p w:rsidR="00FE065C" w:rsidRDefault="00FE065C" w:rsidP="00FE065C">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第一部分 投标邀请</w:t>
      </w:r>
      <w:r>
        <w:rPr>
          <w:rFonts w:ascii="宋体" w:eastAsia="宋体" w:hAnsi="宋体" w:hint="eastAsia"/>
          <w:sz w:val="24"/>
        </w:rPr>
        <w:tab/>
        <w:t>2</w:t>
      </w:r>
    </w:p>
    <w:p w:rsidR="00FE065C" w:rsidRDefault="00FE065C" w:rsidP="00FE065C">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第二部分 招标基本信息</w:t>
      </w:r>
      <w:r>
        <w:rPr>
          <w:rFonts w:ascii="宋体" w:eastAsia="宋体" w:hAnsi="宋体" w:hint="eastAsia"/>
          <w:sz w:val="24"/>
        </w:rPr>
        <w:tab/>
        <w:t>6</w:t>
      </w:r>
    </w:p>
    <w:p w:rsidR="00FE065C" w:rsidRDefault="00FE065C" w:rsidP="00FE065C">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第三部分 投标内容及格式要求</w:t>
      </w:r>
      <w:r>
        <w:rPr>
          <w:rFonts w:ascii="宋体" w:eastAsia="宋体" w:hAnsi="宋体" w:hint="eastAsia"/>
          <w:sz w:val="24"/>
        </w:rPr>
        <w:tab/>
        <w:t>7</w:t>
      </w:r>
    </w:p>
    <w:p w:rsidR="00FE065C" w:rsidRDefault="00FE065C" w:rsidP="00FE065C">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第四部分 资格审查项、符合性检查项及评分标准</w:t>
      </w:r>
      <w:r>
        <w:rPr>
          <w:rFonts w:ascii="宋体" w:eastAsia="宋体" w:hAnsi="宋体" w:hint="eastAsia"/>
          <w:sz w:val="24"/>
        </w:rPr>
        <w:tab/>
        <w:t>38</w:t>
      </w:r>
    </w:p>
    <w:p w:rsidR="00FE065C" w:rsidRDefault="00FE065C" w:rsidP="00FE065C">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第五部分 技术规格及要求</w:t>
      </w:r>
      <w:r>
        <w:rPr>
          <w:rFonts w:ascii="宋体" w:eastAsia="宋体" w:hAnsi="宋体" w:hint="eastAsia"/>
          <w:sz w:val="24"/>
        </w:rPr>
        <w:tab/>
        <w:t>42</w:t>
      </w:r>
    </w:p>
    <w:p w:rsidR="00FE065C" w:rsidRDefault="00FE065C" w:rsidP="00FE065C">
      <w:pPr>
        <w:tabs>
          <w:tab w:val="right" w:leader="dot" w:pos="8320"/>
        </w:tabs>
        <w:spacing w:line="360" w:lineRule="auto"/>
        <w:rPr>
          <w:rFonts w:ascii="黑体" w:eastAsia="黑体" w:hAnsi="黑体" w:hint="eastAsia"/>
          <w:sz w:val="24"/>
        </w:rPr>
      </w:pPr>
      <w:r>
        <w:rPr>
          <w:rFonts w:ascii="黑体" w:eastAsia="黑体" w:hAnsi="黑体" w:hint="eastAsia"/>
          <w:sz w:val="24"/>
        </w:rPr>
        <w:t>第二章 通用部分</w:t>
      </w:r>
      <w:r>
        <w:rPr>
          <w:rFonts w:ascii="黑体" w:eastAsia="黑体" w:hAnsi="黑体" w:hint="eastAsia"/>
          <w:sz w:val="24"/>
        </w:rPr>
        <w:tab/>
        <w:t>43</w:t>
      </w:r>
    </w:p>
    <w:p w:rsidR="00FE065C" w:rsidRDefault="00FE065C" w:rsidP="00FE065C">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第一部分 投标人须知</w:t>
      </w:r>
      <w:r>
        <w:rPr>
          <w:rFonts w:ascii="宋体" w:eastAsia="宋体" w:hAnsi="宋体" w:hint="eastAsia"/>
          <w:sz w:val="24"/>
        </w:rPr>
        <w:tab/>
        <w:t>44</w:t>
      </w:r>
    </w:p>
    <w:p w:rsidR="00FE065C" w:rsidRDefault="00FE065C" w:rsidP="00FE065C">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第二部分 合同条款及格式</w:t>
      </w:r>
      <w:r>
        <w:rPr>
          <w:rFonts w:ascii="宋体" w:eastAsia="宋体" w:hAnsi="宋体" w:hint="eastAsia"/>
          <w:sz w:val="24"/>
        </w:rPr>
        <w:tab/>
        <w:t>60</w:t>
      </w:r>
    </w:p>
    <w:p w:rsidR="00FE065C" w:rsidRDefault="00FE065C" w:rsidP="00FE065C">
      <w:pPr>
        <w:widowControl/>
        <w:spacing w:line="360" w:lineRule="auto"/>
        <w:jc w:val="left"/>
        <w:rPr>
          <w:rFonts w:ascii="宋体" w:eastAsia="宋体" w:hAnsi="宋体"/>
          <w:kern w:val="0"/>
          <w:sz w:val="24"/>
        </w:rPr>
        <w:sectPr w:rsidR="00FE065C">
          <w:pgSz w:w="11906" w:h="16838"/>
          <w:pgMar w:top="1440" w:right="1800" w:bottom="1440" w:left="1800" w:header="851" w:footer="992" w:gutter="0"/>
          <w:cols w:space="720"/>
          <w:docGrid w:type="lines" w:linePitch="312"/>
        </w:sectPr>
      </w:pPr>
    </w:p>
    <w:p w:rsidR="00FE065C" w:rsidRDefault="00FE065C" w:rsidP="00FE065C">
      <w:pPr>
        <w:tabs>
          <w:tab w:val="right" w:leader="dot" w:pos="8320"/>
        </w:tabs>
        <w:spacing w:line="360" w:lineRule="auto"/>
        <w:rPr>
          <w:rFonts w:ascii="宋体" w:eastAsia="宋体" w:hAnsi="宋体" w:hint="eastAsia"/>
          <w:sz w:val="24"/>
        </w:rPr>
      </w:pPr>
    </w:p>
    <w:p w:rsidR="00FE065C" w:rsidRDefault="00FE065C" w:rsidP="00FE065C">
      <w:pPr>
        <w:rPr>
          <w:rFonts w:hint="eastAsia"/>
        </w:rPr>
      </w:pPr>
    </w:p>
    <w:p w:rsidR="00FE065C" w:rsidRDefault="00FE065C" w:rsidP="00FE065C"/>
    <w:p w:rsidR="00FE065C" w:rsidRDefault="00FE065C" w:rsidP="00FE065C"/>
    <w:p w:rsidR="00FE065C" w:rsidRDefault="00FE065C" w:rsidP="00FE065C"/>
    <w:p w:rsidR="00FE065C" w:rsidRDefault="00FE065C" w:rsidP="00FE065C"/>
    <w:p w:rsidR="00FE065C" w:rsidRDefault="00FE065C" w:rsidP="00FE065C"/>
    <w:p w:rsidR="00FE065C" w:rsidRDefault="00FE065C" w:rsidP="00FE065C"/>
    <w:p w:rsidR="00FE065C" w:rsidRDefault="00FE065C" w:rsidP="00FE065C"/>
    <w:p w:rsidR="00FE065C" w:rsidRDefault="00FE065C" w:rsidP="00FE065C"/>
    <w:p w:rsidR="00FE065C" w:rsidRDefault="00FE065C" w:rsidP="00FE065C">
      <w:pPr>
        <w:jc w:val="center"/>
        <w:rPr>
          <w:rFonts w:ascii="宋体" w:eastAsia="宋体" w:hAnsi="宋体"/>
          <w:sz w:val="72"/>
        </w:rPr>
      </w:pPr>
      <w:r>
        <w:rPr>
          <w:rFonts w:ascii="宋体" w:eastAsia="宋体" w:hAnsi="宋体" w:hint="eastAsia"/>
          <w:b/>
          <w:sz w:val="72"/>
        </w:rPr>
        <w:t>第一章 专用部分</w:t>
      </w:r>
    </w:p>
    <w:p w:rsidR="00FE065C" w:rsidRDefault="00FE065C" w:rsidP="00FE065C">
      <w:pPr>
        <w:rPr>
          <w:rFonts w:hint="eastAsia"/>
        </w:rPr>
      </w:pPr>
    </w:p>
    <w:p w:rsidR="00FE065C" w:rsidRDefault="00FE065C" w:rsidP="00FE065C">
      <w:pPr>
        <w:widowControl/>
        <w:jc w:val="left"/>
      </w:pPr>
      <w:r>
        <w:rPr>
          <w:kern w:val="0"/>
        </w:rPr>
        <w:br w:type="page"/>
      </w:r>
    </w:p>
    <w:p w:rsidR="00FE065C" w:rsidRDefault="00FE065C" w:rsidP="00FE065C">
      <w:pPr>
        <w:jc w:val="center"/>
        <w:rPr>
          <w:rFonts w:ascii="黑体" w:eastAsia="黑体" w:hAnsi="宋体" w:cs="Times New Roman"/>
          <w:b/>
          <w:sz w:val="28"/>
          <w:szCs w:val="24"/>
        </w:rPr>
      </w:pPr>
      <w:r>
        <w:rPr>
          <w:rFonts w:ascii="黑体" w:eastAsia="黑体" w:hAnsi="宋体" w:cs="Times New Roman" w:hint="eastAsia"/>
          <w:b/>
          <w:sz w:val="28"/>
          <w:szCs w:val="24"/>
        </w:rPr>
        <w:lastRenderedPageBreak/>
        <w:t>第一部分 投标邀请</w:t>
      </w:r>
    </w:p>
    <w:p w:rsidR="00FE065C" w:rsidRDefault="00FE065C" w:rsidP="00FE065C">
      <w:pPr>
        <w:rPr>
          <w:rFonts w:ascii="黑体" w:eastAsia="黑体" w:hAnsi="宋体" w:cs="Times New Roman" w:hint="eastAsia"/>
          <w:b/>
          <w:sz w:val="28"/>
          <w:szCs w:val="24"/>
        </w:rPr>
      </w:pPr>
    </w:p>
    <w:p w:rsidR="00FE065C" w:rsidRDefault="00FE065C" w:rsidP="00FE065C">
      <w:pPr>
        <w:rPr>
          <w:rFonts w:ascii="宋体" w:eastAsia="宋体" w:hAnsi="宋体" w:cs="Times New Roman" w:hint="eastAsia"/>
          <w:sz w:val="24"/>
          <w:szCs w:val="24"/>
        </w:rPr>
      </w:pPr>
    </w:p>
    <w:p w:rsidR="00FE065C" w:rsidRDefault="00FE065C" w:rsidP="00FE065C">
      <w:pPr>
        <w:adjustRightInd w:val="0"/>
        <w:snapToGrid w:val="0"/>
        <w:spacing w:line="360" w:lineRule="auto"/>
        <w:ind w:firstLineChars="200" w:firstLine="480"/>
        <w:jc w:val="left"/>
        <w:textAlignment w:val="baseline"/>
        <w:rPr>
          <w:rFonts w:ascii="宋体" w:eastAsia="宋体" w:hAnsi="Calibri" w:cs="Times New Roman" w:hint="eastAsia"/>
          <w:sz w:val="24"/>
          <w:szCs w:val="24"/>
        </w:rPr>
      </w:pPr>
      <w:r>
        <w:rPr>
          <w:rFonts w:ascii="宋体" w:eastAsia="宋体" w:hAnsi="宋体" w:cs="Times New Roman" w:hint="eastAsia"/>
          <w:sz w:val="24"/>
          <w:szCs w:val="24"/>
        </w:rPr>
        <w:t>中共中央直属机关采购中心受国家密码管理局商用密码检测中心委托，就国家密码管理局密码监督管理信息平台软硬件采购项目 (项目编号：ZC-AZB19048)进行国内公开招标。现邀请合格的投标人提交符合招标文件要求的投标文件。</w:t>
      </w:r>
    </w:p>
    <w:p w:rsidR="00FE065C" w:rsidRDefault="00FE065C" w:rsidP="00FE065C">
      <w:pPr>
        <w:snapToGrid w:val="0"/>
        <w:spacing w:beforeLines="100" w:before="312" w:line="360" w:lineRule="auto"/>
        <w:outlineLvl w:val="2"/>
        <w:rPr>
          <w:rFonts w:ascii="宋体" w:eastAsia="宋体" w:hAnsi="Times New Roman" w:cs="Times New Roman" w:hint="eastAsia"/>
          <w:b/>
          <w:sz w:val="24"/>
          <w:szCs w:val="24"/>
        </w:rPr>
      </w:pPr>
      <w:r>
        <w:rPr>
          <w:rFonts w:ascii="宋体" w:eastAsia="宋体" w:hAnsi="宋体" w:cs="Times New Roman" w:hint="eastAsia"/>
          <w:b/>
          <w:sz w:val="24"/>
          <w:szCs w:val="24"/>
        </w:rPr>
        <w:t>一、项目概述</w:t>
      </w:r>
    </w:p>
    <w:p w:rsidR="00FE065C" w:rsidRDefault="00FE065C" w:rsidP="00FE065C">
      <w:pPr>
        <w:numPr>
          <w:ilvl w:val="1"/>
          <w:numId w:val="6"/>
        </w:numPr>
        <w:snapToGrid w:val="0"/>
        <w:spacing w:line="360" w:lineRule="auto"/>
        <w:rPr>
          <w:rFonts w:ascii="宋体" w:eastAsia="宋体" w:hAnsi="Times New Roman" w:cs="Times New Roman" w:hint="eastAsia"/>
          <w:sz w:val="24"/>
          <w:szCs w:val="24"/>
        </w:rPr>
      </w:pPr>
      <w:r>
        <w:rPr>
          <w:rFonts w:ascii="宋体" w:eastAsia="宋体" w:hAnsi="宋体" w:cs="Times New Roman" w:hint="eastAsia"/>
          <w:sz w:val="24"/>
          <w:szCs w:val="24"/>
        </w:rPr>
        <w:t>招标内容：国家密码管理局密码监督管理信息平台软硬件采购，包括服务器7台、防火墙2台等。采购标的、数量以及技术要求等详见招标文件技术要求部分。本项目核心产品为：服务器。 采购标的、数量以及技术要求等详见招标文件技术要求部分。</w:t>
      </w:r>
    </w:p>
    <w:p w:rsidR="00FE065C" w:rsidRDefault="00FE065C" w:rsidP="00FE065C">
      <w:pPr>
        <w:numPr>
          <w:ilvl w:val="1"/>
          <w:numId w:val="6"/>
        </w:numPr>
        <w:snapToGrid w:val="0"/>
        <w:spacing w:line="360" w:lineRule="auto"/>
        <w:rPr>
          <w:rFonts w:ascii="宋体" w:eastAsia="宋体" w:hAnsi="Times New Roman" w:cs="Times New Roman" w:hint="eastAsia"/>
          <w:color w:val="FF0000"/>
          <w:sz w:val="24"/>
          <w:szCs w:val="24"/>
        </w:rPr>
      </w:pPr>
      <w:r>
        <w:rPr>
          <w:rFonts w:ascii="宋体" w:eastAsia="宋体" w:hAnsi="宋体" w:cs="Times New Roman" w:hint="eastAsia"/>
          <w:sz w:val="24"/>
          <w:szCs w:val="24"/>
        </w:rPr>
        <w:t>采购预算：本项目采购预算为200万元，最高限价为200万元，超过预算和最高限价的投标将作为无效投标处理。</w:t>
      </w:r>
      <w:r>
        <w:rPr>
          <w:rFonts w:ascii="宋体" w:eastAsia="宋体" w:hAnsi="Times New Roman" w:cs="Times New Roman" w:hint="eastAsia"/>
          <w:color w:val="FF0000"/>
          <w:sz w:val="24"/>
          <w:szCs w:val="24"/>
        </w:rPr>
        <w:t xml:space="preserve"> </w:t>
      </w:r>
    </w:p>
    <w:p w:rsidR="00FE065C" w:rsidRDefault="00FE065C" w:rsidP="00FE065C">
      <w:pPr>
        <w:numPr>
          <w:ilvl w:val="1"/>
          <w:numId w:val="6"/>
        </w:numPr>
        <w:snapToGrid w:val="0"/>
        <w:spacing w:line="360" w:lineRule="auto"/>
        <w:rPr>
          <w:rFonts w:ascii="宋体" w:eastAsia="宋体" w:hAnsi="Times New Roman" w:cs="Times New Roman" w:hint="eastAsia"/>
          <w:sz w:val="24"/>
          <w:szCs w:val="24"/>
        </w:rPr>
      </w:pPr>
      <w:r>
        <w:rPr>
          <w:rFonts w:ascii="宋体" w:eastAsia="宋体" w:hAnsi="Times New Roman" w:cs="Times New Roman" w:hint="eastAsia"/>
          <w:sz w:val="24"/>
          <w:szCs w:val="24"/>
        </w:rPr>
        <w:t>本项目不分包。</w:t>
      </w:r>
    </w:p>
    <w:p w:rsidR="00FE065C" w:rsidRDefault="00FE065C" w:rsidP="00FE065C">
      <w:pPr>
        <w:snapToGrid w:val="0"/>
        <w:spacing w:line="360" w:lineRule="auto"/>
        <w:ind w:left="1120"/>
        <w:rPr>
          <w:rFonts w:ascii="宋体" w:eastAsia="宋体" w:hAnsi="Times New Roman" w:cs="Times New Roman" w:hint="eastAsia"/>
          <w:sz w:val="24"/>
          <w:szCs w:val="24"/>
        </w:rPr>
      </w:pPr>
      <w:r>
        <w:rPr>
          <w:rFonts w:ascii="宋体" w:eastAsia="宋体" w:hAnsi="Times New Roman" w:cs="Times New Roman" w:hint="eastAsia"/>
          <w:sz w:val="24"/>
          <w:szCs w:val="24"/>
        </w:rPr>
        <w:t>本项目为非专门面向中小企业采购项目。</w:t>
      </w:r>
    </w:p>
    <w:p w:rsidR="00FE065C" w:rsidRDefault="00FE065C" w:rsidP="00FE065C">
      <w:pPr>
        <w:numPr>
          <w:ilvl w:val="1"/>
          <w:numId w:val="6"/>
        </w:numPr>
        <w:snapToGrid w:val="0"/>
        <w:spacing w:line="360" w:lineRule="auto"/>
        <w:rPr>
          <w:rFonts w:ascii="宋体" w:eastAsia="宋体" w:hAnsi="Times New Roman" w:cs="Times New Roman" w:hint="eastAsia"/>
          <w:sz w:val="24"/>
          <w:szCs w:val="24"/>
        </w:rPr>
      </w:pPr>
      <w:r>
        <w:rPr>
          <w:rFonts w:ascii="宋体" w:eastAsia="宋体" w:hAnsi="Times New Roman" w:cs="Times New Roman" w:hint="eastAsia"/>
          <w:sz w:val="24"/>
          <w:szCs w:val="24"/>
        </w:rPr>
        <w:t>本项目不接受进口产品的投标，进口产品是指“通过中国海关报关验放进入中国境内且产自关境外的产品”。</w:t>
      </w:r>
    </w:p>
    <w:p w:rsidR="00FE065C" w:rsidRDefault="00FE065C" w:rsidP="00FE065C">
      <w:pPr>
        <w:numPr>
          <w:ilvl w:val="1"/>
          <w:numId w:val="6"/>
        </w:numPr>
        <w:snapToGrid w:val="0"/>
        <w:spacing w:line="360" w:lineRule="auto"/>
        <w:rPr>
          <w:rFonts w:ascii="宋体" w:eastAsia="宋体" w:hAnsi="Times New Roman" w:cs="Times New Roman" w:hint="eastAsia"/>
          <w:sz w:val="24"/>
          <w:szCs w:val="24"/>
        </w:rPr>
      </w:pPr>
      <w:r>
        <w:rPr>
          <w:rFonts w:ascii="宋体" w:eastAsia="宋体" w:hAnsi="Times New Roman" w:cs="Times New Roman" w:hint="eastAsia"/>
          <w:sz w:val="24"/>
          <w:szCs w:val="24"/>
        </w:rPr>
        <w:t>本项目不涉及节能产品政府强制采购品目清单范围的产品。</w:t>
      </w:r>
    </w:p>
    <w:p w:rsidR="00FE065C" w:rsidRDefault="00FE065C" w:rsidP="00FE065C">
      <w:pPr>
        <w:snapToGrid w:val="0"/>
        <w:spacing w:beforeLines="100" w:before="312" w:line="360" w:lineRule="auto"/>
        <w:outlineLvl w:val="2"/>
        <w:rPr>
          <w:rFonts w:ascii="宋体" w:eastAsia="宋体" w:hAnsi="Times New Roman" w:cs="Times New Roman" w:hint="eastAsia"/>
          <w:sz w:val="24"/>
          <w:szCs w:val="24"/>
        </w:rPr>
      </w:pPr>
      <w:r>
        <w:rPr>
          <w:rFonts w:ascii="宋体" w:eastAsia="宋体" w:hAnsi="宋体" w:cs="Times New Roman" w:hint="eastAsia"/>
          <w:b/>
          <w:sz w:val="24"/>
          <w:szCs w:val="24"/>
        </w:rPr>
        <w:t>二、投标人必须符合的条件</w:t>
      </w:r>
    </w:p>
    <w:p w:rsidR="00FE065C" w:rsidRDefault="00FE065C" w:rsidP="00FE065C">
      <w:pPr>
        <w:adjustRightInd w:val="0"/>
        <w:snapToGrid w:val="0"/>
        <w:spacing w:line="360" w:lineRule="auto"/>
        <w:ind w:firstLineChars="200" w:firstLine="480"/>
        <w:jc w:val="left"/>
        <w:textAlignment w:val="baseline"/>
        <w:rPr>
          <w:rFonts w:ascii="Calibri" w:eastAsia="宋体" w:hAnsi="Calibri" w:cs="Times New Roman" w:hint="eastAsia"/>
          <w:sz w:val="24"/>
          <w:szCs w:val="24"/>
        </w:rPr>
      </w:pPr>
      <w:r>
        <w:rPr>
          <w:rFonts w:ascii="宋体" w:eastAsia="宋体" w:hAnsi="宋体" w:cs="Times New Roman" w:hint="eastAsia"/>
          <w:sz w:val="24"/>
          <w:szCs w:val="24"/>
        </w:rPr>
        <w:t>投标人应具备《中华人民共和国政府采购法》第二十</w:t>
      </w:r>
      <w:r>
        <w:rPr>
          <w:rFonts w:ascii="Calibri" w:eastAsia="宋体" w:hAnsi="Calibri" w:cs="Times New Roman" w:hint="eastAsia"/>
          <w:sz w:val="24"/>
          <w:szCs w:val="24"/>
        </w:rPr>
        <w:t>二条规定的条件，且符合、承认并承诺履行招标文件各项规定的国内法人和其他组织（不包括在港澳台地区注册成立的法人和其它组织）。</w:t>
      </w:r>
    </w:p>
    <w:p w:rsidR="00FE065C" w:rsidRDefault="00FE065C" w:rsidP="00FE065C">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hint="eastAsia"/>
          <w:sz w:val="24"/>
          <w:szCs w:val="24"/>
        </w:rPr>
        <w:t>同时还应具有以下特定条件的：</w:t>
      </w:r>
    </w:p>
    <w:p w:rsidR="00FE065C" w:rsidRDefault="00FE065C" w:rsidP="00FE065C">
      <w:pPr>
        <w:adjustRightInd w:val="0"/>
        <w:snapToGrid w:val="0"/>
        <w:spacing w:line="360" w:lineRule="auto"/>
        <w:ind w:firstLineChars="200" w:firstLine="480"/>
        <w:jc w:val="left"/>
        <w:textAlignment w:val="baseline"/>
        <w:rPr>
          <w:rFonts w:ascii="宋体" w:eastAsia="宋体" w:hAnsi="宋体" w:cs="Times New Roman" w:hint="eastAsia"/>
          <w:sz w:val="24"/>
          <w:szCs w:val="24"/>
        </w:rPr>
      </w:pPr>
    </w:p>
    <w:p w:rsidR="00FE065C" w:rsidRDefault="00FE065C" w:rsidP="00FE065C">
      <w:pPr>
        <w:adjustRightInd w:val="0"/>
        <w:snapToGrid w:val="0"/>
        <w:spacing w:line="360" w:lineRule="auto"/>
        <w:jc w:val="left"/>
        <w:textAlignment w:val="baseline"/>
        <w:rPr>
          <w:rFonts w:ascii="宋体" w:eastAsia="宋体" w:hAnsi="宋体" w:cs="Times New Roman" w:hint="eastAsia"/>
          <w:sz w:val="24"/>
          <w:szCs w:val="24"/>
        </w:rPr>
      </w:pPr>
      <w:r>
        <w:rPr>
          <w:rFonts w:ascii="宋体" w:eastAsia="宋体" w:hAnsi="宋体" w:cs="Times New Roman" w:hint="eastAsia"/>
          <w:sz w:val="24"/>
          <w:szCs w:val="24"/>
        </w:rPr>
        <w:t xml:space="preserve">　　1、单位负责人为同一人或者存在直接控股、管理关系的不同供应商，不得参加同一合同项下的政府采购活动。</w:t>
      </w:r>
    </w:p>
    <w:p w:rsidR="00FE065C" w:rsidRDefault="00FE065C" w:rsidP="00FE065C">
      <w:pPr>
        <w:adjustRightInd w:val="0"/>
        <w:snapToGrid w:val="0"/>
        <w:spacing w:line="360" w:lineRule="auto"/>
        <w:jc w:val="left"/>
        <w:textAlignment w:val="baseline"/>
        <w:rPr>
          <w:rFonts w:ascii="宋体" w:eastAsia="宋体" w:hAnsi="宋体" w:cs="Times New Roman" w:hint="eastAsia"/>
          <w:sz w:val="24"/>
          <w:szCs w:val="24"/>
        </w:rPr>
      </w:pPr>
      <w:r>
        <w:rPr>
          <w:rFonts w:ascii="宋体" w:eastAsia="宋体" w:hAnsi="宋体" w:cs="Times New Roman" w:hint="eastAsia"/>
          <w:sz w:val="24"/>
          <w:szCs w:val="24"/>
        </w:rPr>
        <w:t xml:space="preserve">　　2、受托为该项目或其中分项目的前期工作提供设计、编制规范、进行管理等服务的供应商，及其附属机构（单位），不得参加本项目的投标。</w:t>
      </w:r>
    </w:p>
    <w:p w:rsidR="00FE065C" w:rsidRDefault="00FE065C" w:rsidP="00FE065C">
      <w:pPr>
        <w:adjustRightInd w:val="0"/>
        <w:snapToGrid w:val="0"/>
        <w:spacing w:line="360" w:lineRule="auto"/>
        <w:jc w:val="left"/>
        <w:textAlignment w:val="baseline"/>
        <w:rPr>
          <w:rFonts w:ascii="宋体" w:eastAsia="宋体" w:hAnsi="宋体" w:cs="Times New Roman" w:hint="eastAsia"/>
          <w:sz w:val="24"/>
          <w:szCs w:val="24"/>
        </w:rPr>
      </w:pPr>
      <w:r>
        <w:rPr>
          <w:rFonts w:ascii="宋体" w:eastAsia="宋体" w:hAnsi="宋体" w:cs="Times New Roman" w:hint="eastAsia"/>
          <w:sz w:val="24"/>
          <w:szCs w:val="24"/>
        </w:rPr>
        <w:lastRenderedPageBreak/>
        <w:t xml:space="preserve">　　3、本项目不接受联合体投标。</w:t>
      </w:r>
    </w:p>
    <w:p w:rsidR="00FE065C" w:rsidRDefault="00FE065C" w:rsidP="00FE065C">
      <w:pPr>
        <w:snapToGrid w:val="0"/>
        <w:spacing w:beforeLines="100" w:before="312" w:line="360" w:lineRule="auto"/>
        <w:outlineLvl w:val="2"/>
        <w:rPr>
          <w:rFonts w:ascii="宋体" w:eastAsia="宋体" w:hAnsi="Times New Roman" w:cs="Times New Roman" w:hint="eastAsia"/>
          <w:b/>
          <w:sz w:val="24"/>
          <w:szCs w:val="24"/>
        </w:rPr>
      </w:pPr>
      <w:r>
        <w:rPr>
          <w:rFonts w:ascii="宋体" w:eastAsia="宋体" w:hAnsi="宋体" w:cs="Times New Roman" w:hint="eastAsia"/>
          <w:b/>
          <w:sz w:val="24"/>
          <w:szCs w:val="24"/>
        </w:rPr>
        <w:t>三、获取招标文件的时间和办法</w:t>
      </w:r>
    </w:p>
    <w:p w:rsidR="00FE065C" w:rsidRDefault="00FE065C" w:rsidP="00FE065C">
      <w:pPr>
        <w:adjustRightInd w:val="0"/>
        <w:snapToGrid w:val="0"/>
        <w:spacing w:line="360" w:lineRule="auto"/>
        <w:ind w:firstLineChars="200" w:firstLine="480"/>
        <w:jc w:val="left"/>
        <w:textAlignment w:val="baseline"/>
        <w:rPr>
          <w:rFonts w:ascii="宋体" w:eastAsia="宋体" w:hAnsi="Calibri" w:cs="Times New Roman" w:hint="eastAsia"/>
          <w:sz w:val="24"/>
          <w:szCs w:val="24"/>
        </w:rPr>
      </w:pPr>
      <w:r>
        <w:rPr>
          <w:rFonts w:ascii="宋体" w:eastAsia="宋体" w:hAnsi="宋体" w:cs="Times New Roman" w:hint="eastAsia"/>
          <w:sz w:val="24"/>
          <w:szCs w:val="24"/>
        </w:rPr>
        <w:t>2019年4月12日至2019年4月26日，登录“中国政府采购网中直采购频道”（zzcg.ccgp.gov.cn）免费下载招标文件。</w:t>
      </w:r>
      <w:r>
        <w:rPr>
          <w:rFonts w:ascii="宋体" w:eastAsia="宋体" w:hAnsi="宋体" w:cs="Times New Roman" w:hint="eastAsia"/>
          <w:b/>
          <w:sz w:val="24"/>
          <w:szCs w:val="24"/>
        </w:rPr>
        <w:t>未通过中直采购频道下载招标文件的投标人，其递交的投标文件将被作为无效投标处理。联合体投标的应当由联合体代表下载招标文件。</w:t>
      </w:r>
    </w:p>
    <w:p w:rsidR="00FE065C" w:rsidRDefault="00FE065C" w:rsidP="00FE065C">
      <w:pPr>
        <w:snapToGrid w:val="0"/>
        <w:spacing w:beforeLines="100" w:before="312" w:line="360" w:lineRule="auto"/>
        <w:outlineLvl w:val="2"/>
        <w:rPr>
          <w:rFonts w:ascii="宋体" w:eastAsia="宋体" w:hAnsi="Times New Roman" w:cs="Times New Roman" w:hint="eastAsia"/>
          <w:b/>
          <w:sz w:val="24"/>
          <w:szCs w:val="24"/>
        </w:rPr>
      </w:pPr>
      <w:r>
        <w:rPr>
          <w:rFonts w:ascii="宋体" w:eastAsia="宋体" w:hAnsi="宋体" w:cs="Times New Roman" w:hint="eastAsia"/>
          <w:b/>
          <w:sz w:val="24"/>
          <w:szCs w:val="24"/>
        </w:rPr>
        <w:t>四、投标文件递交时间、方式</w:t>
      </w:r>
    </w:p>
    <w:p w:rsidR="00FE065C" w:rsidRDefault="00FE065C" w:rsidP="00FE065C">
      <w:pPr>
        <w:adjustRightInd w:val="0"/>
        <w:snapToGrid w:val="0"/>
        <w:spacing w:line="360" w:lineRule="auto"/>
        <w:ind w:firstLineChars="200" w:firstLine="480"/>
        <w:jc w:val="left"/>
        <w:textAlignment w:val="baseline"/>
        <w:rPr>
          <w:rFonts w:ascii="宋体" w:eastAsia="宋体" w:hAnsi="Calibri" w:cs="Times New Roman" w:hint="eastAsia"/>
          <w:sz w:val="24"/>
          <w:szCs w:val="24"/>
        </w:rPr>
      </w:pPr>
      <w:r>
        <w:rPr>
          <w:rFonts w:ascii="宋体" w:eastAsia="宋体" w:hAnsi="宋体" w:cs="Times New Roman" w:hint="eastAsia"/>
          <w:bCs/>
          <w:sz w:val="24"/>
          <w:szCs w:val="24"/>
        </w:rPr>
        <w:t>投标文件递交</w:t>
      </w:r>
      <w:r>
        <w:rPr>
          <w:rFonts w:ascii="宋体" w:eastAsia="宋体" w:hAnsi="宋体" w:cs="Times New Roman" w:hint="eastAsia"/>
          <w:sz w:val="24"/>
          <w:szCs w:val="24"/>
        </w:rPr>
        <w:t>时间：2019年4月29日至2019年5月6日（北京时间）</w:t>
      </w:r>
    </w:p>
    <w:p w:rsidR="00FE065C" w:rsidRDefault="00FE065C" w:rsidP="00FE065C">
      <w:pPr>
        <w:snapToGrid w:val="0"/>
        <w:spacing w:line="360" w:lineRule="auto"/>
        <w:ind w:leftChars="114" w:left="239" w:firstLineChars="100" w:firstLine="240"/>
        <w:rPr>
          <w:rFonts w:ascii="宋体" w:eastAsia="宋体" w:hAnsi="宋体" w:cs="Times New Roman" w:hint="eastAsia"/>
          <w:sz w:val="28"/>
          <w:szCs w:val="24"/>
        </w:rPr>
      </w:pPr>
      <w:r>
        <w:rPr>
          <w:rFonts w:ascii="宋体" w:eastAsia="宋体" w:hAnsi="宋体" w:cs="Times New Roman" w:hint="eastAsia"/>
          <w:sz w:val="24"/>
          <w:szCs w:val="24"/>
        </w:rPr>
        <w:t>投标文件递交方式：投标人使用制作电子投标文件的计算机通过互联网远程递交或到中新大厦（北京市西城区新风街一号院甲6号楼）一层电子投标文件递交室递交。</w:t>
      </w:r>
    </w:p>
    <w:p w:rsidR="00FE065C" w:rsidRDefault="00FE065C" w:rsidP="00FE065C">
      <w:pPr>
        <w:snapToGrid w:val="0"/>
        <w:spacing w:line="360" w:lineRule="auto"/>
        <w:ind w:leftChars="114" w:left="239" w:firstLineChars="100" w:firstLine="240"/>
        <w:rPr>
          <w:rFonts w:ascii="宋体" w:eastAsia="宋体" w:hAnsi="Times New Roman" w:cs="Times New Roman" w:hint="eastAsia"/>
          <w:sz w:val="24"/>
          <w:szCs w:val="24"/>
        </w:rPr>
      </w:pPr>
      <w:r>
        <w:rPr>
          <w:rFonts w:ascii="宋体" w:eastAsia="宋体" w:hAnsi="宋体" w:cs="Times New Roman" w:hint="eastAsia"/>
          <w:sz w:val="24"/>
          <w:szCs w:val="24"/>
        </w:rPr>
        <w:t>投标截止时间：2019年5月6日9时00分（北京时间），截至此时间未完成递交的投标文件予以退回，此后递交的投标文件不予接收。</w:t>
      </w:r>
    </w:p>
    <w:p w:rsidR="00FE065C" w:rsidRDefault="00FE065C" w:rsidP="00FE065C">
      <w:pPr>
        <w:snapToGrid w:val="0"/>
        <w:spacing w:beforeLines="100" w:before="312" w:line="360" w:lineRule="auto"/>
        <w:outlineLvl w:val="2"/>
        <w:rPr>
          <w:rFonts w:ascii="宋体" w:eastAsia="宋体" w:hAnsi="Times New Roman" w:cs="Times New Roman" w:hint="eastAsia"/>
          <w:b/>
          <w:sz w:val="24"/>
          <w:szCs w:val="24"/>
        </w:rPr>
      </w:pPr>
      <w:r>
        <w:rPr>
          <w:rFonts w:ascii="宋体" w:eastAsia="宋体" w:hAnsi="宋体" w:cs="Times New Roman" w:hint="eastAsia"/>
          <w:b/>
          <w:sz w:val="24"/>
          <w:szCs w:val="24"/>
        </w:rPr>
        <w:t>五、开标时间、地点</w:t>
      </w:r>
    </w:p>
    <w:p w:rsidR="00FE065C" w:rsidRDefault="00FE065C" w:rsidP="00FE065C">
      <w:pPr>
        <w:adjustRightInd w:val="0"/>
        <w:snapToGrid w:val="0"/>
        <w:spacing w:line="360" w:lineRule="auto"/>
        <w:ind w:firstLineChars="200" w:firstLine="482"/>
        <w:jc w:val="left"/>
        <w:textAlignment w:val="baseline"/>
        <w:rPr>
          <w:rFonts w:ascii="宋体" w:eastAsia="宋体" w:hAnsi="宋体" w:cs="Times New Roman" w:hint="eastAsia"/>
          <w:b/>
          <w:color w:val="FF0000"/>
          <w:sz w:val="24"/>
          <w:szCs w:val="24"/>
        </w:rPr>
      </w:pPr>
      <w:r>
        <w:rPr>
          <w:rFonts w:ascii="宋体" w:eastAsia="宋体" w:hAnsi="宋体" w:cs="Times New Roman" w:hint="eastAsia"/>
          <w:b/>
          <w:color w:val="FF0000"/>
          <w:sz w:val="24"/>
          <w:szCs w:val="24"/>
        </w:rPr>
        <w:t>请务必携带数字认证证书进行现场解密。</w:t>
      </w:r>
    </w:p>
    <w:p w:rsidR="00FE065C" w:rsidRDefault="00FE065C" w:rsidP="00FE065C">
      <w:pPr>
        <w:adjustRightInd w:val="0"/>
        <w:snapToGrid w:val="0"/>
        <w:spacing w:line="360" w:lineRule="auto"/>
        <w:ind w:firstLineChars="200" w:firstLine="480"/>
        <w:jc w:val="left"/>
        <w:textAlignment w:val="baseline"/>
        <w:rPr>
          <w:rFonts w:ascii="宋体" w:eastAsia="宋体" w:hAnsi="Calibri" w:cs="Times New Roman" w:hint="eastAsia"/>
          <w:b/>
          <w:sz w:val="24"/>
          <w:szCs w:val="24"/>
        </w:rPr>
      </w:pPr>
      <w:r>
        <w:rPr>
          <w:rFonts w:ascii="宋体" w:eastAsia="宋体" w:hAnsi="宋体" w:cs="Times New Roman" w:hint="eastAsia"/>
          <w:sz w:val="24"/>
          <w:szCs w:val="24"/>
        </w:rPr>
        <w:t>开标时间：2019年5月6日9时00分（北京时间）</w:t>
      </w:r>
    </w:p>
    <w:p w:rsidR="00FE065C" w:rsidRDefault="00FE065C" w:rsidP="00FE065C">
      <w:pPr>
        <w:adjustRightInd w:val="0"/>
        <w:snapToGrid w:val="0"/>
        <w:spacing w:line="360" w:lineRule="auto"/>
        <w:ind w:firstLineChars="200" w:firstLine="480"/>
        <w:jc w:val="left"/>
        <w:textAlignment w:val="baseline"/>
        <w:rPr>
          <w:rFonts w:ascii="宋体" w:eastAsia="宋体" w:hAnsi="Calibri" w:cs="Times New Roman" w:hint="eastAsia"/>
          <w:sz w:val="24"/>
          <w:szCs w:val="24"/>
        </w:rPr>
      </w:pPr>
      <w:r>
        <w:rPr>
          <w:rFonts w:ascii="宋体" w:eastAsia="宋体" w:hAnsi="宋体" w:cs="Times New Roman" w:hint="eastAsia"/>
          <w:sz w:val="24"/>
          <w:szCs w:val="24"/>
        </w:rPr>
        <w:t>开标地点：中新大厦（北京市西城区新风街1号院甲6号楼）二层会议室</w:t>
      </w:r>
    </w:p>
    <w:p w:rsidR="00FE065C" w:rsidRDefault="00FE065C" w:rsidP="00FE065C">
      <w:pPr>
        <w:adjustRightInd w:val="0"/>
        <w:snapToGrid w:val="0"/>
        <w:spacing w:line="360" w:lineRule="auto"/>
        <w:ind w:firstLineChars="200" w:firstLine="482"/>
        <w:textAlignment w:val="baseline"/>
        <w:rPr>
          <w:rFonts w:ascii="宋体" w:eastAsia="宋体" w:hAnsi="宋体" w:cs="Times New Roman" w:hint="eastAsia"/>
          <w:b/>
          <w:sz w:val="24"/>
          <w:szCs w:val="24"/>
        </w:rPr>
      </w:pPr>
      <w:r>
        <w:rPr>
          <w:rFonts w:ascii="宋体" w:eastAsia="宋体" w:hAnsi="宋体" w:cs="Times New Roman" w:hint="eastAsia"/>
          <w:b/>
          <w:sz w:val="24"/>
          <w:szCs w:val="24"/>
        </w:rPr>
        <w:t>特别提醒：</w:t>
      </w:r>
    </w:p>
    <w:p w:rsidR="00FE065C" w:rsidRDefault="00FE065C" w:rsidP="00FE065C">
      <w:pPr>
        <w:adjustRightInd w:val="0"/>
        <w:snapToGrid w:val="0"/>
        <w:spacing w:line="360" w:lineRule="auto"/>
        <w:ind w:firstLineChars="200" w:firstLine="480"/>
        <w:textAlignment w:val="baseline"/>
        <w:rPr>
          <w:rFonts w:ascii="宋体" w:eastAsia="宋体" w:hAnsi="宋体" w:cs="Times New Roman" w:hint="eastAsia"/>
          <w:sz w:val="24"/>
          <w:szCs w:val="24"/>
        </w:rPr>
      </w:pPr>
      <w:r>
        <w:rPr>
          <w:rFonts w:ascii="宋体" w:eastAsia="宋体" w:hAnsi="宋体" w:cs="Times New Roman" w:hint="eastAsia"/>
          <w:sz w:val="24"/>
          <w:szCs w:val="24"/>
        </w:rPr>
        <w:t>1、本项目采用电子化招投标。中直机关集中采购电子化平台集成北京数字认证股份有限公司数字证书系统，投标人须使用该公司发放的数字认证证书对投标文件进行签封、加密、递交及开标时解密等相关招投标事宜，具体要求和操作程序详见招标文件投标人须知部分。申请办理数字认证证书的方式详见：http://help.bjca.org.cn/support/client/zzcg-ccgp/index.htm。</w:t>
      </w:r>
    </w:p>
    <w:p w:rsidR="00FE065C" w:rsidRDefault="00FE065C" w:rsidP="00FE065C">
      <w:pPr>
        <w:adjustRightInd w:val="0"/>
        <w:snapToGrid w:val="0"/>
        <w:spacing w:line="360" w:lineRule="auto"/>
        <w:ind w:firstLineChars="200" w:firstLine="480"/>
        <w:textAlignment w:val="baseline"/>
        <w:rPr>
          <w:rFonts w:ascii="宋体" w:eastAsia="宋体" w:hAnsi="宋体" w:cs="Times New Roman" w:hint="eastAsia"/>
          <w:sz w:val="24"/>
          <w:szCs w:val="24"/>
        </w:rPr>
      </w:pPr>
      <w:r>
        <w:rPr>
          <w:rFonts w:ascii="宋体" w:eastAsia="宋体" w:hAnsi="宋体" w:cs="Times New Roman" w:hint="eastAsia"/>
          <w:sz w:val="24"/>
          <w:szCs w:val="24"/>
        </w:rPr>
        <w:t>2、制作电子投标文件。投标人下载电子招标文件同时须在“中国政府采购网中直采购频道” （http://zzcg.ccgp.gov.cn）的“资料下载”栏目中，免费下载“全流程电子化投标客户端（版本号：2017.5.1）”，并使用该客户端制作电子投标文件，制作完成后，导出扩展名为“.file”的电子投标文件。</w:t>
      </w:r>
    </w:p>
    <w:p w:rsidR="00FE065C" w:rsidRDefault="00FE065C" w:rsidP="00FE065C">
      <w:pPr>
        <w:adjustRightInd w:val="0"/>
        <w:snapToGrid w:val="0"/>
        <w:spacing w:line="360" w:lineRule="auto"/>
        <w:ind w:firstLineChars="200" w:firstLine="480"/>
        <w:textAlignment w:val="baseline"/>
        <w:rPr>
          <w:rFonts w:ascii="宋体" w:eastAsia="宋体" w:hAnsi="宋体" w:cs="Times New Roman" w:hint="eastAsia"/>
          <w:sz w:val="24"/>
          <w:szCs w:val="24"/>
        </w:rPr>
      </w:pPr>
      <w:r>
        <w:rPr>
          <w:rFonts w:ascii="宋体" w:eastAsia="宋体" w:hAnsi="宋体" w:cs="Times New Roman" w:hint="eastAsia"/>
          <w:sz w:val="24"/>
          <w:szCs w:val="24"/>
        </w:rPr>
        <w:t>3、递交电子投标文件。电子投标文件递交有两种方式：方式一，互联网远</w:t>
      </w:r>
      <w:r>
        <w:rPr>
          <w:rFonts w:ascii="宋体" w:eastAsia="宋体" w:hAnsi="宋体" w:cs="Times New Roman" w:hint="eastAsia"/>
          <w:sz w:val="24"/>
          <w:szCs w:val="24"/>
        </w:rPr>
        <w:lastRenderedPageBreak/>
        <w:t>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传成功后，电子化平台将予以记录并提供上传成功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传成功后，电子化平台将予以记录并提供上传成功的回执。</w:t>
      </w:r>
    </w:p>
    <w:p w:rsidR="00FE065C" w:rsidRDefault="00FE065C" w:rsidP="00FE065C">
      <w:pPr>
        <w:adjustRightInd w:val="0"/>
        <w:snapToGrid w:val="0"/>
        <w:spacing w:line="360" w:lineRule="auto"/>
        <w:ind w:firstLineChars="200" w:firstLine="480"/>
        <w:textAlignment w:val="baseline"/>
        <w:rPr>
          <w:rFonts w:ascii="宋体" w:eastAsia="宋体" w:hAnsi="宋体" w:cs="Times New Roman" w:hint="eastAsia"/>
          <w:sz w:val="24"/>
          <w:szCs w:val="24"/>
        </w:rPr>
      </w:pPr>
      <w:r>
        <w:rPr>
          <w:rFonts w:ascii="宋体" w:eastAsia="宋体" w:hAnsi="宋体" w:cs="Times New Roman" w:hint="eastAsia"/>
          <w:sz w:val="24"/>
          <w:szCs w:val="24"/>
        </w:rPr>
        <w:t>除上述两种方式之外，招标方不接受投标人以纸质文件以及其他任何方式（包括但不限于：邮寄、传真、电子邮件等）提交的投标文件。</w:t>
      </w:r>
    </w:p>
    <w:p w:rsidR="00FE065C" w:rsidRDefault="00FE065C" w:rsidP="00FE065C">
      <w:pPr>
        <w:adjustRightInd w:val="0"/>
        <w:snapToGrid w:val="0"/>
        <w:spacing w:line="360" w:lineRule="auto"/>
        <w:ind w:firstLineChars="200" w:firstLine="480"/>
        <w:textAlignment w:val="baseline"/>
        <w:rPr>
          <w:rFonts w:ascii="宋体" w:eastAsia="宋体" w:hAnsi="宋体" w:cs="Times New Roman" w:hint="eastAsia"/>
          <w:sz w:val="24"/>
          <w:szCs w:val="24"/>
        </w:rPr>
      </w:pPr>
      <w:r>
        <w:rPr>
          <w:rFonts w:ascii="宋体" w:eastAsia="宋体" w:hAnsi="宋体" w:cs="Times New Roman" w:hint="eastAsia"/>
          <w:sz w:val="24"/>
          <w:szCs w:val="24"/>
        </w:rPr>
        <w:t>请供应商根据自身互联网网速和稳定性等多种因素，尽量提前提交电子投标文件，以确保电子投标文件递交成功。</w:t>
      </w:r>
    </w:p>
    <w:p w:rsidR="00FE065C" w:rsidRDefault="00FE065C" w:rsidP="00FE065C">
      <w:pPr>
        <w:adjustRightInd w:val="0"/>
        <w:snapToGrid w:val="0"/>
        <w:spacing w:line="360" w:lineRule="auto"/>
        <w:ind w:firstLineChars="200" w:firstLine="482"/>
        <w:textAlignment w:val="baseline"/>
        <w:rPr>
          <w:rFonts w:ascii="宋体" w:eastAsia="宋体" w:hAnsi="Times New Roman" w:cs="Times New Roman" w:hint="eastAsia"/>
          <w:b/>
          <w:sz w:val="24"/>
          <w:szCs w:val="24"/>
        </w:rPr>
      </w:pPr>
      <w:r>
        <w:rPr>
          <w:rFonts w:ascii="宋体" w:eastAsia="宋体" w:hAnsi="宋体" w:cs="Times New Roman" w:hint="eastAsia"/>
          <w:b/>
          <w:sz w:val="24"/>
          <w:szCs w:val="24"/>
        </w:rPr>
        <w:t>联系方式</w:t>
      </w:r>
    </w:p>
    <w:p w:rsidR="00FE065C" w:rsidRDefault="00FE065C" w:rsidP="00FE065C">
      <w:pPr>
        <w:snapToGrid w:val="0"/>
        <w:spacing w:line="360" w:lineRule="auto"/>
        <w:ind w:leftChars="269" w:left="565"/>
        <w:rPr>
          <w:rFonts w:ascii="宋体" w:eastAsia="宋体" w:hAnsi="宋体" w:cs="Times New Roman" w:hint="eastAsia"/>
          <w:b/>
          <w:sz w:val="24"/>
          <w:szCs w:val="24"/>
        </w:rPr>
      </w:pPr>
      <w:r>
        <w:rPr>
          <w:rFonts w:ascii="宋体" w:eastAsia="宋体" w:hAnsi="宋体" w:cs="Times New Roman" w:hint="eastAsia"/>
          <w:b/>
          <w:sz w:val="24"/>
          <w:szCs w:val="24"/>
        </w:rPr>
        <w:t>采购人：国家密码管理局商用密码检测中心</w:t>
      </w:r>
    </w:p>
    <w:p w:rsidR="00FE065C" w:rsidRDefault="00FE065C" w:rsidP="00FE065C">
      <w:pPr>
        <w:snapToGrid w:val="0"/>
        <w:spacing w:line="360" w:lineRule="auto"/>
        <w:ind w:leftChars="269" w:left="565"/>
        <w:rPr>
          <w:rFonts w:ascii="宋体" w:eastAsia="宋体" w:hAnsi="宋体" w:cs="Times New Roman" w:hint="eastAsia"/>
          <w:color w:val="FF0000"/>
          <w:sz w:val="24"/>
          <w:szCs w:val="24"/>
        </w:rPr>
      </w:pPr>
      <w:r>
        <w:rPr>
          <w:rFonts w:ascii="宋体" w:eastAsia="宋体" w:hAnsi="宋体" w:cs="Times New Roman" w:hint="eastAsia"/>
          <w:b/>
          <w:sz w:val="24"/>
          <w:szCs w:val="24"/>
        </w:rPr>
        <w:t>联系人：李冬</w:t>
      </w:r>
    </w:p>
    <w:p w:rsidR="00FE065C" w:rsidRDefault="00FE065C" w:rsidP="00FE065C">
      <w:pPr>
        <w:snapToGrid w:val="0"/>
        <w:spacing w:line="360" w:lineRule="auto"/>
        <w:ind w:leftChars="269" w:left="565"/>
        <w:rPr>
          <w:rFonts w:ascii="宋体" w:eastAsia="宋体" w:hAnsi="Calibri" w:cs="Times New Roman" w:hint="eastAsia"/>
          <w:sz w:val="24"/>
          <w:szCs w:val="24"/>
        </w:rPr>
      </w:pPr>
      <w:r>
        <w:rPr>
          <w:rFonts w:ascii="宋体" w:eastAsia="宋体" w:hAnsi="宋体" w:cs="Times New Roman" w:hint="eastAsia"/>
          <w:sz w:val="24"/>
          <w:szCs w:val="24"/>
        </w:rPr>
        <w:t>联系方式：010-59703725</w:t>
      </w:r>
    </w:p>
    <w:p w:rsidR="00FE065C" w:rsidRDefault="00FE065C" w:rsidP="00FE065C">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地址：北京市丰台区靛厂路7号</w:t>
      </w:r>
    </w:p>
    <w:p w:rsidR="00FE065C" w:rsidRDefault="00FE065C" w:rsidP="00FE065C">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采购人受理质疑联系部门：国家密码管理局商用密码检测中心</w:t>
      </w:r>
    </w:p>
    <w:p w:rsidR="00FE065C" w:rsidRDefault="00FE065C" w:rsidP="00FE065C">
      <w:pPr>
        <w:snapToGrid w:val="0"/>
        <w:spacing w:line="360" w:lineRule="auto"/>
        <w:ind w:leftChars="269" w:left="565"/>
        <w:rPr>
          <w:rFonts w:ascii="宋体" w:eastAsia="宋体" w:hAnsi="Calibri" w:cs="Times New Roman" w:hint="eastAsia"/>
          <w:sz w:val="24"/>
          <w:szCs w:val="24"/>
        </w:rPr>
      </w:pPr>
      <w:r>
        <w:rPr>
          <w:rFonts w:ascii="宋体" w:eastAsia="宋体" w:hAnsi="宋体" w:cs="Times New Roman" w:hint="eastAsia"/>
          <w:sz w:val="24"/>
          <w:szCs w:val="24"/>
        </w:rPr>
        <w:t>联系电话：010-59703725</w:t>
      </w:r>
    </w:p>
    <w:p w:rsidR="00FE065C" w:rsidRDefault="00FE065C" w:rsidP="00FE065C">
      <w:pPr>
        <w:snapToGrid w:val="0"/>
        <w:spacing w:line="360" w:lineRule="auto"/>
        <w:ind w:leftChars="269" w:left="565"/>
        <w:rPr>
          <w:rFonts w:ascii="宋体" w:eastAsia="宋体" w:hAnsi="Calibri" w:cs="Times New Roman" w:hint="eastAsia"/>
          <w:sz w:val="24"/>
          <w:szCs w:val="24"/>
        </w:rPr>
      </w:pPr>
      <w:r>
        <w:rPr>
          <w:rFonts w:ascii="宋体" w:eastAsia="宋体" w:hAnsi="Calibri" w:cs="Times New Roman" w:hint="eastAsia"/>
          <w:sz w:val="24"/>
          <w:szCs w:val="24"/>
        </w:rPr>
        <w:t>地址：北京市丰台区靛厂路7号</w:t>
      </w:r>
    </w:p>
    <w:p w:rsidR="00FE065C" w:rsidRDefault="00FE065C" w:rsidP="00FE065C">
      <w:pPr>
        <w:snapToGrid w:val="0"/>
        <w:spacing w:line="360" w:lineRule="auto"/>
        <w:ind w:leftChars="269" w:left="565"/>
        <w:rPr>
          <w:rFonts w:ascii="宋体" w:eastAsia="宋体" w:hAnsi="Calibri" w:cs="Times New Roman" w:hint="eastAsia"/>
          <w:sz w:val="24"/>
          <w:szCs w:val="24"/>
        </w:rPr>
      </w:pPr>
    </w:p>
    <w:p w:rsidR="00FE065C" w:rsidRDefault="00FE065C" w:rsidP="00FE065C">
      <w:pPr>
        <w:snapToGrid w:val="0"/>
        <w:spacing w:line="360" w:lineRule="auto"/>
        <w:ind w:leftChars="269" w:left="565"/>
        <w:rPr>
          <w:rFonts w:ascii="宋体" w:eastAsia="宋体" w:hAnsi="Calibri" w:cs="Times New Roman" w:hint="eastAsia"/>
          <w:b/>
          <w:sz w:val="24"/>
          <w:szCs w:val="24"/>
        </w:rPr>
      </w:pPr>
      <w:r>
        <w:rPr>
          <w:rFonts w:ascii="宋体" w:eastAsia="宋体" w:hAnsi="宋体" w:cs="Times New Roman" w:hint="eastAsia"/>
          <w:b/>
          <w:sz w:val="24"/>
          <w:szCs w:val="24"/>
        </w:rPr>
        <w:t>采购中心：</w:t>
      </w:r>
    </w:p>
    <w:p w:rsidR="00FE065C" w:rsidRDefault="00FE065C" w:rsidP="00FE065C">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项目联系人：赵妍华</w:t>
      </w:r>
    </w:p>
    <w:p w:rsidR="00FE065C" w:rsidRDefault="00FE065C" w:rsidP="00FE065C">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电　　话：010-82273286</w:t>
      </w:r>
    </w:p>
    <w:p w:rsidR="00FE065C" w:rsidRDefault="00FE065C" w:rsidP="00FE065C">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采购中心受理质疑联系部门：采购中心综合处</w:t>
      </w:r>
    </w:p>
    <w:p w:rsidR="00FE065C" w:rsidRDefault="00FE065C" w:rsidP="00FE065C">
      <w:pPr>
        <w:snapToGrid w:val="0"/>
        <w:spacing w:line="360" w:lineRule="auto"/>
        <w:ind w:leftChars="269" w:left="565"/>
        <w:rPr>
          <w:rFonts w:ascii="宋体" w:eastAsia="宋体" w:hAnsi="Calibri" w:cs="Times New Roman" w:hint="eastAsia"/>
          <w:sz w:val="24"/>
          <w:szCs w:val="24"/>
        </w:rPr>
      </w:pPr>
      <w:r>
        <w:rPr>
          <w:rFonts w:ascii="宋体" w:eastAsia="宋体" w:hAnsi="宋体" w:cs="Times New Roman" w:hint="eastAsia"/>
          <w:sz w:val="24"/>
          <w:szCs w:val="24"/>
        </w:rPr>
        <w:t>联系电话：010-82273271</w:t>
      </w:r>
    </w:p>
    <w:p w:rsidR="00FE065C" w:rsidRDefault="00FE065C" w:rsidP="00FE065C">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系统技术支持电话：010-82273275   010-82273269</w:t>
      </w:r>
    </w:p>
    <w:p w:rsidR="00FE065C" w:rsidRDefault="00FE065C" w:rsidP="00FE065C">
      <w:pPr>
        <w:snapToGrid w:val="0"/>
        <w:spacing w:line="360" w:lineRule="auto"/>
        <w:ind w:leftChars="269" w:left="565"/>
        <w:rPr>
          <w:rFonts w:ascii="宋体" w:eastAsia="宋体" w:hAnsi="Calibri" w:cs="Times New Roman" w:hint="eastAsia"/>
          <w:sz w:val="24"/>
          <w:szCs w:val="24"/>
        </w:rPr>
      </w:pPr>
      <w:r>
        <w:rPr>
          <w:rFonts w:ascii="宋体" w:eastAsia="宋体" w:hAnsi="宋体" w:cs="Times New Roman" w:hint="eastAsia"/>
          <w:sz w:val="24"/>
          <w:szCs w:val="24"/>
        </w:rPr>
        <w:t>地址：北京市西城区新风街1号院甲6号楼</w:t>
      </w:r>
    </w:p>
    <w:p w:rsidR="00FE065C" w:rsidRDefault="00FE065C" w:rsidP="00FE065C">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邮政编码：100088</w:t>
      </w:r>
    </w:p>
    <w:p w:rsidR="00FE065C" w:rsidRDefault="00FE065C" w:rsidP="00FE065C">
      <w:pPr>
        <w:snapToGrid w:val="0"/>
        <w:spacing w:line="360" w:lineRule="auto"/>
        <w:ind w:leftChars="269" w:left="565"/>
        <w:rPr>
          <w:rFonts w:ascii="宋体" w:eastAsia="宋体" w:hAnsi="Calibri" w:cs="Times New Roman" w:hint="eastAsia"/>
          <w:sz w:val="24"/>
          <w:szCs w:val="24"/>
        </w:rPr>
      </w:pPr>
    </w:p>
    <w:p w:rsidR="00FE065C" w:rsidRDefault="00FE065C" w:rsidP="00FE065C">
      <w:pPr>
        <w:rPr>
          <w:rFonts w:hint="eastAsia"/>
        </w:rPr>
      </w:pPr>
    </w:p>
    <w:p w:rsidR="00FE065C" w:rsidRDefault="00FE065C" w:rsidP="00FE065C">
      <w:pPr>
        <w:widowControl/>
        <w:jc w:val="left"/>
      </w:pPr>
      <w:r>
        <w:rPr>
          <w:kern w:val="0"/>
        </w:rPr>
        <w:br w:type="page"/>
      </w:r>
    </w:p>
    <w:p w:rsidR="00FE065C" w:rsidRDefault="00FE065C" w:rsidP="00FE065C">
      <w:pPr>
        <w:jc w:val="center"/>
        <w:rPr>
          <w:rFonts w:ascii="黑体" w:eastAsia="黑体" w:hAnsi="黑体" w:cs="Times New Roman"/>
          <w:b/>
          <w:sz w:val="28"/>
        </w:rPr>
      </w:pPr>
      <w:r>
        <w:rPr>
          <w:rFonts w:ascii="黑体" w:eastAsia="黑体" w:hAnsi="黑体" w:cs="Times New Roman" w:hint="eastAsia"/>
          <w:b/>
          <w:sz w:val="28"/>
        </w:rPr>
        <w:lastRenderedPageBreak/>
        <w:t>第二部分 招标基本信息</w:t>
      </w:r>
    </w:p>
    <w:p w:rsidR="00FE065C" w:rsidRDefault="00FE065C" w:rsidP="00FE065C">
      <w:pPr>
        <w:rPr>
          <w:rFonts w:ascii="黑体" w:eastAsia="黑体" w:hAnsi="黑体" w:cs="Times New Roman" w:hint="eastAsia"/>
          <w:b/>
          <w:sz w:val="28"/>
        </w:rPr>
      </w:pPr>
    </w:p>
    <w:p w:rsidR="00FE065C" w:rsidRDefault="00FE065C" w:rsidP="00FE065C">
      <w:pPr>
        <w:rPr>
          <w:rFonts w:ascii="宋体" w:eastAsia="宋体" w:hAnsi="宋体" w:cs="Times New Roman" w:hint="eastAsia"/>
          <w:sz w:val="24"/>
        </w:rPr>
      </w:pPr>
    </w:p>
    <w:p w:rsidR="00FE065C" w:rsidRDefault="00FE065C" w:rsidP="00FE065C">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rPr>
        <w:t>一、项目编号：ZC-AZB19048</w:t>
      </w:r>
    </w:p>
    <w:p w:rsidR="00FE065C" w:rsidRDefault="00FE065C" w:rsidP="00FE065C">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rPr>
        <w:t>二、项目名称：国家密码管理局密码监督管理信息平台软硬件采购项目</w:t>
      </w:r>
    </w:p>
    <w:p w:rsidR="00FE065C" w:rsidRDefault="00FE065C" w:rsidP="00FE065C">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rPr>
        <w:t>三、采购人：国家密码管理局商用密码检测中心</w:t>
      </w:r>
    </w:p>
    <w:p w:rsidR="00FE065C" w:rsidRDefault="00FE065C" w:rsidP="00FE065C">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四、报价要求：本项目采购预算为200万元，最高限价为200万元，超过预算和最高限价的投标将作为无效投标处理。</w:t>
      </w:r>
    </w:p>
    <w:p w:rsidR="00FE065C" w:rsidRDefault="00FE065C" w:rsidP="00FE065C">
      <w:pPr>
        <w:snapToGrid w:val="0"/>
        <w:spacing w:line="360" w:lineRule="auto"/>
        <w:ind w:left="1130"/>
        <w:jc w:val="left"/>
        <w:rPr>
          <w:rFonts w:ascii="宋体" w:eastAsia="宋体" w:hAnsi="Calibri" w:cs="Times New Roman" w:hint="eastAsia"/>
          <w:sz w:val="24"/>
        </w:rPr>
      </w:pPr>
      <w:r>
        <w:rPr>
          <w:rFonts w:ascii="宋体" w:eastAsia="宋体" w:hAnsi="Calibri" w:cs="Times New Roman" w:hint="eastAsia"/>
          <w:sz w:val="24"/>
        </w:rPr>
        <w:t>投标报价应包含系统集成、制造货物、运输、保险、安装、调试、备品备件、培训、保修、包装、验收费用及其它相关费用。</w:t>
      </w:r>
    </w:p>
    <w:p w:rsidR="00FE065C" w:rsidRDefault="00FE065C" w:rsidP="00FE065C">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五、资金来源：财政性资金</w:t>
      </w:r>
    </w:p>
    <w:p w:rsidR="00FE065C" w:rsidRDefault="00FE065C" w:rsidP="00FE065C">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六、交货要求：交货时间及交货地点：签订合同后1个月内，采购人指定地点：国家密码管理局商用密码检测中心院内，安装调试时间：到货后10天内。</w:t>
      </w:r>
    </w:p>
    <w:p w:rsidR="00FE065C" w:rsidRDefault="00FE065C" w:rsidP="00FE065C">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七、履约保证金：本项目不收取履约保证金。</w:t>
      </w:r>
    </w:p>
    <w:p w:rsidR="00FE065C" w:rsidRDefault="00FE065C" w:rsidP="00FE065C">
      <w:pPr>
        <w:snapToGrid w:val="0"/>
        <w:spacing w:line="360" w:lineRule="auto"/>
        <w:ind w:left="710"/>
        <w:jc w:val="left"/>
        <w:rPr>
          <w:rFonts w:ascii="宋体" w:eastAsia="宋体" w:hAnsi="宋体" w:cs="Times New Roman" w:hint="eastAsia"/>
          <w:sz w:val="24"/>
          <w:szCs w:val="24"/>
        </w:rPr>
      </w:pPr>
      <w:r>
        <w:rPr>
          <w:rFonts w:ascii="宋体" w:eastAsia="宋体" w:hAnsi="宋体" w:cs="Times New Roman" w:hint="eastAsia"/>
          <w:sz w:val="24"/>
          <w:szCs w:val="24"/>
        </w:rPr>
        <w:t>八、采购资金支付：</w:t>
      </w:r>
    </w:p>
    <w:p w:rsidR="00FE065C" w:rsidRDefault="00FE065C" w:rsidP="00FE065C">
      <w:pPr>
        <w:snapToGrid w:val="0"/>
        <w:spacing w:line="360" w:lineRule="auto"/>
        <w:ind w:left="720"/>
        <w:jc w:val="left"/>
        <w:rPr>
          <w:rFonts w:ascii="宋体" w:eastAsia="宋体" w:hAnsi="Calibri" w:cs="Times New Roman" w:hint="eastAsia"/>
          <w:sz w:val="24"/>
        </w:rPr>
      </w:pPr>
      <w:r>
        <w:rPr>
          <w:rFonts w:ascii="宋体" w:eastAsia="宋体" w:hAnsi="Calibri" w:cs="Times New Roman" w:hint="eastAsia"/>
          <w:sz w:val="24"/>
        </w:rPr>
        <w:t>（1）合同签订后15个工作日内，甲方向乙方支付合同金额的50%。</w:t>
      </w:r>
    </w:p>
    <w:p w:rsidR="00FE065C" w:rsidRDefault="00FE065C" w:rsidP="00FE065C">
      <w:pPr>
        <w:snapToGrid w:val="0"/>
        <w:spacing w:line="360" w:lineRule="auto"/>
        <w:ind w:left="720"/>
        <w:jc w:val="left"/>
        <w:rPr>
          <w:rFonts w:ascii="宋体" w:eastAsia="宋体" w:hAnsi="Calibri" w:cs="Times New Roman" w:hint="eastAsia"/>
          <w:sz w:val="24"/>
        </w:rPr>
      </w:pPr>
      <w:r>
        <w:rPr>
          <w:rFonts w:ascii="宋体" w:eastAsia="宋体" w:hAnsi="Calibri" w:cs="Times New Roman" w:hint="eastAsia"/>
          <w:sz w:val="24"/>
        </w:rPr>
        <w:t>（2）软硬件设备到货，甲方向乙方支付合同金额的40%。</w:t>
      </w:r>
    </w:p>
    <w:p w:rsidR="00FE065C" w:rsidRDefault="00FE065C" w:rsidP="00FE065C">
      <w:pPr>
        <w:snapToGrid w:val="0"/>
        <w:spacing w:line="360" w:lineRule="auto"/>
        <w:ind w:left="720"/>
        <w:jc w:val="left"/>
        <w:rPr>
          <w:rFonts w:ascii="宋体" w:eastAsia="宋体" w:hAnsi="Calibri" w:cs="Times New Roman" w:hint="eastAsia"/>
          <w:sz w:val="24"/>
        </w:rPr>
      </w:pPr>
      <w:r>
        <w:rPr>
          <w:rFonts w:ascii="宋体" w:eastAsia="宋体" w:hAnsi="Calibri" w:cs="Times New Roman" w:hint="eastAsia"/>
          <w:sz w:val="24"/>
        </w:rPr>
        <w:t>（3）软硬件设备安装、调试合格试运行后15个工作日内，甲方向乙方支付合同金额的10%。</w:t>
      </w:r>
    </w:p>
    <w:p w:rsidR="00FE065C" w:rsidRDefault="00FE065C" w:rsidP="00FE065C">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九、投标有效期：开标之日起90个日历日。如果中标，有效期自动延长至合同履行完毕。</w:t>
      </w:r>
    </w:p>
    <w:p w:rsidR="00FE065C" w:rsidRDefault="00FE065C" w:rsidP="00FE065C">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十、投标保证金要求：本项目不收取投标保证金。</w:t>
      </w:r>
    </w:p>
    <w:p w:rsidR="00FE065C" w:rsidRDefault="00FE065C" w:rsidP="00FE065C">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十一、评标委员会组成：</w:t>
      </w:r>
    </w:p>
    <w:p w:rsidR="00FE065C" w:rsidRDefault="00FE065C" w:rsidP="00FE065C">
      <w:pPr>
        <w:snapToGrid w:val="0"/>
        <w:spacing w:line="360" w:lineRule="auto"/>
        <w:ind w:left="1130"/>
        <w:jc w:val="left"/>
        <w:rPr>
          <w:rFonts w:ascii="宋体" w:eastAsia="宋体" w:hAnsi="Calibri" w:cs="Times New Roman" w:hint="eastAsia"/>
          <w:sz w:val="24"/>
        </w:rPr>
      </w:pPr>
      <w:r>
        <w:rPr>
          <w:rFonts w:ascii="宋体" w:eastAsia="宋体" w:hAnsi="宋体" w:cs="Times New Roman" w:hint="eastAsia"/>
          <w:sz w:val="24"/>
          <w:szCs w:val="24"/>
        </w:rPr>
        <w:t>评标委员会成员共5名，其中有关技术、经济等方面的专家4名，采购人代表1名。</w:t>
      </w:r>
    </w:p>
    <w:p w:rsidR="00FE065C" w:rsidRDefault="00FE065C" w:rsidP="00FE065C">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十二、评分办法：本项目采用综合评分法。</w:t>
      </w:r>
    </w:p>
    <w:p w:rsidR="00FE065C" w:rsidRDefault="00FE065C" w:rsidP="00FE065C">
      <w:pPr>
        <w:rPr>
          <w:rFonts w:hint="eastAsia"/>
        </w:rPr>
      </w:pPr>
    </w:p>
    <w:p w:rsidR="00FE065C" w:rsidRDefault="00FE065C" w:rsidP="00FE065C">
      <w:pPr>
        <w:widowControl/>
        <w:jc w:val="left"/>
      </w:pPr>
      <w:r>
        <w:rPr>
          <w:kern w:val="0"/>
        </w:rPr>
        <w:br w:type="page"/>
      </w:r>
    </w:p>
    <w:p w:rsidR="00FE065C" w:rsidRDefault="00FE065C" w:rsidP="00FE065C">
      <w:pPr>
        <w:jc w:val="center"/>
        <w:rPr>
          <w:rFonts w:ascii="宋体" w:eastAsia="宋体" w:hAnsi="宋体"/>
          <w:sz w:val="28"/>
        </w:rPr>
      </w:pPr>
    </w:p>
    <w:p w:rsidR="00FE065C" w:rsidRDefault="00FE065C" w:rsidP="00FE065C">
      <w:pPr>
        <w:jc w:val="center"/>
        <w:rPr>
          <w:rFonts w:ascii="宋体" w:eastAsia="宋体" w:hAnsi="宋体" w:hint="eastAsia"/>
          <w:b/>
          <w:sz w:val="28"/>
        </w:rPr>
      </w:pPr>
      <w:r>
        <w:rPr>
          <w:rFonts w:ascii="宋体" w:eastAsia="宋体" w:hAnsi="宋体" w:hint="eastAsia"/>
          <w:b/>
          <w:sz w:val="28"/>
        </w:rPr>
        <w:t>第三部分 投标内容及格式要求</w:t>
      </w:r>
    </w:p>
    <w:p w:rsidR="00FE065C" w:rsidRDefault="00FE065C" w:rsidP="00FE065C">
      <w:pPr>
        <w:jc w:val="center"/>
        <w:rPr>
          <w:rFonts w:ascii="宋体" w:eastAsia="宋体" w:hAnsi="宋体" w:hint="eastAsia"/>
          <w:sz w:val="28"/>
        </w:rPr>
      </w:pPr>
      <w:r>
        <w:rPr>
          <w:rFonts w:ascii="宋体" w:eastAsia="宋体" w:hAnsi="宋体" w:hint="eastAsia"/>
          <w:sz w:val="28"/>
        </w:rPr>
        <w:t>一、投标声明函</w:t>
      </w:r>
    </w:p>
    <w:p w:rsidR="00FE065C" w:rsidRDefault="00FE065C" w:rsidP="00FE065C">
      <w:pPr>
        <w:rPr>
          <w:rFonts w:ascii="宋体" w:eastAsia="宋体" w:hAnsi="宋体" w:hint="eastAsia"/>
          <w:sz w:val="28"/>
        </w:rPr>
      </w:pPr>
    </w:p>
    <w:p w:rsidR="00FE065C" w:rsidRDefault="00FE065C" w:rsidP="00FE065C">
      <w:pPr>
        <w:jc w:val="left"/>
        <w:rPr>
          <w:rFonts w:ascii="宋体" w:eastAsia="宋体" w:hAnsi="宋体" w:hint="eastAsia"/>
          <w:sz w:val="24"/>
        </w:rPr>
      </w:pPr>
    </w:p>
    <w:p w:rsidR="00FE065C" w:rsidRDefault="00FE065C" w:rsidP="00FE065C">
      <w:pPr>
        <w:adjustRightInd w:val="0"/>
        <w:snapToGrid w:val="0"/>
        <w:spacing w:line="360" w:lineRule="auto"/>
        <w:rPr>
          <w:rFonts w:ascii="宋体" w:eastAsia="宋体" w:hAnsi="宋体" w:cs="Times New Roman" w:hint="eastAsia"/>
          <w:b/>
          <w:bCs/>
          <w:sz w:val="24"/>
          <w:szCs w:val="24"/>
        </w:rPr>
      </w:pPr>
      <w:r>
        <w:rPr>
          <w:rFonts w:ascii="宋体" w:eastAsia="宋体" w:hAnsi="宋体" w:cs="Times New Roman" w:hint="eastAsia"/>
          <w:b/>
          <w:bCs/>
          <w:sz w:val="24"/>
          <w:szCs w:val="24"/>
        </w:rPr>
        <w:t xml:space="preserve">致：中共中央直属机关采购中心：   </w:t>
      </w:r>
    </w:p>
    <w:p w:rsidR="00FE065C" w:rsidRDefault="00FE065C" w:rsidP="00FE065C">
      <w:pPr>
        <w:adjustRightInd w:val="0"/>
        <w:snapToGrid w:val="0"/>
        <w:spacing w:line="360" w:lineRule="auto"/>
        <w:rPr>
          <w:rFonts w:ascii="宋体" w:eastAsia="宋体" w:hAnsi="宋体" w:cs="Times New Roman" w:hint="eastAsia"/>
          <w:b/>
          <w:bCs/>
          <w:sz w:val="24"/>
          <w:szCs w:val="24"/>
        </w:rPr>
      </w:pPr>
    </w:p>
    <w:p w:rsidR="00FE065C" w:rsidRDefault="00FE065C" w:rsidP="00FE065C">
      <w:pPr>
        <w:numPr>
          <w:ilvl w:val="1"/>
          <w:numId w:val="8"/>
        </w:numPr>
        <w:tabs>
          <w:tab w:val="num" w:pos="420"/>
          <w:tab w:val="num" w:pos="945"/>
          <w:tab w:val="left" w:pos="7560"/>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我方承诺完全具备《政府采购法》第二十二条第一款规定的条件以及本项目招标文件规定的投标人须满足的特定条件。</w:t>
      </w:r>
    </w:p>
    <w:p w:rsidR="00FE065C" w:rsidRDefault="00FE065C" w:rsidP="00FE065C">
      <w:pPr>
        <w:numPr>
          <w:ilvl w:val="1"/>
          <w:numId w:val="8"/>
        </w:numPr>
        <w:tabs>
          <w:tab w:val="num" w:pos="420"/>
          <w:tab w:val="num" w:pos="945"/>
          <w:tab w:val="left" w:pos="7560"/>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我方承诺信用记录中1）没有被列入失信被执行人，2）没有被列入重大税收违法案件名单，3)没有被列入政府采购违法失信行为记录名单，否则，资格审查时可将我方的投标文件按照无效投标文件处理。</w:t>
      </w:r>
    </w:p>
    <w:p w:rsidR="00FE065C" w:rsidRDefault="00FE065C" w:rsidP="00FE065C">
      <w:pPr>
        <w:numPr>
          <w:ilvl w:val="1"/>
          <w:numId w:val="8"/>
        </w:numPr>
        <w:tabs>
          <w:tab w:val="num" w:pos="420"/>
          <w:tab w:val="num" w:pos="945"/>
          <w:tab w:val="left" w:pos="7560"/>
        </w:tabs>
        <w:adjustRightInd w:val="0"/>
        <w:snapToGrid w:val="0"/>
        <w:spacing w:line="360" w:lineRule="auto"/>
        <w:ind w:leftChars="200" w:left="420" w:firstLine="0"/>
        <w:rPr>
          <w:rFonts w:ascii="宋体" w:eastAsia="宋体" w:hAnsi="宋体" w:cs="Times New Roman" w:hint="eastAsia"/>
          <w:kern w:val="0"/>
          <w:sz w:val="24"/>
          <w:szCs w:val="24"/>
        </w:rPr>
      </w:pPr>
      <w:r>
        <w:rPr>
          <w:rFonts w:ascii="宋体" w:eastAsia="宋体" w:hAnsi="宋体" w:cs="Times New Roman" w:hint="eastAsia"/>
          <w:kern w:val="0"/>
          <w:sz w:val="24"/>
          <w:szCs w:val="24"/>
        </w:rPr>
        <w:t>我方承诺参加本次采购活动前三年内，在经营活动中没有重大违法记录，否则，资格审查时可将我方的投标文件按照无效投标文件处理。</w:t>
      </w:r>
    </w:p>
    <w:p w:rsidR="00FE065C" w:rsidRDefault="00FE065C" w:rsidP="00FE065C">
      <w:pPr>
        <w:numPr>
          <w:ilvl w:val="1"/>
          <w:numId w:val="8"/>
        </w:numPr>
        <w:tabs>
          <w:tab w:val="num" w:pos="420"/>
          <w:tab w:val="num" w:pos="945"/>
          <w:tab w:val="left" w:pos="7560"/>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我方承诺按照本项目招标文件和相关技术标准的条件，提供货物及相关服务，并承担因货物质量或服务等引起的一切责任。</w:t>
      </w:r>
    </w:p>
    <w:p w:rsidR="00FE065C" w:rsidRDefault="00FE065C" w:rsidP="00FE065C">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我方对本项目招标文件（包括修改文件及有关附件）完全理解，并承诺在发生争议时，不会以对招标文件存在误解、不明为由，向你方行使任何法律上的抗辩权。</w:t>
      </w:r>
    </w:p>
    <w:p w:rsidR="00FE065C" w:rsidRDefault="00FE065C" w:rsidP="00FE065C">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我方投标文件有效期为自开标日起</w:t>
      </w:r>
      <w:r>
        <w:rPr>
          <w:rFonts w:ascii="宋体" w:eastAsia="宋体" w:hAnsi="宋体" w:cs="Times New Roman" w:hint="eastAsia"/>
          <w:sz w:val="24"/>
          <w:szCs w:val="24"/>
          <w:u w:val="single"/>
        </w:rPr>
        <w:t>90</w:t>
      </w:r>
      <w:r>
        <w:rPr>
          <w:rFonts w:ascii="宋体" w:eastAsia="宋体" w:hAnsi="宋体" w:cs="Times New Roman" w:hint="eastAsia"/>
          <w:sz w:val="24"/>
          <w:szCs w:val="24"/>
        </w:rPr>
        <w:t>个日历日，若中标，则投标有效期自动延续至合同履行完毕。</w:t>
      </w:r>
    </w:p>
    <w:p w:rsidR="00FE065C" w:rsidRDefault="00FE065C" w:rsidP="00FE065C">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我方承诺接受招标文件规定的付款方式。</w:t>
      </w:r>
    </w:p>
    <w:p w:rsidR="00FE065C" w:rsidRDefault="00FE065C" w:rsidP="00FE065C">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FE065C" w:rsidRDefault="00FE065C" w:rsidP="00FE065C">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投标文件中所有的资料及所作各项承诺均真实准确，所提交的营业执照/《事业单位法人证书》已依法向登记管理机关报送相应的年度报告并予以公示（或所提交的《社会团体法人登记证书》/《民办非企业单位</w:t>
      </w:r>
      <w:r>
        <w:rPr>
          <w:rFonts w:ascii="宋体" w:eastAsia="宋体" w:hAnsi="宋体" w:cs="Times New Roman" w:hint="eastAsia"/>
          <w:sz w:val="24"/>
          <w:szCs w:val="24"/>
        </w:rPr>
        <w:lastRenderedPageBreak/>
        <w:t>登记证书》已通过登记管理机关的年度检查），不存在任何虚假之处，否则，评标委员会可将我方的投标文件按照无效投标文件处理，即使我方中标，中标结果无效，对于因此给其他投标人及你方和采购人造成的全部损失，我方同意无条件予以赔偿。</w:t>
      </w:r>
    </w:p>
    <w:p w:rsidR="00FE065C" w:rsidRDefault="00FE065C" w:rsidP="00FE065C">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我方委托授权</w:t>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FE065C" w:rsidRDefault="00FE065C" w:rsidP="00FE065C">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我方承诺将严格遵守《中华人民共和国政府采购法》及相关法规，若存在违法违规行为，将承担相应的法律后果。</w:t>
      </w:r>
    </w:p>
    <w:p w:rsidR="00FE065C" w:rsidRDefault="00FE065C" w:rsidP="00FE065C">
      <w:pPr>
        <w:tabs>
          <w:tab w:val="num" w:pos="945"/>
        </w:tabs>
        <w:adjustRightInd w:val="0"/>
        <w:snapToGrid w:val="0"/>
        <w:spacing w:line="360" w:lineRule="auto"/>
        <w:ind w:left="420" w:firstLineChars="1800" w:firstLine="4320"/>
        <w:rPr>
          <w:rFonts w:ascii="宋体" w:eastAsia="宋体" w:hAnsi="宋体" w:cs="Times New Roman" w:hint="eastAsia"/>
          <w:sz w:val="24"/>
          <w:szCs w:val="24"/>
        </w:rPr>
      </w:pPr>
      <w:r>
        <w:rPr>
          <w:rFonts w:ascii="宋体" w:eastAsia="宋体" w:hAnsi="宋体" w:cs="Times New Roman" w:hint="eastAsia"/>
          <w:sz w:val="24"/>
          <w:szCs w:val="24"/>
        </w:rPr>
        <w:t>法定代表人签字或盖章：</w:t>
      </w:r>
    </w:p>
    <w:p w:rsidR="00FE065C" w:rsidRDefault="00FE065C" w:rsidP="00FE065C">
      <w:pPr>
        <w:adjustRightInd w:val="0"/>
        <w:snapToGrid w:val="0"/>
        <w:spacing w:line="360" w:lineRule="auto"/>
        <w:ind w:right="840" w:firstLineChars="1890" w:firstLine="4536"/>
        <w:jc w:val="center"/>
        <w:rPr>
          <w:rFonts w:ascii="宋体" w:eastAsia="宋体" w:hAnsi="宋体" w:cs="Times New Roman" w:hint="eastAsia"/>
          <w:sz w:val="24"/>
          <w:szCs w:val="24"/>
        </w:rPr>
      </w:pPr>
      <w:r>
        <w:rPr>
          <w:rFonts w:ascii="宋体" w:eastAsia="宋体" w:hAnsi="宋体" w:cs="Times New Roman" w:hint="eastAsia"/>
          <w:sz w:val="24"/>
          <w:szCs w:val="24"/>
        </w:rPr>
        <w:t>数字认证证书电子签章：</w:t>
      </w:r>
    </w:p>
    <w:p w:rsidR="00FE065C" w:rsidRDefault="00FE065C" w:rsidP="00FE065C">
      <w:pPr>
        <w:adjustRightInd w:val="0"/>
        <w:snapToGrid w:val="0"/>
        <w:spacing w:line="360" w:lineRule="auto"/>
        <w:ind w:right="840" w:firstLineChars="1890" w:firstLine="4536"/>
        <w:jc w:val="center"/>
        <w:rPr>
          <w:rFonts w:ascii="宋体" w:eastAsia="宋体" w:hAnsi="宋体" w:cs="Times New Roman" w:hint="eastAsia"/>
          <w:sz w:val="24"/>
          <w:szCs w:val="24"/>
        </w:rPr>
      </w:pPr>
      <w:r>
        <w:rPr>
          <w:rFonts w:ascii="宋体" w:eastAsia="宋体" w:hAnsi="宋体" w:cs="Times New Roman" w:hint="eastAsia"/>
          <w:sz w:val="24"/>
          <w:szCs w:val="24"/>
        </w:rPr>
        <w:t>日期：</w:t>
      </w:r>
    </w:p>
    <w:p w:rsidR="00FE065C" w:rsidRDefault="00FE065C" w:rsidP="00FE065C">
      <w:pPr>
        <w:adjustRightInd w:val="0"/>
        <w:snapToGrid w:val="0"/>
        <w:spacing w:line="360" w:lineRule="auto"/>
        <w:ind w:leftChars="270" w:left="567"/>
        <w:rPr>
          <w:rFonts w:ascii="宋体" w:eastAsia="宋体" w:hAnsi="宋体" w:cs="Times New Roman" w:hint="eastAsia"/>
          <w:b/>
          <w:sz w:val="24"/>
          <w:szCs w:val="24"/>
        </w:rPr>
      </w:pPr>
      <w:r>
        <w:rPr>
          <w:rFonts w:ascii="宋体" w:eastAsia="宋体" w:hAnsi="宋体" w:cs="Times New Roman" w:hint="eastAsia"/>
          <w:b/>
          <w:sz w:val="24"/>
          <w:szCs w:val="24"/>
        </w:rPr>
        <w:t>特别提醒：为确保电子投标文件的合法性、安全性和完整性，本《投标声明函》 填写完成后须先进行打印，经法定代表人签字或盖章后扫描上传并加盖数字认证证书电子签章。电子签章后，文档不应再修改，否则签章无效；如需修改，请修改后重新签章。</w:t>
      </w:r>
    </w:p>
    <w:p w:rsidR="00FE065C" w:rsidRDefault="00FE065C" w:rsidP="00FE065C">
      <w:pPr>
        <w:adjustRightInd w:val="0"/>
        <w:snapToGrid w:val="0"/>
        <w:spacing w:line="360" w:lineRule="auto"/>
        <w:ind w:leftChars="270" w:left="567"/>
        <w:rPr>
          <w:rFonts w:ascii="宋体" w:eastAsia="宋体" w:hAnsi="宋体" w:cs="Times New Roman" w:hint="eastAsia"/>
          <w:b/>
          <w:sz w:val="24"/>
          <w:szCs w:val="24"/>
        </w:rPr>
      </w:pPr>
      <w:r>
        <w:rPr>
          <w:rFonts w:ascii="宋体" w:eastAsia="宋体" w:hAnsi="宋体" w:cs="Times New Roman" w:hint="eastAsia"/>
          <w:b/>
          <w:sz w:val="24"/>
          <w:szCs w:val="24"/>
        </w:rPr>
        <w:t>注：出具本函的单位属于非法人组织的，按照法律、行政法规规定能够对外代表其从事民事活动的主要负责人，如个人独资企业的投资人，代表合伙企业执行合伙企业事务的合伙人等，视同法定代表人。</w:t>
      </w:r>
    </w:p>
    <w:p w:rsidR="00FE065C" w:rsidRDefault="00FE065C" w:rsidP="00FE065C">
      <w:pPr>
        <w:adjustRightInd w:val="0"/>
        <w:snapToGrid w:val="0"/>
        <w:spacing w:line="360" w:lineRule="auto"/>
        <w:ind w:leftChars="270" w:left="567"/>
        <w:rPr>
          <w:rFonts w:ascii="Calibri" w:eastAsia="宋体" w:hAnsi="Calibri" w:cs="Times New Roman" w:hint="eastAsia"/>
          <w:sz w:val="24"/>
          <w:szCs w:val="24"/>
        </w:rPr>
      </w:pPr>
      <w:r>
        <w:rPr>
          <w:rFonts w:ascii="宋体" w:eastAsia="宋体" w:hAnsi="宋体" w:cs="Times New Roman" w:hint="eastAsia"/>
          <w:b/>
          <w:sz w:val="24"/>
          <w:szCs w:val="24"/>
        </w:rPr>
        <w:t xml:space="preserve">   </w:t>
      </w:r>
    </w:p>
    <w:p w:rsidR="00FE065C" w:rsidRDefault="00FE065C" w:rsidP="00FE065C">
      <w:pPr>
        <w:adjustRightInd w:val="0"/>
        <w:snapToGrid w:val="0"/>
        <w:spacing w:line="360" w:lineRule="auto"/>
        <w:ind w:firstLine="435"/>
        <w:rPr>
          <w:rFonts w:ascii="Calibri" w:eastAsia="宋体" w:hAnsi="Calibri" w:cs="Times New Roman"/>
          <w:sz w:val="24"/>
          <w:szCs w:val="24"/>
        </w:rPr>
      </w:pPr>
    </w:p>
    <w:p w:rsidR="00FE065C" w:rsidRDefault="00FE065C" w:rsidP="00FE065C"/>
    <w:p w:rsidR="00FE065C" w:rsidRDefault="00FE065C" w:rsidP="00FE065C">
      <w:pPr>
        <w:widowControl/>
        <w:jc w:val="left"/>
        <w:rPr>
          <w:kern w:val="0"/>
        </w:rPr>
        <w:sectPr w:rsidR="00FE065C">
          <w:pgSz w:w="11906" w:h="16838"/>
          <w:pgMar w:top="1440" w:right="1800" w:bottom="1440" w:left="1800" w:header="851" w:footer="992" w:gutter="0"/>
          <w:pgNumType w:start="1"/>
          <w:cols w:space="720"/>
          <w:docGrid w:type="lines" w:linePitch="312"/>
        </w:sectPr>
      </w:pPr>
    </w:p>
    <w:p w:rsidR="00FE065C" w:rsidRDefault="00FE065C" w:rsidP="00FE065C">
      <w:pPr>
        <w:jc w:val="center"/>
        <w:rPr>
          <w:rFonts w:ascii="宋体" w:eastAsia="宋体" w:hAnsi="宋体"/>
          <w:sz w:val="28"/>
        </w:rPr>
      </w:pPr>
      <w:r>
        <w:rPr>
          <w:rFonts w:ascii="宋体" w:eastAsia="宋体" w:hAnsi="宋体" w:hint="eastAsia"/>
          <w:sz w:val="28"/>
        </w:rPr>
        <w:lastRenderedPageBreak/>
        <w:t>二、营业执照</w:t>
      </w:r>
    </w:p>
    <w:p w:rsidR="00FE065C" w:rsidRDefault="00FE065C" w:rsidP="00FE065C">
      <w:pPr>
        <w:jc w:val="left"/>
        <w:rPr>
          <w:rFonts w:ascii="宋体" w:eastAsia="宋体" w:hAnsi="宋体" w:hint="eastAsia"/>
          <w:sz w:val="24"/>
        </w:rPr>
      </w:pPr>
    </w:p>
    <w:p w:rsidR="00FE065C" w:rsidRDefault="00FE065C" w:rsidP="00FE065C">
      <w:pPr>
        <w:adjustRightInd w:val="0"/>
        <w:snapToGrid w:val="0"/>
        <w:spacing w:line="360" w:lineRule="auto"/>
        <w:ind w:firstLineChars="200" w:firstLine="480"/>
        <w:rPr>
          <w:rFonts w:ascii="Calibri" w:eastAsia="宋体" w:hAnsi="Calibri" w:cs="Times New Roman" w:hint="eastAsia"/>
          <w:color w:val="000000"/>
          <w:sz w:val="24"/>
          <w:szCs w:val="24"/>
        </w:rPr>
      </w:pPr>
      <w:r>
        <w:rPr>
          <w:rFonts w:ascii="Calibri" w:eastAsia="宋体" w:hAnsi="Calibri" w:cs="Times New Roman" w:hint="eastAsia"/>
          <w:color w:val="000000"/>
          <w:sz w:val="24"/>
          <w:szCs w:val="24"/>
        </w:rPr>
        <w:t>有效期内的营业执照副本原件扫描件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《事业单位法人证书》副本原件扫描件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《社会团体法人登记证书》原件扫描件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《民办非企业单位登记证书》原件扫描件。</w:t>
      </w:r>
    </w:p>
    <w:p w:rsidR="00FE065C" w:rsidRDefault="00FE065C" w:rsidP="00FE065C">
      <w:pPr>
        <w:rPr>
          <w:rFonts w:ascii="Calibri" w:eastAsia="宋体" w:hAnsi="Calibri" w:cs="Times New Roman"/>
        </w:rPr>
      </w:pPr>
    </w:p>
    <w:p w:rsidR="00FE065C" w:rsidRDefault="00FE065C" w:rsidP="00FE065C"/>
    <w:p w:rsidR="00FE065C" w:rsidRDefault="00FE065C" w:rsidP="00FE065C"/>
    <w:p w:rsidR="00FE065C" w:rsidRDefault="00FE065C" w:rsidP="00FE065C">
      <w:pPr>
        <w:widowControl/>
        <w:jc w:val="left"/>
        <w:rPr>
          <w:kern w:val="0"/>
        </w:rPr>
        <w:sectPr w:rsidR="00FE065C">
          <w:pgSz w:w="11906" w:h="16838"/>
          <w:pgMar w:top="1440" w:right="1800" w:bottom="1440" w:left="1800" w:header="851" w:footer="992" w:gutter="0"/>
          <w:cols w:space="720"/>
          <w:docGrid w:type="lines" w:linePitch="312"/>
        </w:sectPr>
      </w:pPr>
    </w:p>
    <w:p w:rsidR="00FE065C" w:rsidRDefault="00FE065C" w:rsidP="00FE065C">
      <w:pPr>
        <w:jc w:val="center"/>
        <w:rPr>
          <w:rFonts w:ascii="宋体" w:eastAsia="宋体" w:hAnsi="宋体"/>
          <w:sz w:val="28"/>
        </w:rPr>
      </w:pPr>
      <w:r>
        <w:rPr>
          <w:rFonts w:ascii="宋体" w:eastAsia="宋体" w:hAnsi="宋体" w:hint="eastAsia"/>
          <w:sz w:val="28"/>
        </w:rPr>
        <w:lastRenderedPageBreak/>
        <w:t>三、财务状况报告</w:t>
      </w:r>
    </w:p>
    <w:p w:rsidR="00FE065C" w:rsidRDefault="00FE065C" w:rsidP="00FE065C">
      <w:pPr>
        <w:jc w:val="left"/>
        <w:rPr>
          <w:rFonts w:ascii="宋体" w:eastAsia="宋体" w:hAnsi="宋体" w:hint="eastAsia"/>
          <w:sz w:val="24"/>
        </w:rPr>
      </w:pPr>
    </w:p>
    <w:p w:rsidR="00FE065C" w:rsidRDefault="00FE065C" w:rsidP="00FE065C">
      <w:pPr>
        <w:spacing w:line="360" w:lineRule="auto"/>
        <w:rPr>
          <w:rFonts w:ascii="宋体" w:eastAsia="宋体" w:hAnsi="宋体" w:cs="Times New Roman" w:hint="eastAsia"/>
          <w:kern w:val="0"/>
          <w:sz w:val="24"/>
          <w:szCs w:val="24"/>
        </w:rPr>
      </w:pPr>
      <w:r>
        <w:rPr>
          <w:rFonts w:ascii="宋体" w:eastAsia="宋体" w:hAnsi="宋体" w:cs="Times New Roman" w:hint="eastAsia"/>
          <w:kern w:val="0"/>
          <w:sz w:val="24"/>
          <w:szCs w:val="24"/>
        </w:rPr>
        <w:t>投标人为法人的，须提供经审计的财务报告或基本账户的银行资信证明；其他组织和自然人，可以提供银行资信证明。</w:t>
      </w:r>
    </w:p>
    <w:p w:rsidR="00FE065C" w:rsidRDefault="00FE065C" w:rsidP="00FE065C">
      <w:pPr>
        <w:spacing w:line="360" w:lineRule="auto"/>
        <w:rPr>
          <w:rFonts w:ascii="Calibri" w:eastAsia="宋体" w:hAnsi="Calibri" w:cs="Times New Roman" w:hint="eastAsia"/>
        </w:rPr>
      </w:pPr>
      <w:r>
        <w:rPr>
          <w:rFonts w:ascii="宋体" w:eastAsia="宋体" w:hAnsi="宋体" w:cs="Times New Roman" w:hint="eastAsia"/>
          <w:sz w:val="24"/>
          <w:szCs w:val="24"/>
        </w:rPr>
        <w:t>备注：上述</w:t>
      </w:r>
      <w:r>
        <w:rPr>
          <w:rFonts w:ascii="宋体" w:eastAsia="宋体" w:hAnsi="宋体" w:cs="Times New Roman" w:hint="eastAsia"/>
          <w:kern w:val="0"/>
          <w:sz w:val="24"/>
          <w:szCs w:val="24"/>
        </w:rPr>
        <w:t>财务报告，开标日期为上半年的，应当为近两个年度任一年度经审计的财务报告；开标日期为下半年的，应当为上一个年度经审计的财务报告。</w:t>
      </w:r>
    </w:p>
    <w:p w:rsidR="00FE065C" w:rsidRDefault="00FE065C" w:rsidP="00FE065C"/>
    <w:p w:rsidR="00FE065C" w:rsidRDefault="00FE065C" w:rsidP="00FE065C"/>
    <w:p w:rsidR="00FE065C" w:rsidRDefault="00FE065C" w:rsidP="00FE065C">
      <w:pPr>
        <w:widowControl/>
        <w:jc w:val="left"/>
        <w:rPr>
          <w:kern w:val="0"/>
        </w:rPr>
        <w:sectPr w:rsidR="00FE065C">
          <w:pgSz w:w="11906" w:h="16838"/>
          <w:pgMar w:top="1440" w:right="1800" w:bottom="1440" w:left="1800" w:header="851" w:footer="992" w:gutter="0"/>
          <w:cols w:space="720"/>
          <w:docGrid w:type="lines" w:linePitch="312"/>
        </w:sectPr>
      </w:pPr>
    </w:p>
    <w:p w:rsidR="00FE065C" w:rsidRDefault="00FE065C" w:rsidP="00FE065C">
      <w:pPr>
        <w:jc w:val="center"/>
        <w:rPr>
          <w:rFonts w:ascii="宋体" w:eastAsia="宋体" w:hAnsi="宋体"/>
          <w:sz w:val="28"/>
        </w:rPr>
      </w:pPr>
      <w:r>
        <w:rPr>
          <w:rFonts w:ascii="宋体" w:eastAsia="宋体" w:hAnsi="宋体" w:hint="eastAsia"/>
          <w:sz w:val="28"/>
        </w:rPr>
        <w:lastRenderedPageBreak/>
        <w:t>四、依法缴纳税收和社会保障资金的相关材料</w:t>
      </w:r>
    </w:p>
    <w:p w:rsidR="00FE065C" w:rsidRDefault="00FE065C" w:rsidP="00FE065C">
      <w:pPr>
        <w:jc w:val="left"/>
        <w:rPr>
          <w:rFonts w:ascii="宋体" w:eastAsia="宋体" w:hAnsi="宋体" w:hint="eastAsia"/>
          <w:sz w:val="24"/>
        </w:rPr>
      </w:pPr>
    </w:p>
    <w:p w:rsidR="00FE065C" w:rsidRDefault="00FE065C" w:rsidP="00FE065C">
      <w:pPr>
        <w:spacing w:line="360" w:lineRule="auto"/>
        <w:rPr>
          <w:rFonts w:ascii="Calibri" w:eastAsia="宋体" w:hAnsi="Calibri" w:cs="Times New Roman" w:hint="eastAsia"/>
          <w:sz w:val="24"/>
          <w:szCs w:val="24"/>
        </w:rPr>
      </w:pPr>
      <w:r>
        <w:rPr>
          <w:rFonts w:ascii="Calibri" w:eastAsia="宋体" w:hAnsi="Calibri" w:cs="Times New Roman" w:hint="eastAsia"/>
          <w:sz w:val="24"/>
          <w:szCs w:val="24"/>
        </w:rPr>
        <w:t>投标人依法缴纳近半年内任意一个月税收的相关凭证及投标人依法缴纳近半年内任意一个月社会保险的相关凭证。</w:t>
      </w:r>
    </w:p>
    <w:p w:rsidR="00FE065C" w:rsidRDefault="00FE065C" w:rsidP="00FE065C"/>
    <w:p w:rsidR="00FE065C" w:rsidRDefault="00FE065C" w:rsidP="00FE065C"/>
    <w:p w:rsidR="00FE065C" w:rsidRDefault="00FE065C" w:rsidP="00FE065C">
      <w:pPr>
        <w:widowControl/>
        <w:jc w:val="left"/>
        <w:rPr>
          <w:kern w:val="0"/>
        </w:rPr>
        <w:sectPr w:rsidR="00FE065C">
          <w:pgSz w:w="11906" w:h="16838"/>
          <w:pgMar w:top="1440" w:right="1800" w:bottom="1440" w:left="1800" w:header="851" w:footer="992" w:gutter="0"/>
          <w:cols w:space="720"/>
          <w:docGrid w:type="lines" w:linePitch="312"/>
        </w:sectPr>
      </w:pPr>
    </w:p>
    <w:p w:rsidR="00FE065C" w:rsidRDefault="00FE065C" w:rsidP="00FE065C">
      <w:pPr>
        <w:jc w:val="center"/>
        <w:rPr>
          <w:rFonts w:ascii="宋体" w:eastAsia="宋体" w:hAnsi="宋体"/>
          <w:sz w:val="28"/>
        </w:rPr>
      </w:pPr>
      <w:r>
        <w:rPr>
          <w:rFonts w:ascii="宋体" w:eastAsia="宋体" w:hAnsi="宋体" w:hint="eastAsia"/>
          <w:sz w:val="28"/>
        </w:rPr>
        <w:lastRenderedPageBreak/>
        <w:t>五、开标一览表</w:t>
      </w:r>
    </w:p>
    <w:p w:rsidR="00FE065C" w:rsidRDefault="00FE065C" w:rsidP="00FE065C">
      <w:pPr>
        <w:jc w:val="left"/>
        <w:rPr>
          <w:rFonts w:ascii="宋体" w:eastAsia="宋体" w:hAnsi="宋体" w:hint="eastAsia"/>
          <w:sz w:val="24"/>
        </w:rPr>
      </w:pPr>
    </w:p>
    <w:p w:rsidR="00FE065C" w:rsidRDefault="00FE065C" w:rsidP="00FE065C">
      <w:pPr>
        <w:jc w:val="left"/>
        <w:rPr>
          <w:rFonts w:ascii="宋体" w:eastAsia="宋体" w:hAnsi="宋体" w:hint="eastAsia"/>
          <w:sz w:val="24"/>
        </w:rPr>
      </w:pPr>
      <w:r>
        <w:rPr>
          <w:rFonts w:ascii="宋体" w:eastAsia="宋体" w:hAnsi="宋体" w:hint="eastAsia"/>
          <w:sz w:val="24"/>
        </w:rPr>
        <w:t>报价合计（大写）:</w:t>
      </w:r>
      <w:r>
        <w:rPr>
          <w:rFonts w:ascii="宋体" w:eastAsia="宋体" w:hAnsi="宋体" w:hint="eastAsia"/>
          <w:sz w:val="24"/>
          <w:u w:val="single"/>
        </w:rPr>
        <w:t xml:space="preserve">                </w:t>
      </w:r>
    </w:p>
    <w:p w:rsidR="00FE065C" w:rsidRDefault="00FE065C" w:rsidP="00FE065C">
      <w:pPr>
        <w:rPr>
          <w:rFonts w:ascii="宋体" w:eastAsia="宋体" w:hAnsi="宋体" w:hint="eastAsia"/>
          <w:sz w:val="24"/>
        </w:rPr>
      </w:pPr>
      <w:r>
        <w:rPr>
          <w:rFonts w:ascii="宋体" w:eastAsia="宋体" w:hAnsi="宋体" w:hint="eastAsia"/>
          <w:sz w:val="24"/>
        </w:rPr>
        <w:t>报价合计:</w:t>
      </w:r>
      <w:r>
        <w:rPr>
          <w:rFonts w:ascii="宋体" w:eastAsia="宋体" w:hAnsi="宋体" w:hint="eastAsia"/>
          <w:sz w:val="24"/>
          <w:u w:val="single"/>
        </w:rPr>
        <w:t xml:space="preserve">                </w:t>
      </w:r>
      <w:r>
        <w:rPr>
          <w:rFonts w:ascii="宋体" w:eastAsia="宋体" w:hAnsi="宋体" w:hint="eastAsia"/>
          <w:sz w:val="24"/>
        </w:rPr>
        <w:t>元</w:t>
      </w:r>
    </w:p>
    <w:p w:rsidR="00FE065C" w:rsidRDefault="00FE065C" w:rsidP="00FE065C">
      <w:pPr>
        <w:rPr>
          <w:rFonts w:ascii="宋体" w:eastAsia="宋体" w:hAnsi="宋体" w:hint="eastAsia"/>
          <w:sz w:val="24"/>
        </w:rPr>
      </w:pPr>
    </w:p>
    <w:p w:rsidR="00FE065C" w:rsidRDefault="00FE065C" w:rsidP="00FE065C">
      <w:pPr>
        <w:rPr>
          <w:rFonts w:ascii="宋体" w:eastAsia="宋体" w:hAnsi="宋体" w:hint="eastAsia"/>
          <w:sz w:val="24"/>
        </w:rPr>
      </w:pPr>
    </w:p>
    <w:p w:rsidR="00FE065C" w:rsidRDefault="00FE065C" w:rsidP="00FE065C">
      <w:pPr>
        <w:rPr>
          <w:rFonts w:ascii="宋体" w:eastAsia="宋体" w:hAnsi="宋体" w:hint="eastAsia"/>
          <w:sz w:val="24"/>
        </w:rPr>
      </w:pPr>
      <w:r>
        <w:rPr>
          <w:rFonts w:ascii="宋体" w:eastAsia="宋体" w:hAnsi="宋体" w:hint="eastAsia"/>
          <w:sz w:val="24"/>
        </w:rPr>
        <w:t>注：</w:t>
      </w:r>
    </w:p>
    <w:p w:rsidR="00FE065C" w:rsidRDefault="00FE065C" w:rsidP="00FE065C">
      <w:pPr>
        <w:rPr>
          <w:rFonts w:ascii="宋体" w:eastAsia="宋体" w:hAnsi="宋体" w:hint="eastAsia"/>
          <w:sz w:val="24"/>
        </w:rPr>
      </w:pPr>
      <w:r>
        <w:rPr>
          <w:rFonts w:ascii="宋体" w:eastAsia="宋体" w:hAnsi="宋体" w:hint="eastAsia"/>
          <w:sz w:val="24"/>
        </w:rPr>
        <w:t xml:space="preserve">   1、所报价格须用人民币元表示。 </w:t>
      </w:r>
    </w:p>
    <w:p w:rsidR="00FE065C" w:rsidRDefault="00FE065C" w:rsidP="00FE065C">
      <w:pPr>
        <w:rPr>
          <w:rFonts w:ascii="宋体" w:eastAsia="宋体" w:hAnsi="宋体" w:hint="eastAsia"/>
          <w:sz w:val="24"/>
        </w:rPr>
      </w:pPr>
      <w:r>
        <w:rPr>
          <w:rFonts w:ascii="宋体" w:eastAsia="宋体" w:hAnsi="宋体" w:hint="eastAsia"/>
          <w:sz w:val="24"/>
        </w:rPr>
        <w:t xml:space="preserve">   2、报价合计应与《分项报价表》中“合计”一致。如因不一致而产生的不利后果，均由投标人自行承担。</w:t>
      </w:r>
    </w:p>
    <w:p w:rsidR="00FE065C" w:rsidRDefault="00FE065C" w:rsidP="00FE065C">
      <w:pPr>
        <w:rPr>
          <w:rFonts w:ascii="宋体" w:eastAsia="宋体" w:hAnsi="宋体" w:hint="eastAsia"/>
          <w:sz w:val="24"/>
        </w:rPr>
      </w:pPr>
    </w:p>
    <w:p w:rsidR="00FE065C" w:rsidRDefault="00FE065C" w:rsidP="00FE065C">
      <w:pPr>
        <w:rPr>
          <w:rFonts w:hint="eastAsia"/>
        </w:rPr>
      </w:pPr>
    </w:p>
    <w:p w:rsidR="00FE065C" w:rsidRDefault="00FE065C" w:rsidP="00FE065C">
      <w:pPr>
        <w:widowControl/>
        <w:jc w:val="left"/>
        <w:rPr>
          <w:kern w:val="0"/>
        </w:rPr>
        <w:sectPr w:rsidR="00FE065C">
          <w:pgSz w:w="11906" w:h="16838"/>
          <w:pgMar w:top="1440" w:right="1800" w:bottom="1440" w:left="1800" w:header="851" w:footer="992" w:gutter="0"/>
          <w:cols w:space="720"/>
          <w:docGrid w:type="lines" w:linePitch="312"/>
        </w:sectPr>
      </w:pPr>
    </w:p>
    <w:p w:rsidR="00FE065C" w:rsidRDefault="00FE065C" w:rsidP="00FE065C">
      <w:pPr>
        <w:jc w:val="center"/>
        <w:rPr>
          <w:rFonts w:ascii="宋体" w:eastAsia="宋体" w:hAnsi="宋体"/>
          <w:sz w:val="28"/>
        </w:rPr>
      </w:pPr>
      <w:r>
        <w:rPr>
          <w:rFonts w:ascii="宋体" w:eastAsia="宋体" w:hAnsi="宋体" w:hint="eastAsia"/>
          <w:sz w:val="28"/>
        </w:rPr>
        <w:lastRenderedPageBreak/>
        <w:t>六、分项报价表</w:t>
      </w:r>
    </w:p>
    <w:p w:rsidR="00FE065C" w:rsidRDefault="00FE065C" w:rsidP="00FE065C">
      <w:pPr>
        <w:jc w:val="left"/>
        <w:rPr>
          <w:rFonts w:ascii="宋体" w:eastAsia="宋体" w:hAnsi="宋体" w:hint="eastAsia"/>
          <w:sz w:val="24"/>
        </w:rPr>
      </w:pPr>
    </w:p>
    <w:p w:rsidR="00FE065C" w:rsidRDefault="00FE065C" w:rsidP="00FE065C">
      <w:pPr>
        <w:jc w:val="left"/>
        <w:rPr>
          <w:rFonts w:ascii="宋体" w:eastAsia="宋体" w:hAnsi="宋体" w:cs="Times New Roman" w:hint="eastAsia"/>
          <w:sz w:val="24"/>
          <w:szCs w:val="24"/>
        </w:rPr>
      </w:pPr>
    </w:p>
    <w:tbl>
      <w:tblPr>
        <w:tblpPr w:leftFromText="180" w:rightFromText="180" w:vertAnchor="text" w:horzAnchor="margin" w:tblpXSpec="center" w:tblpY="572"/>
        <w:tblW w:w="8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1345"/>
        <w:gridCol w:w="1304"/>
        <w:gridCol w:w="1238"/>
        <w:gridCol w:w="1103"/>
        <w:gridCol w:w="1032"/>
        <w:gridCol w:w="1550"/>
      </w:tblGrid>
      <w:tr w:rsidR="00FE065C" w:rsidTr="00FE065C">
        <w:trPr>
          <w:trHeight w:val="462"/>
        </w:trPr>
        <w:tc>
          <w:tcPr>
            <w:tcW w:w="800" w:type="dxa"/>
            <w:tcBorders>
              <w:top w:val="single" w:sz="4" w:space="0" w:color="auto"/>
              <w:left w:val="single" w:sz="4" w:space="0" w:color="auto"/>
              <w:bottom w:val="single" w:sz="4" w:space="0" w:color="auto"/>
              <w:right w:val="single" w:sz="4" w:space="0" w:color="auto"/>
            </w:tcBorders>
            <w:vAlign w:val="bottom"/>
            <w:hideMark/>
          </w:tcPr>
          <w:p w:rsidR="00FE065C" w:rsidRDefault="00FE065C">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序号</w:t>
            </w:r>
          </w:p>
        </w:tc>
        <w:tc>
          <w:tcPr>
            <w:tcW w:w="1345" w:type="dxa"/>
            <w:tcBorders>
              <w:top w:val="single" w:sz="4" w:space="0" w:color="auto"/>
              <w:left w:val="single" w:sz="4" w:space="0" w:color="auto"/>
              <w:bottom w:val="single" w:sz="4" w:space="0" w:color="auto"/>
              <w:right w:val="single" w:sz="4" w:space="0" w:color="auto"/>
            </w:tcBorders>
            <w:vAlign w:val="bottom"/>
            <w:hideMark/>
          </w:tcPr>
          <w:p w:rsidR="00FE065C" w:rsidRDefault="00FE065C">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名  称</w:t>
            </w:r>
          </w:p>
        </w:tc>
        <w:tc>
          <w:tcPr>
            <w:tcW w:w="1304" w:type="dxa"/>
            <w:tcBorders>
              <w:top w:val="single" w:sz="4" w:space="0" w:color="auto"/>
              <w:left w:val="single" w:sz="4" w:space="0" w:color="auto"/>
              <w:bottom w:val="single" w:sz="4" w:space="0" w:color="auto"/>
              <w:right w:val="single" w:sz="4" w:space="0" w:color="auto"/>
            </w:tcBorders>
            <w:hideMark/>
          </w:tcPr>
          <w:p w:rsidR="00FE065C" w:rsidRDefault="00FE065C">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品牌</w:t>
            </w:r>
          </w:p>
        </w:tc>
        <w:tc>
          <w:tcPr>
            <w:tcW w:w="1238" w:type="dxa"/>
            <w:tcBorders>
              <w:top w:val="single" w:sz="4" w:space="0" w:color="auto"/>
              <w:left w:val="single" w:sz="4" w:space="0" w:color="auto"/>
              <w:bottom w:val="single" w:sz="4" w:space="0" w:color="auto"/>
              <w:right w:val="single" w:sz="4" w:space="0" w:color="auto"/>
            </w:tcBorders>
            <w:hideMark/>
          </w:tcPr>
          <w:p w:rsidR="00FE065C" w:rsidRDefault="00FE065C">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规格型号</w:t>
            </w:r>
          </w:p>
        </w:tc>
        <w:tc>
          <w:tcPr>
            <w:tcW w:w="1103" w:type="dxa"/>
            <w:tcBorders>
              <w:top w:val="single" w:sz="4" w:space="0" w:color="auto"/>
              <w:left w:val="single" w:sz="4" w:space="0" w:color="auto"/>
              <w:bottom w:val="single" w:sz="4" w:space="0" w:color="auto"/>
              <w:right w:val="single" w:sz="4" w:space="0" w:color="auto"/>
            </w:tcBorders>
            <w:vAlign w:val="bottom"/>
            <w:hideMark/>
          </w:tcPr>
          <w:p w:rsidR="00FE065C" w:rsidRDefault="00FE065C">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数量</w:t>
            </w:r>
          </w:p>
        </w:tc>
        <w:tc>
          <w:tcPr>
            <w:tcW w:w="1032" w:type="dxa"/>
            <w:tcBorders>
              <w:top w:val="single" w:sz="4" w:space="0" w:color="auto"/>
              <w:left w:val="single" w:sz="4" w:space="0" w:color="auto"/>
              <w:bottom w:val="single" w:sz="4" w:space="0" w:color="auto"/>
              <w:right w:val="single" w:sz="4" w:space="0" w:color="auto"/>
            </w:tcBorders>
            <w:vAlign w:val="bottom"/>
            <w:hideMark/>
          </w:tcPr>
          <w:p w:rsidR="00FE065C" w:rsidRDefault="00FE065C">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单价</w:t>
            </w:r>
          </w:p>
        </w:tc>
        <w:tc>
          <w:tcPr>
            <w:tcW w:w="1550" w:type="dxa"/>
            <w:tcBorders>
              <w:top w:val="single" w:sz="4" w:space="0" w:color="auto"/>
              <w:left w:val="single" w:sz="4" w:space="0" w:color="auto"/>
              <w:bottom w:val="single" w:sz="4" w:space="0" w:color="auto"/>
              <w:right w:val="single" w:sz="4" w:space="0" w:color="auto"/>
            </w:tcBorders>
            <w:vAlign w:val="bottom"/>
            <w:hideMark/>
          </w:tcPr>
          <w:p w:rsidR="00FE065C" w:rsidRDefault="00FE065C">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小计</w:t>
            </w:r>
          </w:p>
        </w:tc>
      </w:tr>
      <w:tr w:rsidR="00FE065C" w:rsidTr="00FE065C">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FE065C" w:rsidRDefault="00FE065C">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1</w:t>
            </w:r>
          </w:p>
        </w:tc>
        <w:tc>
          <w:tcPr>
            <w:tcW w:w="1345" w:type="dxa"/>
            <w:tcBorders>
              <w:top w:val="single" w:sz="4" w:space="0" w:color="auto"/>
              <w:left w:val="single" w:sz="4" w:space="0" w:color="auto"/>
              <w:bottom w:val="single" w:sz="4" w:space="0" w:color="auto"/>
              <w:right w:val="single" w:sz="4" w:space="0" w:color="auto"/>
            </w:tcBorders>
            <w:vAlign w:val="center"/>
          </w:tcPr>
          <w:p w:rsidR="00FE065C" w:rsidRDefault="00FE065C">
            <w:pPr>
              <w:spacing w:line="360" w:lineRule="auto"/>
              <w:jc w:val="center"/>
              <w:rPr>
                <w:rFonts w:ascii="宋体" w:eastAsia="宋体" w:hAnsi="宋体" w:cs="Times New Roman"/>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FE065C" w:rsidRDefault="00FE065C">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FE065C" w:rsidRDefault="00FE065C">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FE065C" w:rsidRDefault="00FE065C">
            <w:pPr>
              <w:spacing w:line="360" w:lineRule="auto"/>
              <w:jc w:val="center"/>
              <w:rPr>
                <w:rFonts w:ascii="宋体" w:eastAsia="宋体" w:hAnsi="宋体" w:cs="Times New Roman"/>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FE065C" w:rsidRDefault="00FE065C">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FE065C" w:rsidRDefault="00FE065C">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A</w:t>
            </w:r>
          </w:p>
        </w:tc>
      </w:tr>
      <w:tr w:rsidR="00FE065C" w:rsidTr="00FE065C">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FE065C" w:rsidRDefault="00FE065C">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2</w:t>
            </w:r>
          </w:p>
        </w:tc>
        <w:tc>
          <w:tcPr>
            <w:tcW w:w="1345" w:type="dxa"/>
            <w:tcBorders>
              <w:top w:val="single" w:sz="4" w:space="0" w:color="auto"/>
              <w:left w:val="single" w:sz="4" w:space="0" w:color="auto"/>
              <w:bottom w:val="single" w:sz="4" w:space="0" w:color="auto"/>
              <w:right w:val="single" w:sz="4" w:space="0" w:color="auto"/>
            </w:tcBorders>
            <w:vAlign w:val="center"/>
          </w:tcPr>
          <w:p w:rsidR="00FE065C" w:rsidRDefault="00FE065C">
            <w:pPr>
              <w:spacing w:line="360" w:lineRule="auto"/>
              <w:jc w:val="center"/>
              <w:rPr>
                <w:rFonts w:ascii="宋体" w:eastAsia="宋体" w:hAnsi="宋体" w:cs="Times New Roman"/>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FE065C" w:rsidRDefault="00FE065C">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FE065C" w:rsidRDefault="00FE065C">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FE065C" w:rsidRDefault="00FE065C">
            <w:pPr>
              <w:spacing w:line="360" w:lineRule="auto"/>
              <w:jc w:val="center"/>
              <w:rPr>
                <w:rFonts w:ascii="宋体" w:eastAsia="宋体" w:hAnsi="宋体" w:cs="Times New Roman"/>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FE065C" w:rsidRDefault="00FE065C">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FE065C" w:rsidRDefault="00FE065C">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B</w:t>
            </w:r>
          </w:p>
        </w:tc>
      </w:tr>
      <w:tr w:rsidR="00FE065C" w:rsidTr="00FE065C">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FE065C" w:rsidRDefault="00FE065C">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3</w:t>
            </w:r>
          </w:p>
        </w:tc>
        <w:tc>
          <w:tcPr>
            <w:tcW w:w="1345" w:type="dxa"/>
            <w:tcBorders>
              <w:top w:val="single" w:sz="4" w:space="0" w:color="auto"/>
              <w:left w:val="single" w:sz="4" w:space="0" w:color="auto"/>
              <w:bottom w:val="single" w:sz="4" w:space="0" w:color="auto"/>
              <w:right w:val="single" w:sz="4" w:space="0" w:color="auto"/>
            </w:tcBorders>
            <w:vAlign w:val="center"/>
          </w:tcPr>
          <w:p w:rsidR="00FE065C" w:rsidRDefault="00FE065C">
            <w:pPr>
              <w:spacing w:line="360" w:lineRule="auto"/>
              <w:jc w:val="center"/>
              <w:rPr>
                <w:rFonts w:ascii="宋体" w:eastAsia="宋体" w:hAnsi="宋体" w:cs="Times New Roman"/>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FE065C" w:rsidRDefault="00FE065C">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FE065C" w:rsidRDefault="00FE065C">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FE065C" w:rsidRDefault="00FE065C">
            <w:pPr>
              <w:spacing w:line="360" w:lineRule="auto"/>
              <w:jc w:val="center"/>
              <w:rPr>
                <w:rFonts w:ascii="宋体" w:eastAsia="宋体" w:hAnsi="宋体" w:cs="Times New Roman"/>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FE065C" w:rsidRDefault="00FE065C">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FE065C" w:rsidRDefault="00FE065C">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C</w:t>
            </w:r>
          </w:p>
        </w:tc>
      </w:tr>
      <w:tr w:rsidR="00FE065C" w:rsidTr="00FE065C">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FE065C" w:rsidRDefault="00FE065C">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4</w:t>
            </w:r>
          </w:p>
        </w:tc>
        <w:tc>
          <w:tcPr>
            <w:tcW w:w="1345" w:type="dxa"/>
            <w:tcBorders>
              <w:top w:val="single" w:sz="4" w:space="0" w:color="auto"/>
              <w:left w:val="single" w:sz="4" w:space="0" w:color="auto"/>
              <w:bottom w:val="single" w:sz="4" w:space="0" w:color="auto"/>
              <w:right w:val="single" w:sz="4" w:space="0" w:color="auto"/>
            </w:tcBorders>
            <w:vAlign w:val="center"/>
          </w:tcPr>
          <w:p w:rsidR="00FE065C" w:rsidRDefault="00FE065C">
            <w:pPr>
              <w:spacing w:line="360" w:lineRule="auto"/>
              <w:jc w:val="center"/>
              <w:rPr>
                <w:rFonts w:ascii="宋体" w:eastAsia="宋体" w:hAnsi="宋体" w:cs="Times New Roman"/>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FE065C" w:rsidRDefault="00FE065C">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FE065C" w:rsidRDefault="00FE065C">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FE065C" w:rsidRDefault="00FE065C">
            <w:pPr>
              <w:spacing w:line="360" w:lineRule="auto"/>
              <w:jc w:val="center"/>
              <w:rPr>
                <w:rFonts w:ascii="宋体" w:eastAsia="宋体" w:hAnsi="宋体" w:cs="Times New Roman"/>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FE065C" w:rsidRDefault="00FE065C">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FE065C" w:rsidRDefault="00FE065C">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D</w:t>
            </w:r>
          </w:p>
        </w:tc>
      </w:tr>
      <w:tr w:rsidR="00FE065C" w:rsidTr="00FE065C">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FE065C" w:rsidRDefault="00FE065C">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5</w:t>
            </w:r>
          </w:p>
        </w:tc>
        <w:tc>
          <w:tcPr>
            <w:tcW w:w="1345" w:type="dxa"/>
            <w:tcBorders>
              <w:top w:val="single" w:sz="4" w:space="0" w:color="auto"/>
              <w:left w:val="single" w:sz="4" w:space="0" w:color="auto"/>
              <w:bottom w:val="single" w:sz="4" w:space="0" w:color="auto"/>
              <w:right w:val="single" w:sz="4" w:space="0" w:color="auto"/>
            </w:tcBorders>
            <w:vAlign w:val="center"/>
            <w:hideMark/>
          </w:tcPr>
          <w:p w:rsidR="00FE065C" w:rsidRDefault="00FE065C">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w:t>
            </w:r>
          </w:p>
        </w:tc>
        <w:tc>
          <w:tcPr>
            <w:tcW w:w="1304" w:type="dxa"/>
            <w:tcBorders>
              <w:top w:val="single" w:sz="4" w:space="0" w:color="auto"/>
              <w:left w:val="single" w:sz="4" w:space="0" w:color="auto"/>
              <w:bottom w:val="single" w:sz="4" w:space="0" w:color="auto"/>
              <w:right w:val="single" w:sz="4" w:space="0" w:color="auto"/>
            </w:tcBorders>
          </w:tcPr>
          <w:p w:rsidR="00FE065C" w:rsidRDefault="00FE065C">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FE065C" w:rsidRDefault="00FE065C">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FE065C" w:rsidRDefault="00FE065C">
            <w:pPr>
              <w:spacing w:line="360" w:lineRule="auto"/>
              <w:jc w:val="center"/>
              <w:rPr>
                <w:rFonts w:ascii="宋体" w:eastAsia="宋体" w:hAnsi="宋体" w:cs="Times New Roman"/>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FE065C" w:rsidRDefault="00FE065C">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FE065C" w:rsidRDefault="00FE065C">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w:t>
            </w:r>
          </w:p>
        </w:tc>
      </w:tr>
      <w:tr w:rsidR="00FE065C" w:rsidTr="00FE065C">
        <w:trPr>
          <w:trHeight w:val="462"/>
        </w:trPr>
        <w:tc>
          <w:tcPr>
            <w:tcW w:w="6822" w:type="dxa"/>
            <w:gridSpan w:val="6"/>
            <w:tcBorders>
              <w:top w:val="single" w:sz="4" w:space="0" w:color="auto"/>
              <w:left w:val="single" w:sz="4" w:space="0" w:color="auto"/>
              <w:bottom w:val="single" w:sz="4" w:space="0" w:color="auto"/>
              <w:right w:val="single" w:sz="4" w:space="0" w:color="auto"/>
            </w:tcBorders>
            <w:hideMark/>
          </w:tcPr>
          <w:p w:rsidR="00FE065C" w:rsidRDefault="00FE065C">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合计</w:t>
            </w:r>
          </w:p>
        </w:tc>
        <w:tc>
          <w:tcPr>
            <w:tcW w:w="1550" w:type="dxa"/>
            <w:tcBorders>
              <w:top w:val="single" w:sz="4" w:space="0" w:color="auto"/>
              <w:left w:val="single" w:sz="4" w:space="0" w:color="auto"/>
              <w:bottom w:val="single" w:sz="4" w:space="0" w:color="auto"/>
              <w:right w:val="single" w:sz="4" w:space="0" w:color="auto"/>
            </w:tcBorders>
            <w:vAlign w:val="center"/>
            <w:hideMark/>
          </w:tcPr>
          <w:p w:rsidR="00FE065C" w:rsidRDefault="00FE065C">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A+B+C+D+…</w:t>
            </w:r>
          </w:p>
        </w:tc>
      </w:tr>
    </w:tbl>
    <w:p w:rsidR="00FE065C" w:rsidRDefault="00FE065C" w:rsidP="00FE065C">
      <w:pPr>
        <w:rPr>
          <w:rFonts w:ascii="Calibri" w:eastAsia="宋体" w:hAnsi="Calibri" w:cs="Times New Roman" w:hint="eastAsia"/>
        </w:rPr>
      </w:pPr>
    </w:p>
    <w:p w:rsidR="00FE065C" w:rsidRDefault="00FE065C" w:rsidP="00FE065C">
      <w:pPr>
        <w:rPr>
          <w:rFonts w:ascii="Calibri" w:eastAsia="宋体" w:hAnsi="Calibri" w:cs="Times New Roman"/>
        </w:rPr>
      </w:pPr>
    </w:p>
    <w:p w:rsidR="00FE065C" w:rsidRDefault="00FE065C" w:rsidP="00FE065C">
      <w:pPr>
        <w:spacing w:line="360" w:lineRule="auto"/>
        <w:rPr>
          <w:rFonts w:ascii="宋体" w:eastAsia="宋体" w:hAnsi="宋体" w:cs="Times New Roman"/>
          <w:sz w:val="24"/>
          <w:szCs w:val="24"/>
        </w:rPr>
      </w:pPr>
      <w:r>
        <w:rPr>
          <w:rFonts w:ascii="宋体" w:eastAsia="宋体" w:hAnsi="宋体" w:cs="Times New Roman" w:hint="eastAsia"/>
          <w:sz w:val="24"/>
          <w:szCs w:val="24"/>
        </w:rPr>
        <w:t>注：</w:t>
      </w:r>
    </w:p>
    <w:p w:rsidR="00FE065C" w:rsidRDefault="00FE065C" w:rsidP="00FE065C">
      <w:p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 xml:space="preserve"> 1、所报价格须用人民币元表示。</w:t>
      </w:r>
    </w:p>
    <w:p w:rsidR="00FE065C" w:rsidRDefault="00FE065C" w:rsidP="00FE065C">
      <w:pPr>
        <w:snapToGrid w:val="0"/>
        <w:spacing w:line="360" w:lineRule="auto"/>
        <w:rPr>
          <w:rFonts w:ascii="Times New Roman" w:eastAsia="宋体" w:hAnsi="Times New Roman" w:cs="Times New Roman" w:hint="eastAsia"/>
          <w:sz w:val="24"/>
          <w:szCs w:val="24"/>
        </w:rPr>
      </w:pPr>
      <w:r>
        <w:rPr>
          <w:rFonts w:ascii="宋体" w:eastAsia="宋体" w:hAnsi="宋体" w:cs="Times New Roman" w:hint="eastAsia"/>
          <w:sz w:val="24"/>
          <w:szCs w:val="24"/>
        </w:rPr>
        <w:t>2、合计价格应与《开标一览表》中“报价合计”一致。</w:t>
      </w:r>
      <w:r>
        <w:rPr>
          <w:rFonts w:ascii="Calibri" w:eastAsia="宋体" w:hAnsi="Calibri" w:cs="Times New Roman" w:hint="eastAsia"/>
          <w:sz w:val="24"/>
          <w:szCs w:val="24"/>
        </w:rPr>
        <w:t>如因任何不一致而产生的不利后果，均由投标人自行承担。</w:t>
      </w:r>
    </w:p>
    <w:p w:rsidR="00FE065C" w:rsidRDefault="00FE065C" w:rsidP="00FE065C">
      <w:pPr>
        <w:snapToGrid w:val="0"/>
        <w:spacing w:line="360" w:lineRule="auto"/>
        <w:ind w:firstLineChars="200" w:firstLine="480"/>
        <w:rPr>
          <w:rFonts w:ascii="Times New Roman" w:eastAsia="宋体" w:hAnsi="Times New Roman" w:cs="Times New Roman"/>
          <w:sz w:val="24"/>
          <w:szCs w:val="24"/>
        </w:rPr>
      </w:pPr>
      <w:r>
        <w:rPr>
          <w:rFonts w:ascii="宋体" w:eastAsia="宋体" w:hAnsi="宋体" w:cs="Times New Roman" w:hint="eastAsia"/>
          <w:sz w:val="24"/>
          <w:szCs w:val="24"/>
        </w:rPr>
        <w:t>3、以上费用应包括根据合同或其它原因应由投标人支付的税款和应由投标人负担的相关费用。</w:t>
      </w:r>
    </w:p>
    <w:p w:rsidR="00FE065C" w:rsidRDefault="00FE065C" w:rsidP="00FE065C"/>
    <w:p w:rsidR="00FE065C" w:rsidRDefault="00FE065C" w:rsidP="00FE065C"/>
    <w:p w:rsidR="00FE065C" w:rsidRDefault="00FE065C" w:rsidP="00FE065C">
      <w:pPr>
        <w:widowControl/>
        <w:jc w:val="left"/>
        <w:rPr>
          <w:kern w:val="0"/>
        </w:rPr>
        <w:sectPr w:rsidR="00FE065C">
          <w:pgSz w:w="11906" w:h="16838"/>
          <w:pgMar w:top="1440" w:right="1800" w:bottom="1440" w:left="1800" w:header="851" w:footer="992" w:gutter="0"/>
          <w:cols w:space="720"/>
          <w:docGrid w:type="lines" w:linePitch="312"/>
        </w:sectPr>
      </w:pPr>
    </w:p>
    <w:p w:rsidR="00FE065C" w:rsidRDefault="00FE065C" w:rsidP="00FE065C">
      <w:pPr>
        <w:jc w:val="center"/>
        <w:rPr>
          <w:rFonts w:ascii="宋体" w:eastAsia="宋体" w:hAnsi="宋体"/>
          <w:sz w:val="28"/>
        </w:rPr>
      </w:pPr>
      <w:r>
        <w:rPr>
          <w:rFonts w:ascii="宋体" w:eastAsia="宋体" w:hAnsi="宋体" w:hint="eastAsia"/>
          <w:sz w:val="28"/>
        </w:rPr>
        <w:lastRenderedPageBreak/>
        <w:t>七、非进口产品</w:t>
      </w:r>
    </w:p>
    <w:p w:rsidR="00FE065C" w:rsidRDefault="00FE065C" w:rsidP="00FE065C">
      <w:pPr>
        <w:jc w:val="left"/>
        <w:rPr>
          <w:rFonts w:ascii="宋体" w:eastAsia="宋体" w:hAnsi="宋体" w:hint="eastAsia"/>
          <w:sz w:val="24"/>
        </w:rPr>
      </w:pPr>
    </w:p>
    <w:p w:rsidR="00FE065C" w:rsidRDefault="00FE065C" w:rsidP="00FE065C">
      <w:pPr>
        <w:adjustRightInd w:val="0"/>
        <w:snapToGrid w:val="0"/>
        <w:spacing w:beforeLines="50" w:before="156" w:afterLines="50" w:after="156" w:line="360" w:lineRule="auto"/>
        <w:ind w:leftChars="202" w:left="424" w:firstLine="2"/>
        <w:jc w:val="center"/>
        <w:outlineLvl w:val="2"/>
        <w:rPr>
          <w:rFonts w:ascii="宋体" w:eastAsia="宋体" w:hAnsi="宋体" w:cs="Times New Roman" w:hint="eastAsia"/>
          <w:sz w:val="24"/>
          <w:szCs w:val="24"/>
        </w:rPr>
      </w:pPr>
      <w:r>
        <w:rPr>
          <w:rFonts w:ascii="宋体" w:eastAsia="宋体" w:hAnsi="宋体" w:cs="Times New Roman" w:hint="eastAsia"/>
          <w:sz w:val="24"/>
          <w:szCs w:val="24"/>
        </w:rPr>
        <w:t>非进口产品声明函</w:t>
      </w:r>
    </w:p>
    <w:p w:rsidR="00FE065C" w:rsidRDefault="00FE065C" w:rsidP="00FE065C">
      <w:pPr>
        <w:adjustRightInd w:val="0"/>
        <w:snapToGrid w:val="0"/>
        <w:spacing w:line="360" w:lineRule="auto"/>
        <w:rPr>
          <w:rFonts w:ascii="宋体" w:eastAsia="宋体" w:hAnsi="宋体" w:cs="宋体" w:hint="eastAsia"/>
          <w:kern w:val="0"/>
          <w:sz w:val="24"/>
          <w:szCs w:val="24"/>
        </w:rPr>
      </w:pPr>
      <w:r>
        <w:rPr>
          <w:rFonts w:ascii="宋体" w:eastAsia="宋体" w:hAnsi="宋体" w:cs="宋体" w:hint="eastAsia"/>
          <w:kern w:val="0"/>
          <w:sz w:val="24"/>
          <w:szCs w:val="24"/>
        </w:rPr>
        <w:t xml:space="preserve">    我方承诺就 （项目名称、编号） 所投_</w:t>
      </w:r>
      <w:r>
        <w:rPr>
          <w:rFonts w:ascii="宋体" w:eastAsia="宋体" w:hAnsi="宋体" w:cs="宋体" w:hint="eastAsia"/>
          <w:kern w:val="0"/>
          <w:sz w:val="24"/>
          <w:szCs w:val="24"/>
          <w:u w:val="single"/>
        </w:rPr>
        <w:t>_</w:t>
      </w:r>
      <w:r>
        <w:rPr>
          <w:rFonts w:ascii="宋体" w:eastAsia="宋体" w:hAnsi="宋体" w:cs="宋体" w:hint="eastAsia"/>
          <w:kern w:val="0"/>
          <w:sz w:val="24"/>
          <w:szCs w:val="24"/>
        </w:rPr>
        <w:t>____为非进口产品，我方保证上述内容的真实性，并承担由此引起的一切责任。</w:t>
      </w:r>
    </w:p>
    <w:p w:rsidR="00FE065C" w:rsidRDefault="00FE065C" w:rsidP="00FE065C">
      <w:pPr>
        <w:adjustRightInd w:val="0"/>
        <w:snapToGrid w:val="0"/>
        <w:spacing w:line="360" w:lineRule="auto"/>
        <w:jc w:val="left"/>
        <w:outlineLvl w:val="2"/>
        <w:rPr>
          <w:rFonts w:ascii="宋体" w:eastAsia="宋体" w:hAnsi="宋体" w:cs="宋体" w:hint="eastAsia"/>
          <w:kern w:val="0"/>
          <w:sz w:val="24"/>
          <w:szCs w:val="24"/>
        </w:rPr>
      </w:pPr>
      <w:r>
        <w:rPr>
          <w:rFonts w:ascii="宋体" w:eastAsia="宋体" w:hAnsi="宋体" w:cs="宋体" w:hint="eastAsia"/>
          <w:kern w:val="0"/>
          <w:sz w:val="24"/>
          <w:szCs w:val="24"/>
        </w:rPr>
        <w:t xml:space="preserve">    特此声明。</w:t>
      </w:r>
    </w:p>
    <w:p w:rsidR="00FE065C" w:rsidRDefault="00FE065C" w:rsidP="00FE065C">
      <w:pPr>
        <w:adjustRightInd w:val="0"/>
        <w:snapToGrid w:val="0"/>
        <w:spacing w:line="360" w:lineRule="auto"/>
        <w:jc w:val="left"/>
        <w:outlineLvl w:val="2"/>
        <w:rPr>
          <w:rFonts w:ascii="宋体" w:eastAsia="宋体" w:hAnsi="宋体" w:cs="宋体" w:hint="eastAsia"/>
          <w:kern w:val="0"/>
          <w:sz w:val="24"/>
          <w:szCs w:val="24"/>
        </w:rPr>
      </w:pPr>
    </w:p>
    <w:p w:rsidR="00FE065C" w:rsidRDefault="00FE065C" w:rsidP="00FE065C">
      <w:pPr>
        <w:adjustRightInd w:val="0"/>
        <w:snapToGrid w:val="0"/>
        <w:spacing w:line="360" w:lineRule="auto"/>
        <w:jc w:val="left"/>
        <w:outlineLvl w:val="2"/>
        <w:rPr>
          <w:rFonts w:ascii="宋体" w:eastAsia="宋体" w:hAnsi="宋体" w:cs="宋体" w:hint="eastAsia"/>
          <w:kern w:val="0"/>
          <w:sz w:val="24"/>
          <w:szCs w:val="24"/>
        </w:rPr>
      </w:pPr>
    </w:p>
    <w:p w:rsidR="00FE065C" w:rsidRDefault="00FE065C" w:rsidP="00FE065C">
      <w:pPr>
        <w:rPr>
          <w:rFonts w:ascii="Calibri" w:eastAsia="宋体" w:hAnsi="Calibri" w:cs="Times New Roman" w:hint="eastAsia"/>
        </w:rPr>
      </w:pPr>
    </w:p>
    <w:p w:rsidR="00FE065C" w:rsidRDefault="00FE065C" w:rsidP="00FE065C"/>
    <w:p w:rsidR="00FE065C" w:rsidRDefault="00FE065C" w:rsidP="00FE065C"/>
    <w:p w:rsidR="00FE065C" w:rsidRDefault="00FE065C" w:rsidP="00FE065C">
      <w:pPr>
        <w:widowControl/>
        <w:jc w:val="left"/>
        <w:rPr>
          <w:kern w:val="0"/>
        </w:rPr>
        <w:sectPr w:rsidR="00FE065C">
          <w:pgSz w:w="11906" w:h="16838"/>
          <w:pgMar w:top="1440" w:right="1800" w:bottom="1440" w:left="1800" w:header="851" w:footer="992" w:gutter="0"/>
          <w:cols w:space="720"/>
          <w:docGrid w:type="lines" w:linePitch="312"/>
        </w:sectPr>
      </w:pPr>
    </w:p>
    <w:p w:rsidR="00FE065C" w:rsidRDefault="00FE065C" w:rsidP="00FE065C">
      <w:pPr>
        <w:jc w:val="center"/>
        <w:rPr>
          <w:rFonts w:ascii="宋体" w:eastAsia="宋体" w:hAnsi="宋体"/>
          <w:sz w:val="28"/>
        </w:rPr>
      </w:pPr>
      <w:r>
        <w:rPr>
          <w:rFonts w:ascii="宋体" w:eastAsia="宋体" w:hAnsi="宋体" w:hint="eastAsia"/>
          <w:sz w:val="28"/>
        </w:rPr>
        <w:lastRenderedPageBreak/>
        <w:t>八、应用案例</w:t>
      </w:r>
    </w:p>
    <w:p w:rsidR="00FE065C" w:rsidRDefault="00FE065C" w:rsidP="00FE065C">
      <w:pPr>
        <w:jc w:val="left"/>
        <w:rPr>
          <w:rFonts w:ascii="宋体" w:eastAsia="宋体" w:hAnsi="宋体" w:hint="eastAsia"/>
          <w:sz w:val="24"/>
        </w:rPr>
      </w:pPr>
    </w:p>
    <w:p w:rsidR="00FE065C" w:rsidRDefault="00FE065C" w:rsidP="00FE065C">
      <w:pPr>
        <w:autoSpaceDE w:val="0"/>
        <w:autoSpaceDN w:val="0"/>
        <w:adjustRightInd w:val="0"/>
        <w:spacing w:line="360" w:lineRule="auto"/>
        <w:ind w:left="198"/>
        <w:jc w:val="left"/>
        <w:rPr>
          <w:rFonts w:ascii="宋体" w:eastAsia="宋体" w:hAnsi="Calibri" w:cs="宋体" w:hint="eastAsia"/>
          <w:kern w:val="0"/>
          <w:sz w:val="18"/>
          <w:szCs w:val="18"/>
          <w:lang w:val="zh-CN"/>
        </w:rPr>
      </w:pPr>
      <w:r>
        <w:rPr>
          <w:rFonts w:ascii="宋体" w:eastAsia="宋体" w:hAnsi="宋体" w:cs="Times New Roman" w:hint="eastAsia"/>
          <w:sz w:val="24"/>
          <w:szCs w:val="24"/>
        </w:rPr>
        <w:t>2016年至今，投标人独立承担过的同类项目实施案例（须提供合同首页、合同金额和签字所在页原件扫描件）。</w:t>
      </w:r>
    </w:p>
    <w:p w:rsidR="00FE065C" w:rsidRDefault="00FE065C" w:rsidP="00FE065C">
      <w:pPr>
        <w:rPr>
          <w:rFonts w:hint="eastAsia"/>
        </w:rPr>
      </w:pPr>
    </w:p>
    <w:p w:rsidR="00FE065C" w:rsidRDefault="00FE065C" w:rsidP="00FE065C"/>
    <w:p w:rsidR="00FE065C" w:rsidRDefault="00FE065C" w:rsidP="00FE065C">
      <w:pPr>
        <w:widowControl/>
        <w:jc w:val="left"/>
        <w:rPr>
          <w:kern w:val="0"/>
        </w:rPr>
        <w:sectPr w:rsidR="00FE065C">
          <w:pgSz w:w="11906" w:h="16838"/>
          <w:pgMar w:top="1440" w:right="1800" w:bottom="1440" w:left="1800" w:header="851" w:footer="992" w:gutter="0"/>
          <w:cols w:space="720"/>
          <w:docGrid w:type="lines" w:linePitch="312"/>
        </w:sectPr>
      </w:pPr>
    </w:p>
    <w:p w:rsidR="00FE065C" w:rsidRDefault="00FE065C" w:rsidP="00FE065C">
      <w:pPr>
        <w:jc w:val="center"/>
        <w:rPr>
          <w:rFonts w:ascii="宋体" w:eastAsia="宋体" w:hAnsi="宋体"/>
          <w:sz w:val="28"/>
        </w:rPr>
      </w:pPr>
      <w:r>
        <w:rPr>
          <w:rFonts w:ascii="宋体" w:eastAsia="宋体" w:hAnsi="宋体" w:hint="eastAsia"/>
          <w:sz w:val="28"/>
        </w:rPr>
        <w:lastRenderedPageBreak/>
        <w:t>九、所投产品的节能性</w:t>
      </w:r>
    </w:p>
    <w:p w:rsidR="00FE065C" w:rsidRDefault="00FE065C" w:rsidP="00FE065C">
      <w:pPr>
        <w:jc w:val="left"/>
        <w:rPr>
          <w:rFonts w:ascii="宋体" w:eastAsia="宋体" w:hAnsi="宋体" w:hint="eastAsia"/>
          <w:sz w:val="24"/>
        </w:rPr>
      </w:pPr>
    </w:p>
    <w:p w:rsidR="00FE065C" w:rsidRDefault="00FE065C" w:rsidP="00FE065C">
      <w:pPr>
        <w:spacing w:line="360" w:lineRule="auto"/>
        <w:rPr>
          <w:rFonts w:ascii="Calibri" w:eastAsia="宋体" w:hAnsi="Calibri" w:cs="Times New Roman" w:hint="eastAsia"/>
          <w:sz w:val="24"/>
          <w:szCs w:val="24"/>
        </w:rPr>
      </w:pPr>
      <w:r>
        <w:rPr>
          <w:rFonts w:ascii="Calibri" w:eastAsia="宋体" w:hAnsi="Calibri" w:cs="Times New Roman" w:hint="eastAsia"/>
          <w:sz w:val="24"/>
          <w:szCs w:val="24"/>
        </w:rPr>
        <w:t>本项目采购产品属于节能产品政府优先采购品目清单范围的，投标人提供国家确定的认证机构出具的、处于有效期之内的节能产品认证证书。</w:t>
      </w:r>
    </w:p>
    <w:p w:rsidR="00FE065C" w:rsidRDefault="00FE065C" w:rsidP="00FE065C"/>
    <w:p w:rsidR="00FE065C" w:rsidRDefault="00FE065C" w:rsidP="00FE065C"/>
    <w:p w:rsidR="00FE065C" w:rsidRDefault="00FE065C" w:rsidP="00FE065C">
      <w:pPr>
        <w:widowControl/>
        <w:jc w:val="left"/>
        <w:rPr>
          <w:kern w:val="0"/>
        </w:rPr>
        <w:sectPr w:rsidR="00FE065C">
          <w:pgSz w:w="11906" w:h="16838"/>
          <w:pgMar w:top="1440" w:right="1800" w:bottom="1440" w:left="1800" w:header="851" w:footer="992" w:gutter="0"/>
          <w:cols w:space="720"/>
          <w:docGrid w:type="lines" w:linePitch="312"/>
        </w:sectPr>
      </w:pPr>
    </w:p>
    <w:p w:rsidR="00FE065C" w:rsidRDefault="00FE065C" w:rsidP="00FE065C">
      <w:pPr>
        <w:jc w:val="center"/>
        <w:rPr>
          <w:rFonts w:ascii="宋体" w:eastAsia="宋体" w:hAnsi="宋体"/>
          <w:sz w:val="28"/>
        </w:rPr>
      </w:pPr>
      <w:r>
        <w:rPr>
          <w:rFonts w:ascii="宋体" w:eastAsia="宋体" w:hAnsi="宋体" w:hint="eastAsia"/>
          <w:sz w:val="28"/>
        </w:rPr>
        <w:lastRenderedPageBreak/>
        <w:t>十、所投产品的节能环保性</w:t>
      </w:r>
    </w:p>
    <w:p w:rsidR="00FE065C" w:rsidRDefault="00FE065C" w:rsidP="00FE065C">
      <w:pPr>
        <w:jc w:val="left"/>
        <w:rPr>
          <w:rFonts w:ascii="宋体" w:eastAsia="宋体" w:hAnsi="宋体" w:hint="eastAsia"/>
          <w:sz w:val="24"/>
        </w:rPr>
      </w:pPr>
    </w:p>
    <w:p w:rsidR="00FE065C" w:rsidRDefault="00FE065C" w:rsidP="00FE065C">
      <w:pPr>
        <w:spacing w:line="360" w:lineRule="auto"/>
        <w:rPr>
          <w:rFonts w:ascii="Calibri" w:eastAsia="宋体" w:hAnsi="Calibri" w:cs="Times New Roman" w:hint="eastAsia"/>
        </w:rPr>
      </w:pPr>
      <w:r>
        <w:rPr>
          <w:rFonts w:ascii="Calibri" w:eastAsia="宋体" w:hAnsi="Calibri" w:cs="Times New Roman" w:hint="eastAsia"/>
          <w:kern w:val="0"/>
          <w:sz w:val="24"/>
          <w:szCs w:val="24"/>
        </w:rPr>
        <w:t>本项目采购的服务器等环境标志政府采购品目清单范围内产品，投标人提供国家确定的认证机构出具的、处于有效期之内的环境标志产品认证证书。</w:t>
      </w:r>
    </w:p>
    <w:p w:rsidR="00FE065C" w:rsidRDefault="00FE065C" w:rsidP="00FE065C"/>
    <w:p w:rsidR="00FE065C" w:rsidRDefault="00FE065C" w:rsidP="00FE065C"/>
    <w:p w:rsidR="00FE065C" w:rsidRDefault="00FE065C" w:rsidP="00FE065C">
      <w:pPr>
        <w:widowControl/>
        <w:jc w:val="left"/>
        <w:rPr>
          <w:kern w:val="0"/>
        </w:rPr>
        <w:sectPr w:rsidR="00FE065C">
          <w:pgSz w:w="11906" w:h="16838"/>
          <w:pgMar w:top="1440" w:right="1800" w:bottom="1440" w:left="1800" w:header="851" w:footer="992" w:gutter="0"/>
          <w:cols w:space="720"/>
          <w:docGrid w:type="lines" w:linePitch="312"/>
        </w:sectPr>
      </w:pPr>
    </w:p>
    <w:p w:rsidR="00FE065C" w:rsidRDefault="00FE065C" w:rsidP="00FE065C">
      <w:pPr>
        <w:jc w:val="center"/>
        <w:rPr>
          <w:rFonts w:ascii="宋体" w:eastAsia="宋体" w:hAnsi="宋体"/>
          <w:sz w:val="28"/>
        </w:rPr>
      </w:pPr>
      <w:r>
        <w:rPr>
          <w:rFonts w:ascii="宋体" w:eastAsia="宋体" w:hAnsi="宋体" w:hint="eastAsia"/>
          <w:sz w:val="28"/>
        </w:rPr>
        <w:lastRenderedPageBreak/>
        <w:t>十一、ISO20000信息技术服务管理体系认证</w:t>
      </w:r>
    </w:p>
    <w:p w:rsidR="00FE065C" w:rsidRDefault="00FE065C" w:rsidP="00FE065C">
      <w:pPr>
        <w:jc w:val="left"/>
        <w:rPr>
          <w:rFonts w:ascii="宋体" w:eastAsia="宋体" w:hAnsi="宋体" w:hint="eastAsia"/>
          <w:sz w:val="24"/>
        </w:rPr>
      </w:pPr>
    </w:p>
    <w:p w:rsidR="00FE065C" w:rsidRDefault="00FE065C" w:rsidP="00FE065C">
      <w:pPr>
        <w:rPr>
          <w:rFonts w:ascii="Calibri" w:eastAsia="宋体" w:hAnsi="Calibri" w:cs="Times New Roman" w:hint="eastAsia"/>
          <w:sz w:val="24"/>
          <w:szCs w:val="24"/>
        </w:rPr>
      </w:pPr>
      <w:r>
        <w:rPr>
          <w:rFonts w:ascii="Calibri" w:eastAsia="宋体" w:hAnsi="Calibri" w:cs="Times New Roman"/>
          <w:sz w:val="24"/>
          <w:szCs w:val="24"/>
        </w:rPr>
        <w:t>ISO20000</w:t>
      </w:r>
      <w:r>
        <w:rPr>
          <w:rFonts w:ascii="Calibri" w:eastAsia="宋体" w:hAnsi="Calibri" w:cs="Times New Roman" w:hint="eastAsia"/>
          <w:sz w:val="24"/>
          <w:szCs w:val="24"/>
        </w:rPr>
        <w:t>信息技术服务管理体系认证证书</w:t>
      </w:r>
    </w:p>
    <w:p w:rsidR="00FE065C" w:rsidRDefault="00FE065C" w:rsidP="00FE065C"/>
    <w:p w:rsidR="00FE065C" w:rsidRDefault="00FE065C" w:rsidP="00FE065C"/>
    <w:p w:rsidR="00FE065C" w:rsidRDefault="00FE065C" w:rsidP="00FE065C">
      <w:pPr>
        <w:widowControl/>
        <w:jc w:val="left"/>
        <w:rPr>
          <w:kern w:val="0"/>
        </w:rPr>
        <w:sectPr w:rsidR="00FE065C">
          <w:pgSz w:w="11906" w:h="16838"/>
          <w:pgMar w:top="1440" w:right="1800" w:bottom="1440" w:left="1800" w:header="851" w:footer="992" w:gutter="0"/>
          <w:cols w:space="720"/>
          <w:docGrid w:type="lines" w:linePitch="312"/>
        </w:sectPr>
      </w:pPr>
    </w:p>
    <w:p w:rsidR="00FE065C" w:rsidRDefault="00FE065C" w:rsidP="00FE065C">
      <w:pPr>
        <w:jc w:val="center"/>
        <w:rPr>
          <w:rFonts w:ascii="宋体" w:eastAsia="宋体" w:hAnsi="宋体"/>
          <w:sz w:val="28"/>
        </w:rPr>
      </w:pPr>
      <w:r>
        <w:rPr>
          <w:rFonts w:ascii="宋体" w:eastAsia="宋体" w:hAnsi="宋体" w:hint="eastAsia"/>
          <w:sz w:val="28"/>
        </w:rPr>
        <w:lastRenderedPageBreak/>
        <w:t>十二、ISO27001信息安全管理体系认证</w:t>
      </w:r>
    </w:p>
    <w:p w:rsidR="00FE065C" w:rsidRDefault="00FE065C" w:rsidP="00FE065C">
      <w:pPr>
        <w:jc w:val="left"/>
        <w:rPr>
          <w:rFonts w:ascii="宋体" w:eastAsia="宋体" w:hAnsi="宋体" w:hint="eastAsia"/>
          <w:sz w:val="24"/>
        </w:rPr>
      </w:pPr>
    </w:p>
    <w:p w:rsidR="00FE065C" w:rsidRDefault="00FE065C" w:rsidP="00FE065C">
      <w:pPr>
        <w:rPr>
          <w:rFonts w:ascii="宋体" w:eastAsia="宋体" w:hAnsi="宋体" w:cs="Times New Roman" w:hint="eastAsia"/>
          <w:sz w:val="24"/>
          <w:szCs w:val="24"/>
        </w:rPr>
      </w:pPr>
      <w:r>
        <w:rPr>
          <w:rFonts w:ascii="宋体" w:eastAsia="宋体" w:hAnsi="宋体" w:cs="Times New Roman" w:hint="eastAsia"/>
          <w:sz w:val="24"/>
          <w:szCs w:val="24"/>
        </w:rPr>
        <w:t>ISO27001</w:t>
      </w:r>
      <w:r>
        <w:rPr>
          <w:rFonts w:ascii="宋体" w:eastAsia="宋体" w:hAnsi="宋体" w:cs="Arial" w:hint="eastAsia"/>
          <w:sz w:val="24"/>
          <w:szCs w:val="24"/>
          <w:shd w:val="clear" w:color="auto" w:fill="FFFFFF"/>
        </w:rPr>
        <w:t>信息安全管理体系认证证书</w:t>
      </w:r>
    </w:p>
    <w:p w:rsidR="00FE065C" w:rsidRDefault="00FE065C" w:rsidP="00FE065C">
      <w:pPr>
        <w:rPr>
          <w:rFonts w:hint="eastAsia"/>
        </w:rPr>
      </w:pPr>
    </w:p>
    <w:p w:rsidR="00FE065C" w:rsidRDefault="00FE065C" w:rsidP="00FE065C"/>
    <w:p w:rsidR="00FE065C" w:rsidRDefault="00FE065C" w:rsidP="00FE065C">
      <w:pPr>
        <w:widowControl/>
        <w:jc w:val="left"/>
        <w:rPr>
          <w:kern w:val="0"/>
        </w:rPr>
        <w:sectPr w:rsidR="00FE065C">
          <w:pgSz w:w="11906" w:h="16838"/>
          <w:pgMar w:top="1440" w:right="1800" w:bottom="1440" w:left="1800" w:header="851" w:footer="992" w:gutter="0"/>
          <w:cols w:space="720"/>
          <w:docGrid w:type="lines" w:linePitch="312"/>
        </w:sectPr>
      </w:pPr>
    </w:p>
    <w:p w:rsidR="00FE065C" w:rsidRDefault="00FE065C" w:rsidP="00FE065C">
      <w:pPr>
        <w:jc w:val="center"/>
        <w:rPr>
          <w:rFonts w:ascii="宋体" w:eastAsia="宋体" w:hAnsi="宋体"/>
          <w:sz w:val="28"/>
        </w:rPr>
      </w:pPr>
      <w:r>
        <w:rPr>
          <w:rFonts w:ascii="宋体" w:eastAsia="宋体" w:hAnsi="宋体" w:hint="eastAsia"/>
          <w:sz w:val="28"/>
        </w:rPr>
        <w:lastRenderedPageBreak/>
        <w:t>十三、ISO9001质量管理体系认证</w:t>
      </w:r>
    </w:p>
    <w:p w:rsidR="00FE065C" w:rsidRDefault="00FE065C" w:rsidP="00FE065C">
      <w:pPr>
        <w:jc w:val="left"/>
        <w:rPr>
          <w:rFonts w:ascii="宋体" w:eastAsia="宋体" w:hAnsi="宋体" w:hint="eastAsia"/>
          <w:sz w:val="24"/>
        </w:rPr>
      </w:pPr>
    </w:p>
    <w:p w:rsidR="00FE065C" w:rsidRDefault="00FE065C" w:rsidP="00FE065C">
      <w:pPr>
        <w:rPr>
          <w:rFonts w:ascii="Calibri" w:eastAsia="宋体" w:hAnsi="Calibri" w:cs="Times New Roman" w:hint="eastAsia"/>
          <w:sz w:val="24"/>
          <w:szCs w:val="24"/>
        </w:rPr>
      </w:pPr>
      <w:r>
        <w:rPr>
          <w:rFonts w:ascii="Calibri" w:eastAsia="宋体" w:hAnsi="Calibri" w:cs="Times New Roman"/>
          <w:sz w:val="24"/>
          <w:szCs w:val="24"/>
        </w:rPr>
        <w:t>ISO9001</w:t>
      </w:r>
      <w:r>
        <w:rPr>
          <w:rFonts w:ascii="Calibri" w:eastAsia="宋体" w:hAnsi="Calibri" w:cs="Times New Roman" w:hint="eastAsia"/>
          <w:sz w:val="24"/>
          <w:szCs w:val="24"/>
        </w:rPr>
        <w:t>质量管理体系认证证书</w:t>
      </w:r>
    </w:p>
    <w:p w:rsidR="00FE065C" w:rsidRDefault="00FE065C" w:rsidP="00FE065C"/>
    <w:p w:rsidR="00FE065C" w:rsidRDefault="00FE065C" w:rsidP="00FE065C"/>
    <w:p w:rsidR="00FE065C" w:rsidRDefault="00FE065C" w:rsidP="00FE065C">
      <w:pPr>
        <w:widowControl/>
        <w:jc w:val="left"/>
        <w:rPr>
          <w:kern w:val="0"/>
        </w:rPr>
        <w:sectPr w:rsidR="00FE065C">
          <w:pgSz w:w="11906" w:h="16838"/>
          <w:pgMar w:top="1440" w:right="1800" w:bottom="1440" w:left="1800" w:header="851" w:footer="992" w:gutter="0"/>
          <w:cols w:space="720"/>
          <w:docGrid w:type="lines" w:linePitch="312"/>
        </w:sectPr>
      </w:pPr>
    </w:p>
    <w:p w:rsidR="00FE065C" w:rsidRDefault="00FE065C" w:rsidP="00FE065C">
      <w:pPr>
        <w:jc w:val="center"/>
        <w:rPr>
          <w:rFonts w:ascii="宋体" w:eastAsia="宋体" w:hAnsi="宋体"/>
          <w:sz w:val="28"/>
        </w:rPr>
      </w:pPr>
      <w:r>
        <w:rPr>
          <w:rFonts w:ascii="宋体" w:eastAsia="宋体" w:hAnsi="宋体" w:hint="eastAsia"/>
          <w:sz w:val="28"/>
        </w:rPr>
        <w:lastRenderedPageBreak/>
        <w:t>十四、计算机系统集成（及服务）资质证书</w:t>
      </w:r>
    </w:p>
    <w:p w:rsidR="00FE065C" w:rsidRDefault="00FE065C" w:rsidP="00FE065C">
      <w:pPr>
        <w:jc w:val="left"/>
        <w:rPr>
          <w:rFonts w:ascii="宋体" w:eastAsia="宋体" w:hAnsi="宋体" w:hint="eastAsia"/>
          <w:sz w:val="24"/>
        </w:rPr>
      </w:pPr>
    </w:p>
    <w:p w:rsidR="00FE065C" w:rsidRDefault="00FE065C" w:rsidP="00FE065C">
      <w:pPr>
        <w:spacing w:line="360" w:lineRule="auto"/>
        <w:rPr>
          <w:rFonts w:ascii="Calibri" w:eastAsia="宋体" w:hAnsi="Calibri" w:cs="Times New Roman" w:hint="eastAsia"/>
        </w:rPr>
      </w:pPr>
      <w:r>
        <w:rPr>
          <w:rFonts w:ascii="宋体" w:eastAsia="宋体" w:hAnsi="宋体" w:cs="Times New Roman" w:hint="eastAsia"/>
          <w:kern w:val="0"/>
          <w:sz w:val="24"/>
          <w:szCs w:val="24"/>
        </w:rPr>
        <w:t>投标人提供有效期内的中国电子信息行业联合会颁发的计算机信息系统集成资质证书，或信息系统集成及服务资质证书；或提供有效期内的工信部颁发的计算机信息系统集成企业资质证书（原件扫描件）。</w:t>
      </w:r>
    </w:p>
    <w:p w:rsidR="00FE065C" w:rsidRDefault="00FE065C" w:rsidP="00FE065C"/>
    <w:p w:rsidR="00FE065C" w:rsidRDefault="00FE065C" w:rsidP="00FE065C"/>
    <w:p w:rsidR="00FE065C" w:rsidRDefault="00FE065C" w:rsidP="00FE065C">
      <w:pPr>
        <w:widowControl/>
        <w:jc w:val="left"/>
        <w:rPr>
          <w:kern w:val="0"/>
        </w:rPr>
        <w:sectPr w:rsidR="00FE065C">
          <w:pgSz w:w="11906" w:h="16838"/>
          <w:pgMar w:top="1440" w:right="1800" w:bottom="1440" w:left="1800" w:header="851" w:footer="992" w:gutter="0"/>
          <w:cols w:space="720"/>
          <w:docGrid w:type="lines" w:linePitch="312"/>
        </w:sectPr>
      </w:pPr>
    </w:p>
    <w:p w:rsidR="00FE065C" w:rsidRDefault="00FE065C" w:rsidP="00FE065C">
      <w:pPr>
        <w:jc w:val="center"/>
        <w:rPr>
          <w:rFonts w:ascii="宋体" w:eastAsia="宋体" w:hAnsi="宋体"/>
          <w:sz w:val="28"/>
        </w:rPr>
      </w:pPr>
      <w:r>
        <w:rPr>
          <w:rFonts w:ascii="宋体" w:eastAsia="宋体" w:hAnsi="宋体" w:hint="eastAsia"/>
          <w:sz w:val="28"/>
        </w:rPr>
        <w:lastRenderedPageBreak/>
        <w:t>十五、项目经理资质</w:t>
      </w:r>
    </w:p>
    <w:p w:rsidR="00FE065C" w:rsidRDefault="00FE065C" w:rsidP="00FE065C">
      <w:pPr>
        <w:jc w:val="left"/>
        <w:rPr>
          <w:rFonts w:ascii="宋体" w:eastAsia="宋体" w:hAnsi="宋体" w:hint="eastAsia"/>
          <w:sz w:val="24"/>
        </w:rPr>
      </w:pPr>
    </w:p>
    <w:p w:rsidR="00FE065C" w:rsidRDefault="00FE065C" w:rsidP="00FE065C">
      <w:pPr>
        <w:spacing w:line="360" w:lineRule="auto"/>
        <w:rPr>
          <w:rFonts w:ascii="Calibri" w:eastAsia="宋体" w:hAnsi="Calibri" w:cs="Times New Roman" w:hint="eastAsia"/>
        </w:rPr>
      </w:pPr>
      <w:r>
        <w:rPr>
          <w:rFonts w:ascii="Calibri" w:eastAsia="宋体" w:hAnsi="Calibri" w:cs="Times New Roman" w:hint="eastAsia"/>
          <w:sz w:val="24"/>
          <w:szCs w:val="24"/>
        </w:rPr>
        <w:t>项目经理从业经历</w:t>
      </w:r>
      <w:r>
        <w:rPr>
          <w:rFonts w:ascii="Calibri" w:eastAsia="宋体" w:hAnsi="Calibri" w:cs="Times New Roman"/>
          <w:sz w:val="24"/>
          <w:szCs w:val="24"/>
        </w:rPr>
        <w:t>3</w:t>
      </w:r>
      <w:r>
        <w:rPr>
          <w:rFonts w:ascii="Calibri" w:eastAsia="宋体" w:hAnsi="Calibri" w:cs="Times New Roman" w:hint="eastAsia"/>
          <w:sz w:val="24"/>
          <w:szCs w:val="24"/>
        </w:rPr>
        <w:t>年以上并具有同类项目经验的相关证明，并提供信息系统项目管理师证书（须提供近半年以来任意一个月的社会保险缴纳证明）。</w:t>
      </w:r>
    </w:p>
    <w:p w:rsidR="00FE065C" w:rsidRDefault="00FE065C" w:rsidP="00FE065C"/>
    <w:p w:rsidR="00FE065C" w:rsidRDefault="00FE065C" w:rsidP="00FE065C"/>
    <w:p w:rsidR="00FE065C" w:rsidRDefault="00FE065C" w:rsidP="00FE065C">
      <w:pPr>
        <w:widowControl/>
        <w:jc w:val="left"/>
        <w:rPr>
          <w:kern w:val="0"/>
        </w:rPr>
        <w:sectPr w:rsidR="00FE065C">
          <w:pgSz w:w="11906" w:h="16838"/>
          <w:pgMar w:top="1440" w:right="1800" w:bottom="1440" w:left="1800" w:header="851" w:footer="992" w:gutter="0"/>
          <w:cols w:space="720"/>
          <w:docGrid w:type="lines" w:linePitch="312"/>
        </w:sectPr>
      </w:pPr>
    </w:p>
    <w:p w:rsidR="00FE065C" w:rsidRDefault="00FE065C" w:rsidP="00FE065C">
      <w:pPr>
        <w:jc w:val="center"/>
        <w:rPr>
          <w:rFonts w:ascii="宋体" w:eastAsia="宋体" w:hAnsi="宋体"/>
          <w:sz w:val="28"/>
        </w:rPr>
      </w:pPr>
      <w:r>
        <w:rPr>
          <w:rFonts w:ascii="宋体" w:eastAsia="宋体" w:hAnsi="宋体" w:hint="eastAsia"/>
          <w:sz w:val="28"/>
        </w:rPr>
        <w:lastRenderedPageBreak/>
        <w:t>十六、项目组成员配备情况</w:t>
      </w:r>
    </w:p>
    <w:p w:rsidR="00FE065C" w:rsidRDefault="00FE065C" w:rsidP="00FE065C">
      <w:pPr>
        <w:jc w:val="left"/>
        <w:rPr>
          <w:rFonts w:ascii="宋体" w:eastAsia="宋体" w:hAnsi="宋体" w:hint="eastAsia"/>
          <w:sz w:val="24"/>
        </w:rPr>
      </w:pPr>
    </w:p>
    <w:p w:rsidR="00FE065C" w:rsidRDefault="00FE065C" w:rsidP="00FE065C">
      <w:pPr>
        <w:adjustRightInd w:val="0"/>
        <w:snapToGrid w:val="0"/>
        <w:spacing w:line="360" w:lineRule="auto"/>
        <w:rPr>
          <w:rFonts w:ascii="宋体" w:eastAsia="宋体" w:hAnsi="宋体" w:cs="Times New Roman" w:hint="eastAsia"/>
          <w:kern w:val="0"/>
          <w:sz w:val="24"/>
          <w:szCs w:val="24"/>
        </w:rPr>
      </w:pPr>
      <w:r>
        <w:rPr>
          <w:rFonts w:ascii="宋体" w:eastAsia="宋体" w:hAnsi="宋体" w:cs="Times New Roman" w:hint="eastAsia"/>
          <w:kern w:val="0"/>
          <w:sz w:val="24"/>
          <w:szCs w:val="24"/>
          <w:lang w:val="zh-TW" w:eastAsia="zh-TW"/>
        </w:rPr>
        <w:t>项目实施的组织结构保障</w:t>
      </w:r>
    </w:p>
    <w:p w:rsidR="00FE065C" w:rsidRDefault="00FE065C" w:rsidP="00FE065C">
      <w:pPr>
        <w:adjustRightInd w:val="0"/>
        <w:snapToGrid w:val="0"/>
        <w:spacing w:line="360" w:lineRule="auto"/>
        <w:rPr>
          <w:rFonts w:ascii="宋体" w:eastAsia="宋体" w:hAnsi="宋体" w:cs="Times New Roman" w:hint="eastAsia"/>
          <w:kern w:val="0"/>
          <w:sz w:val="24"/>
          <w:szCs w:val="24"/>
          <w:lang w:val="zh-TW" w:eastAsia="zh-TW"/>
        </w:rPr>
      </w:pPr>
      <w:r>
        <w:rPr>
          <w:rFonts w:ascii="MS Mincho" w:eastAsia="MS Mincho" w:hAnsi="MS Mincho" w:cs="MS Mincho" w:hint="eastAsia"/>
          <w:kern w:val="0"/>
          <w:sz w:val="24"/>
          <w:szCs w:val="24"/>
        </w:rPr>
        <w:t>➢</w:t>
      </w:r>
      <w:r>
        <w:rPr>
          <w:rFonts w:ascii="宋体" w:eastAsia="宋体" w:hAnsi="宋体" w:cs="Times New Roman" w:hint="eastAsia"/>
          <w:kern w:val="0"/>
          <w:sz w:val="24"/>
          <w:szCs w:val="24"/>
          <w:lang w:val="zh-TW" w:eastAsia="zh-TW"/>
        </w:rPr>
        <w:t>投标人必须有详细项目管理组织架构、职员姓名、职务、职称，主要资历、经验及承担过的项目</w:t>
      </w:r>
      <w:r>
        <w:rPr>
          <w:rFonts w:ascii="宋体" w:eastAsia="宋体" w:hAnsi="宋体" w:cs="Times New Roman" w:hint="eastAsia"/>
          <w:kern w:val="0"/>
          <w:sz w:val="24"/>
          <w:szCs w:val="24"/>
          <w:lang w:val="zh-TW"/>
        </w:rPr>
        <w:t>，</w:t>
      </w:r>
      <w:r>
        <w:rPr>
          <w:rFonts w:ascii="宋体" w:eastAsia="宋体" w:hAnsi="宋体" w:cs="宋体" w:hint="eastAsia"/>
          <w:kern w:val="0"/>
          <w:sz w:val="24"/>
          <w:szCs w:val="24"/>
        </w:rPr>
        <w:t>须提供成员近半年以来任意一个月的社会保险缴纳证明</w:t>
      </w:r>
      <w:r>
        <w:rPr>
          <w:rFonts w:ascii="宋体" w:eastAsia="宋体" w:hAnsi="宋体" w:cs="Times New Roman" w:hint="eastAsia"/>
          <w:kern w:val="0"/>
          <w:sz w:val="24"/>
          <w:szCs w:val="24"/>
          <w:lang w:val="zh-TW" w:eastAsia="zh-TW"/>
        </w:rPr>
        <w:t>。</w:t>
      </w:r>
    </w:p>
    <w:p w:rsidR="00FE065C" w:rsidRDefault="00FE065C" w:rsidP="00FE065C">
      <w:pPr>
        <w:adjustRightInd w:val="0"/>
        <w:snapToGrid w:val="0"/>
        <w:spacing w:line="360" w:lineRule="auto"/>
        <w:rPr>
          <w:rFonts w:ascii="宋体" w:eastAsia="宋体" w:hAnsi="宋体" w:cs="Times New Roman" w:hint="eastAsia"/>
          <w:kern w:val="0"/>
          <w:sz w:val="24"/>
          <w:szCs w:val="24"/>
          <w:bdr w:val="none" w:sz="0" w:space="0" w:color="auto" w:frame="1"/>
          <w:lang w:val="zh-TW" w:eastAsia="zh-TW"/>
        </w:rPr>
      </w:pPr>
      <w:r>
        <w:rPr>
          <w:rFonts w:ascii="MS Mincho" w:eastAsia="MS Mincho" w:hAnsi="MS Mincho" w:cs="MS Mincho" w:hint="eastAsia"/>
          <w:kern w:val="0"/>
          <w:sz w:val="24"/>
          <w:szCs w:val="24"/>
          <w:bdr w:val="none" w:sz="0" w:space="0" w:color="auto" w:frame="1"/>
        </w:rPr>
        <w:t>➢</w:t>
      </w:r>
      <w:r>
        <w:rPr>
          <w:rFonts w:ascii="宋体" w:eastAsia="宋体" w:hAnsi="宋体" w:cs="Times New Roman" w:hint="eastAsia"/>
          <w:kern w:val="0"/>
          <w:sz w:val="24"/>
          <w:szCs w:val="24"/>
          <w:bdr w:val="none" w:sz="0" w:space="0" w:color="auto" w:frame="1"/>
          <w:lang w:val="zh-TW" w:eastAsia="zh-TW"/>
        </w:rPr>
        <w:t>列明负责本项目的项目实施小组名单及职责。</w:t>
      </w:r>
    </w:p>
    <w:p w:rsidR="00FE065C" w:rsidRDefault="00FE065C" w:rsidP="00FE065C">
      <w:pPr>
        <w:adjustRightInd w:val="0"/>
        <w:snapToGrid w:val="0"/>
        <w:spacing w:line="360" w:lineRule="auto"/>
        <w:rPr>
          <w:rFonts w:ascii="宋体" w:eastAsia="宋体" w:hAnsi="宋体" w:cs="Times New Roman" w:hint="eastAsia"/>
          <w:sz w:val="24"/>
          <w:szCs w:val="24"/>
        </w:rPr>
      </w:pPr>
    </w:p>
    <w:p w:rsidR="00FE065C" w:rsidRDefault="00FE065C" w:rsidP="00FE065C">
      <w:pPr>
        <w:rPr>
          <w:rFonts w:hint="eastAsia"/>
        </w:rPr>
      </w:pPr>
    </w:p>
    <w:p w:rsidR="00FE065C" w:rsidRDefault="00FE065C" w:rsidP="00FE065C"/>
    <w:p w:rsidR="00FE065C" w:rsidRDefault="00FE065C" w:rsidP="00FE065C">
      <w:pPr>
        <w:widowControl/>
        <w:jc w:val="left"/>
        <w:rPr>
          <w:kern w:val="0"/>
        </w:rPr>
        <w:sectPr w:rsidR="00FE065C">
          <w:pgSz w:w="11906" w:h="16838"/>
          <w:pgMar w:top="1440" w:right="1800" w:bottom="1440" w:left="1800" w:header="851" w:footer="992" w:gutter="0"/>
          <w:cols w:space="720"/>
          <w:docGrid w:type="lines" w:linePitch="312"/>
        </w:sectPr>
      </w:pPr>
    </w:p>
    <w:p w:rsidR="00FE065C" w:rsidRDefault="00FE065C" w:rsidP="00FE065C">
      <w:pPr>
        <w:jc w:val="center"/>
        <w:rPr>
          <w:rFonts w:ascii="宋体" w:eastAsia="宋体" w:hAnsi="宋体"/>
          <w:sz w:val="28"/>
        </w:rPr>
      </w:pPr>
      <w:r>
        <w:rPr>
          <w:rFonts w:ascii="宋体" w:eastAsia="宋体" w:hAnsi="宋体" w:hint="eastAsia"/>
          <w:sz w:val="28"/>
        </w:rPr>
        <w:lastRenderedPageBreak/>
        <w:t>十七、中小企业声明函</w:t>
      </w:r>
    </w:p>
    <w:p w:rsidR="00FE065C" w:rsidRDefault="00FE065C" w:rsidP="00FE065C">
      <w:pPr>
        <w:jc w:val="left"/>
        <w:rPr>
          <w:rFonts w:ascii="宋体" w:eastAsia="宋体" w:hAnsi="宋体" w:hint="eastAsia"/>
          <w:sz w:val="24"/>
        </w:rPr>
      </w:pPr>
    </w:p>
    <w:p w:rsidR="00FE065C" w:rsidRDefault="00FE065C" w:rsidP="00FE065C">
      <w:pPr>
        <w:jc w:val="center"/>
        <w:rPr>
          <w:rFonts w:ascii="宋体" w:hAnsi="宋体" w:hint="eastAsia"/>
          <w:sz w:val="24"/>
          <w:szCs w:val="24"/>
        </w:rPr>
      </w:pPr>
      <w:r>
        <w:rPr>
          <w:rFonts w:ascii="宋体" w:hAnsi="宋体" w:hint="eastAsia"/>
          <w:sz w:val="24"/>
          <w:szCs w:val="24"/>
        </w:rPr>
        <w:t>中小企业声明函</w:t>
      </w:r>
    </w:p>
    <w:p w:rsidR="00FE065C" w:rsidRDefault="00FE065C" w:rsidP="00FE065C">
      <w:pPr>
        <w:jc w:val="left"/>
        <w:rPr>
          <w:rFonts w:ascii="宋体" w:hAnsi="宋体" w:hint="eastAsia"/>
          <w:sz w:val="24"/>
          <w:szCs w:val="24"/>
        </w:rPr>
      </w:pPr>
    </w:p>
    <w:p w:rsidR="00FE065C" w:rsidRDefault="00FE065C" w:rsidP="00FE065C">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本公司郑重声明，根据《政府采购促进中小企业发展暂行办法》（财库[2011]181号）的规定，本公司为_________（请填写：中型、小型、微型）企业。即，本公司同时满足以下条件：</w:t>
      </w:r>
    </w:p>
    <w:p w:rsidR="00FE065C" w:rsidRDefault="00FE065C" w:rsidP="00FE065C">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FE065C" w:rsidRDefault="00FE065C" w:rsidP="00FE065C">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FE065C" w:rsidRDefault="00FE065C" w:rsidP="00FE065C">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本公司对上述声明的真实性负责。如有虚假，将依法承担相应责任。</w:t>
      </w:r>
    </w:p>
    <w:p w:rsidR="00FE065C" w:rsidRDefault="00FE065C" w:rsidP="00FE065C">
      <w:pPr>
        <w:widowControl/>
        <w:spacing w:beforeLines="50" w:before="156" w:afterLines="50" w:after="156"/>
        <w:contextualSpacing/>
        <w:outlineLvl w:val="2"/>
        <w:rPr>
          <w:rFonts w:ascii="宋体" w:hAnsi="宋体" w:hint="eastAsia"/>
          <w:sz w:val="24"/>
          <w:szCs w:val="24"/>
        </w:rPr>
      </w:pPr>
    </w:p>
    <w:p w:rsidR="00FE065C" w:rsidRDefault="00FE065C" w:rsidP="00FE065C">
      <w:pPr>
        <w:widowControl/>
        <w:adjustRightInd w:val="0"/>
        <w:snapToGrid w:val="0"/>
        <w:spacing w:line="360" w:lineRule="auto"/>
        <w:ind w:left="142" w:firstLineChars="200" w:firstLine="480"/>
        <w:rPr>
          <w:rFonts w:ascii="宋体" w:hAnsi="宋体" w:cs="宋体" w:hint="eastAsia"/>
          <w:kern w:val="0"/>
          <w:sz w:val="24"/>
          <w:szCs w:val="24"/>
        </w:rPr>
      </w:pPr>
    </w:p>
    <w:p w:rsidR="00FE065C" w:rsidRDefault="00FE065C" w:rsidP="00FE065C">
      <w:pPr>
        <w:jc w:val="center"/>
        <w:rPr>
          <w:rFonts w:ascii="宋体" w:hAnsi="宋体" w:cs="宋体" w:hint="eastAsia"/>
          <w:kern w:val="0"/>
          <w:sz w:val="24"/>
          <w:szCs w:val="24"/>
        </w:rPr>
      </w:pPr>
    </w:p>
    <w:p w:rsidR="00FE065C" w:rsidRDefault="00FE065C" w:rsidP="00FE065C">
      <w:pPr>
        <w:jc w:val="center"/>
        <w:rPr>
          <w:rFonts w:ascii="宋体" w:hAnsi="宋体" w:cs="宋体" w:hint="eastAsia"/>
          <w:kern w:val="0"/>
          <w:sz w:val="24"/>
          <w:szCs w:val="24"/>
        </w:rPr>
      </w:pPr>
      <w:r>
        <w:rPr>
          <w:rFonts w:ascii="宋体" w:hAnsi="宋体" w:cs="宋体" w:hint="eastAsia"/>
          <w:kern w:val="0"/>
          <w:sz w:val="24"/>
          <w:szCs w:val="24"/>
        </w:rPr>
        <w:t>数字认证证书电子签章：</w:t>
      </w:r>
    </w:p>
    <w:p w:rsidR="00FE065C" w:rsidRDefault="00FE065C" w:rsidP="00FE065C">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FE065C" w:rsidRDefault="00FE065C" w:rsidP="00FE065C">
      <w:pPr>
        <w:jc w:val="center"/>
        <w:rPr>
          <w:rFonts w:ascii="宋体" w:hAnsi="宋体" w:cs="宋体" w:hint="eastAsia"/>
          <w:kern w:val="0"/>
          <w:sz w:val="24"/>
          <w:szCs w:val="24"/>
        </w:rPr>
      </w:pPr>
    </w:p>
    <w:p w:rsidR="00FE065C" w:rsidRDefault="00FE065C" w:rsidP="00FE065C">
      <w:pPr>
        <w:jc w:val="left"/>
        <w:rPr>
          <w:rFonts w:ascii="宋体" w:hAnsi="宋体" w:cs="宋体" w:hint="eastAsia"/>
          <w:b/>
          <w:kern w:val="0"/>
          <w:sz w:val="24"/>
          <w:szCs w:val="24"/>
        </w:rPr>
      </w:pPr>
    </w:p>
    <w:p w:rsidR="00FE065C" w:rsidRDefault="00FE065C" w:rsidP="00FE065C">
      <w:pPr>
        <w:jc w:val="left"/>
        <w:rPr>
          <w:rFonts w:ascii="宋体" w:hAnsi="宋体" w:cs="宋体" w:hint="eastAsia"/>
          <w:b/>
          <w:kern w:val="0"/>
          <w:sz w:val="24"/>
          <w:szCs w:val="24"/>
        </w:rPr>
      </w:pPr>
    </w:p>
    <w:p w:rsidR="00FE065C" w:rsidRDefault="00FE065C" w:rsidP="00FE065C">
      <w:pPr>
        <w:jc w:val="left"/>
        <w:rPr>
          <w:rFonts w:ascii="宋体" w:hAnsi="宋体" w:cs="宋体" w:hint="eastAsia"/>
          <w:b/>
          <w:kern w:val="0"/>
          <w:sz w:val="24"/>
          <w:szCs w:val="24"/>
        </w:rPr>
      </w:pPr>
      <w:r>
        <w:rPr>
          <w:rFonts w:ascii="宋体" w:hAnsi="宋体" w:cs="宋体" w:hint="eastAsia"/>
          <w:b/>
          <w:kern w:val="0"/>
          <w:sz w:val="24"/>
          <w:szCs w:val="24"/>
        </w:rPr>
        <w:t>特别提醒：</w:t>
      </w:r>
    </w:p>
    <w:p w:rsidR="00FE065C" w:rsidRDefault="00FE065C" w:rsidP="00FE065C">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1.电子签章后，文档不应再修改，否则签章无效；如需修改，请修改后重新签章；</w:t>
      </w:r>
    </w:p>
    <w:p w:rsidR="00FE065C" w:rsidRDefault="00FE065C" w:rsidP="00FE065C">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2.中标供应商享受价格折扣的，其声明函将随中标结果同时公告，接受社会监督。</w:t>
      </w:r>
    </w:p>
    <w:p w:rsidR="00FE065C" w:rsidRDefault="00FE065C" w:rsidP="00FE065C">
      <w:pPr>
        <w:jc w:val="center"/>
        <w:rPr>
          <w:rFonts w:ascii="宋体" w:hAnsi="宋体" w:cs="宋体" w:hint="eastAsia"/>
          <w:kern w:val="0"/>
          <w:sz w:val="24"/>
          <w:szCs w:val="24"/>
        </w:rPr>
      </w:pPr>
    </w:p>
    <w:p w:rsidR="00FE065C" w:rsidRDefault="00FE065C" w:rsidP="00FE065C">
      <w:pPr>
        <w:jc w:val="center"/>
        <w:rPr>
          <w:rFonts w:ascii="宋体" w:hAnsi="宋体" w:cs="宋体" w:hint="eastAsia"/>
          <w:kern w:val="0"/>
          <w:sz w:val="24"/>
          <w:szCs w:val="24"/>
        </w:rPr>
      </w:pPr>
    </w:p>
    <w:p w:rsidR="00FE065C" w:rsidRDefault="00FE065C" w:rsidP="00FE065C">
      <w:pPr>
        <w:jc w:val="center"/>
        <w:rPr>
          <w:rFonts w:ascii="宋体" w:hAnsi="宋体" w:cs="宋体" w:hint="eastAsia"/>
          <w:kern w:val="0"/>
          <w:sz w:val="24"/>
          <w:szCs w:val="24"/>
        </w:rPr>
      </w:pPr>
    </w:p>
    <w:p w:rsidR="00FE065C" w:rsidRDefault="00FE065C" w:rsidP="00FE065C">
      <w:pPr>
        <w:jc w:val="center"/>
        <w:rPr>
          <w:rFonts w:ascii="宋体" w:hAnsi="宋体" w:cs="宋体" w:hint="eastAsia"/>
          <w:kern w:val="0"/>
          <w:sz w:val="24"/>
          <w:szCs w:val="24"/>
        </w:rPr>
      </w:pPr>
    </w:p>
    <w:p w:rsidR="00FE065C" w:rsidRDefault="00FE065C" w:rsidP="00FE065C">
      <w:pPr>
        <w:jc w:val="center"/>
        <w:rPr>
          <w:rFonts w:ascii="宋体" w:hAnsi="宋体" w:cs="宋体" w:hint="eastAsia"/>
          <w:kern w:val="0"/>
          <w:sz w:val="24"/>
          <w:szCs w:val="24"/>
        </w:rPr>
      </w:pPr>
    </w:p>
    <w:p w:rsidR="00FE065C" w:rsidRDefault="00FE065C" w:rsidP="00FE065C">
      <w:pPr>
        <w:jc w:val="center"/>
        <w:rPr>
          <w:rFonts w:ascii="宋体" w:hAnsi="宋体" w:cs="宋体" w:hint="eastAsia"/>
          <w:kern w:val="0"/>
          <w:sz w:val="24"/>
          <w:szCs w:val="24"/>
        </w:rPr>
      </w:pPr>
    </w:p>
    <w:p w:rsidR="00FE065C" w:rsidRDefault="00FE065C" w:rsidP="00FE065C">
      <w:pPr>
        <w:jc w:val="center"/>
        <w:rPr>
          <w:rFonts w:ascii="宋体" w:hAnsi="宋体" w:cs="宋体" w:hint="eastAsia"/>
          <w:kern w:val="0"/>
          <w:sz w:val="24"/>
          <w:szCs w:val="24"/>
        </w:rPr>
      </w:pPr>
    </w:p>
    <w:p w:rsidR="00FE065C" w:rsidRDefault="00FE065C" w:rsidP="00FE065C">
      <w:pPr>
        <w:jc w:val="center"/>
        <w:rPr>
          <w:rFonts w:ascii="宋体" w:hAnsi="宋体" w:cs="宋体" w:hint="eastAsia"/>
          <w:kern w:val="0"/>
          <w:sz w:val="24"/>
          <w:szCs w:val="24"/>
        </w:rPr>
      </w:pPr>
    </w:p>
    <w:p w:rsidR="00FE065C" w:rsidRDefault="00FE065C" w:rsidP="00FE065C">
      <w:pPr>
        <w:jc w:val="center"/>
        <w:rPr>
          <w:rFonts w:ascii="宋体" w:hAnsi="宋体" w:cs="宋体" w:hint="eastAsia"/>
          <w:kern w:val="0"/>
          <w:sz w:val="24"/>
          <w:szCs w:val="24"/>
        </w:rPr>
      </w:pPr>
    </w:p>
    <w:p w:rsidR="00FE065C" w:rsidRDefault="00FE065C" w:rsidP="00FE065C">
      <w:pPr>
        <w:jc w:val="center"/>
        <w:rPr>
          <w:rFonts w:ascii="宋体" w:hAnsi="宋体" w:cs="宋体" w:hint="eastAsia"/>
          <w:kern w:val="0"/>
          <w:sz w:val="24"/>
          <w:szCs w:val="24"/>
        </w:rPr>
      </w:pPr>
    </w:p>
    <w:p w:rsidR="00FE065C" w:rsidRDefault="00FE065C" w:rsidP="00FE065C">
      <w:pPr>
        <w:jc w:val="center"/>
        <w:rPr>
          <w:rFonts w:ascii="宋体" w:hAnsi="宋体" w:cs="宋体" w:hint="eastAsia"/>
          <w:kern w:val="0"/>
          <w:sz w:val="24"/>
          <w:szCs w:val="24"/>
        </w:rPr>
      </w:pPr>
    </w:p>
    <w:p w:rsidR="00FE065C" w:rsidRDefault="00FE065C" w:rsidP="00FE065C">
      <w:pPr>
        <w:widowControl/>
        <w:spacing w:beforeLines="50" w:before="156" w:afterLines="50" w:after="156"/>
        <w:ind w:firstLine="420"/>
        <w:contextualSpacing/>
        <w:jc w:val="center"/>
        <w:outlineLvl w:val="2"/>
        <w:rPr>
          <w:rFonts w:ascii="宋体" w:hAnsi="宋体" w:hint="eastAsia"/>
          <w:sz w:val="24"/>
          <w:szCs w:val="24"/>
        </w:rPr>
      </w:pPr>
    </w:p>
    <w:p w:rsidR="00FE065C" w:rsidRDefault="00FE065C" w:rsidP="00FE065C">
      <w:pPr>
        <w:widowControl/>
        <w:spacing w:beforeLines="50" w:before="156" w:afterLines="50" w:after="156"/>
        <w:ind w:firstLine="420"/>
        <w:contextualSpacing/>
        <w:jc w:val="center"/>
        <w:outlineLvl w:val="2"/>
        <w:rPr>
          <w:rFonts w:ascii="宋体" w:hAnsi="宋体" w:hint="eastAsia"/>
          <w:sz w:val="24"/>
          <w:szCs w:val="24"/>
        </w:rPr>
      </w:pPr>
    </w:p>
    <w:p w:rsidR="00FE065C" w:rsidRDefault="00FE065C" w:rsidP="00FE065C">
      <w:pPr>
        <w:widowControl/>
        <w:spacing w:beforeLines="50" w:before="156" w:afterLines="50" w:after="156"/>
        <w:contextualSpacing/>
        <w:jc w:val="center"/>
        <w:outlineLvl w:val="2"/>
        <w:rPr>
          <w:rFonts w:ascii="宋体" w:hAnsi="宋体" w:hint="eastAsia"/>
          <w:sz w:val="24"/>
          <w:szCs w:val="24"/>
        </w:rPr>
      </w:pPr>
      <w:r>
        <w:rPr>
          <w:rFonts w:ascii="宋体" w:hAnsi="宋体" w:hint="eastAsia"/>
          <w:sz w:val="24"/>
          <w:szCs w:val="24"/>
        </w:rPr>
        <w:t>监狱企业证明函</w:t>
      </w:r>
    </w:p>
    <w:p w:rsidR="00FE065C" w:rsidRDefault="00FE065C" w:rsidP="00FE065C">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根据《财政部 司法部关于政府采购支持监狱企业发展有关问题的通知》（财库[2014]68号）的规定，</w:t>
      </w:r>
      <w:r>
        <w:rPr>
          <w:rFonts w:ascii="宋体" w:hAnsi="宋体" w:cs="宋体" w:hint="eastAsia"/>
          <w:kern w:val="0"/>
          <w:sz w:val="24"/>
          <w:szCs w:val="24"/>
          <w:u w:val="single"/>
        </w:rPr>
        <w:t xml:space="preserve">          （填写供应商法定全称）</w:t>
      </w:r>
      <w:r>
        <w:rPr>
          <w:rFonts w:ascii="宋体" w:hAnsi="宋体" w:cs="宋体" w:hint="eastAsia"/>
          <w:kern w:val="0"/>
          <w:sz w:val="24"/>
          <w:szCs w:val="24"/>
        </w:rPr>
        <w:t>为监狱企业。</w:t>
      </w:r>
    </w:p>
    <w:p w:rsidR="00FE065C" w:rsidRDefault="00FE065C" w:rsidP="00FE065C">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特此证明。</w:t>
      </w:r>
    </w:p>
    <w:p w:rsidR="00FE065C" w:rsidRDefault="00FE065C" w:rsidP="00FE065C">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p>
    <w:p w:rsidR="00FE065C" w:rsidRDefault="00FE065C" w:rsidP="00FE065C">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r>
        <w:rPr>
          <w:rFonts w:ascii="宋体" w:hAnsi="宋体" w:cs="宋体" w:hint="eastAsia"/>
          <w:kern w:val="0"/>
          <w:sz w:val="24"/>
          <w:szCs w:val="24"/>
        </w:rPr>
        <w:t>省级以上监狱管理局、戒毒管理局（含新疆生产建设兵团）（盖章）：</w:t>
      </w:r>
    </w:p>
    <w:p w:rsidR="00FE065C" w:rsidRDefault="00FE065C" w:rsidP="00FE065C">
      <w:pPr>
        <w:widowControl/>
        <w:tabs>
          <w:tab w:val="left" w:pos="1050"/>
        </w:tabs>
        <w:adjustRightInd w:val="0"/>
        <w:snapToGrid w:val="0"/>
        <w:spacing w:beforeLines="50" w:before="156" w:afterLines="50" w:after="156" w:line="520" w:lineRule="exact"/>
        <w:ind w:left="845" w:firstLine="630"/>
        <w:jc w:val="right"/>
        <w:outlineLvl w:val="2"/>
        <w:rPr>
          <w:rFonts w:ascii="宋体" w:hAnsi="宋体" w:cs="宋体" w:hint="eastAsia"/>
          <w:kern w:val="0"/>
          <w:sz w:val="24"/>
          <w:szCs w:val="24"/>
        </w:rPr>
      </w:pPr>
      <w:r>
        <w:rPr>
          <w:rFonts w:ascii="宋体" w:hAnsi="宋体" w:cs="宋体" w:hint="eastAsia"/>
          <w:kern w:val="0"/>
          <w:sz w:val="24"/>
          <w:szCs w:val="24"/>
        </w:rPr>
        <w:t>日  期：</w:t>
      </w:r>
    </w:p>
    <w:p w:rsidR="00FE065C" w:rsidRDefault="00FE065C" w:rsidP="00FE065C">
      <w:pPr>
        <w:widowControl/>
        <w:adjustRightInd w:val="0"/>
        <w:snapToGrid w:val="0"/>
        <w:spacing w:line="360" w:lineRule="auto"/>
        <w:ind w:leftChars="67" w:left="141"/>
        <w:rPr>
          <w:rFonts w:ascii="宋体" w:hAnsi="宋体" w:cs="宋体" w:hint="eastAsia"/>
          <w:kern w:val="0"/>
          <w:sz w:val="24"/>
          <w:szCs w:val="24"/>
        </w:rPr>
      </w:pPr>
    </w:p>
    <w:p w:rsidR="00FE065C" w:rsidRDefault="00FE065C" w:rsidP="00FE065C">
      <w:pPr>
        <w:adjustRightInd w:val="0"/>
        <w:snapToGrid w:val="0"/>
        <w:spacing w:line="360" w:lineRule="auto"/>
        <w:rPr>
          <w:rFonts w:hint="eastAsia"/>
          <w:sz w:val="24"/>
          <w:szCs w:val="24"/>
        </w:rPr>
      </w:pPr>
    </w:p>
    <w:p w:rsidR="00FE065C" w:rsidRDefault="00FE065C" w:rsidP="00FE065C">
      <w:pPr>
        <w:adjustRightInd w:val="0"/>
        <w:snapToGrid w:val="0"/>
        <w:spacing w:line="360" w:lineRule="auto"/>
        <w:rPr>
          <w:sz w:val="24"/>
          <w:szCs w:val="24"/>
        </w:rPr>
      </w:pPr>
    </w:p>
    <w:p w:rsidR="00FE065C" w:rsidRDefault="00FE065C" w:rsidP="00FE065C">
      <w:pPr>
        <w:widowControl/>
        <w:jc w:val="left"/>
        <w:rPr>
          <w:kern w:val="0"/>
          <w:sz w:val="24"/>
          <w:szCs w:val="24"/>
        </w:rPr>
        <w:sectPr w:rsidR="00FE065C">
          <w:pgSz w:w="11906" w:h="16838"/>
          <w:pgMar w:top="1440" w:right="1800" w:bottom="1440" w:left="1800" w:header="851" w:footer="992" w:gutter="0"/>
          <w:cols w:space="720"/>
          <w:docGrid w:type="lines" w:linePitch="312"/>
        </w:sectPr>
      </w:pPr>
    </w:p>
    <w:p w:rsidR="00FE065C" w:rsidRDefault="00FE065C" w:rsidP="00FE065C">
      <w:pPr>
        <w:rPr>
          <w:sz w:val="24"/>
          <w:szCs w:val="24"/>
        </w:rPr>
      </w:pPr>
    </w:p>
    <w:p w:rsidR="00FE065C" w:rsidRDefault="00FE065C" w:rsidP="00FE065C">
      <w:pPr>
        <w:jc w:val="center"/>
        <w:rPr>
          <w:sz w:val="24"/>
          <w:szCs w:val="24"/>
        </w:rPr>
      </w:pPr>
      <w:bookmarkStart w:id="0" w:name="OLE_LINK13"/>
      <w:bookmarkStart w:id="1" w:name="OLE_LINK14"/>
      <w:r>
        <w:rPr>
          <w:rFonts w:hint="eastAsia"/>
          <w:sz w:val="24"/>
          <w:szCs w:val="24"/>
        </w:rPr>
        <w:t>残疾人福利性单位声明函</w:t>
      </w:r>
    </w:p>
    <w:bookmarkEnd w:id="0"/>
    <w:bookmarkEnd w:id="1"/>
    <w:p w:rsidR="00FE065C" w:rsidRDefault="00FE065C" w:rsidP="00FE065C">
      <w:pPr>
        <w:spacing w:line="588" w:lineRule="exact"/>
        <w:rPr>
          <w:rFonts w:ascii="仿宋_GB2312" w:eastAsia="仿宋_GB2312"/>
          <w:b/>
          <w:spacing w:val="6"/>
          <w:sz w:val="30"/>
          <w:szCs w:val="30"/>
        </w:rPr>
      </w:pPr>
    </w:p>
    <w:p w:rsidR="00FE065C" w:rsidRDefault="00FE065C" w:rsidP="00FE065C">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FE065C" w:rsidRDefault="00FE065C" w:rsidP="00FE065C">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本单位对上述声明的真实性负责。如有虚假，将依法承担相应责任。</w:t>
      </w:r>
    </w:p>
    <w:p w:rsidR="00FE065C" w:rsidRDefault="00FE065C" w:rsidP="00FE065C">
      <w:pPr>
        <w:widowControl/>
        <w:adjustRightInd w:val="0"/>
        <w:snapToGrid w:val="0"/>
        <w:spacing w:line="360" w:lineRule="auto"/>
        <w:ind w:left="142" w:firstLineChars="200" w:firstLine="480"/>
        <w:rPr>
          <w:rFonts w:ascii="宋体" w:hAnsi="宋体" w:cs="宋体" w:hint="eastAsia"/>
          <w:kern w:val="0"/>
          <w:sz w:val="24"/>
          <w:szCs w:val="24"/>
        </w:rPr>
      </w:pPr>
    </w:p>
    <w:p w:rsidR="00FE065C" w:rsidRDefault="00FE065C" w:rsidP="00FE065C">
      <w:pPr>
        <w:widowControl/>
        <w:adjustRightInd w:val="0"/>
        <w:snapToGrid w:val="0"/>
        <w:spacing w:line="360" w:lineRule="auto"/>
        <w:ind w:left="142" w:firstLineChars="200" w:firstLine="480"/>
        <w:rPr>
          <w:rFonts w:ascii="宋体" w:hAnsi="宋体" w:cs="宋体" w:hint="eastAsia"/>
          <w:kern w:val="0"/>
          <w:sz w:val="24"/>
          <w:szCs w:val="24"/>
        </w:rPr>
      </w:pPr>
    </w:p>
    <w:p w:rsidR="00FE065C" w:rsidRDefault="00FE065C" w:rsidP="00FE065C">
      <w:pPr>
        <w:jc w:val="center"/>
        <w:rPr>
          <w:rFonts w:ascii="宋体" w:hAnsi="宋体" w:cs="宋体" w:hint="eastAsia"/>
          <w:kern w:val="0"/>
          <w:sz w:val="24"/>
          <w:szCs w:val="24"/>
        </w:rPr>
      </w:pPr>
      <w:r>
        <w:rPr>
          <w:rFonts w:ascii="宋体" w:hAnsi="宋体" w:cs="宋体" w:hint="eastAsia"/>
          <w:kern w:val="0"/>
          <w:sz w:val="24"/>
          <w:szCs w:val="24"/>
        </w:rPr>
        <w:t xml:space="preserve">                   数字认证证书电子签章：</w:t>
      </w:r>
    </w:p>
    <w:p w:rsidR="00FE065C" w:rsidRDefault="00FE065C" w:rsidP="00FE065C">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FE065C" w:rsidRDefault="00FE065C" w:rsidP="00FE065C">
      <w:pPr>
        <w:jc w:val="left"/>
        <w:rPr>
          <w:rFonts w:ascii="宋体" w:hAnsi="宋体" w:cs="宋体" w:hint="eastAsia"/>
          <w:b/>
          <w:kern w:val="0"/>
          <w:sz w:val="24"/>
          <w:szCs w:val="24"/>
        </w:rPr>
      </w:pPr>
    </w:p>
    <w:p w:rsidR="00FE065C" w:rsidRDefault="00FE065C" w:rsidP="00FE065C">
      <w:pPr>
        <w:jc w:val="left"/>
        <w:rPr>
          <w:rFonts w:ascii="宋体" w:hAnsi="宋体" w:cs="宋体" w:hint="eastAsia"/>
          <w:b/>
          <w:kern w:val="0"/>
          <w:sz w:val="24"/>
          <w:szCs w:val="24"/>
        </w:rPr>
      </w:pPr>
    </w:p>
    <w:p w:rsidR="00FE065C" w:rsidRDefault="00FE065C" w:rsidP="00FE065C">
      <w:pPr>
        <w:jc w:val="left"/>
        <w:rPr>
          <w:rFonts w:ascii="宋体" w:hAnsi="宋体" w:cs="宋体" w:hint="eastAsia"/>
          <w:b/>
          <w:kern w:val="0"/>
          <w:sz w:val="24"/>
          <w:szCs w:val="24"/>
        </w:rPr>
      </w:pPr>
      <w:r>
        <w:rPr>
          <w:rFonts w:ascii="宋体" w:hAnsi="宋体" w:cs="宋体" w:hint="eastAsia"/>
          <w:b/>
          <w:kern w:val="0"/>
          <w:sz w:val="24"/>
          <w:szCs w:val="24"/>
        </w:rPr>
        <w:t>特别提醒：</w:t>
      </w:r>
    </w:p>
    <w:p w:rsidR="00FE065C" w:rsidRDefault="00FE065C" w:rsidP="00FE065C">
      <w:pPr>
        <w:jc w:val="left"/>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1.电子签章后，文档不应再修改，否则签章无效；如需修改，请修改后重新签章。</w:t>
      </w:r>
    </w:p>
    <w:p w:rsidR="00FE065C" w:rsidRDefault="00FE065C" w:rsidP="00FE065C">
      <w:pPr>
        <w:rPr>
          <w:rFonts w:ascii="宋体" w:hAnsi="宋体" w:cs="宋体" w:hint="eastAsia"/>
          <w:kern w:val="0"/>
          <w:sz w:val="24"/>
          <w:szCs w:val="24"/>
        </w:rPr>
      </w:pPr>
      <w:r>
        <w:rPr>
          <w:rFonts w:ascii="宋体" w:hAnsi="宋体" w:cs="宋体" w:hint="eastAsia"/>
          <w:kern w:val="0"/>
          <w:sz w:val="24"/>
          <w:szCs w:val="24"/>
        </w:rPr>
        <w:t>2.中标供应商享受价格折扣的，其声明函将随中标结果同时公告，接受社会监督。</w:t>
      </w:r>
    </w:p>
    <w:p w:rsidR="00FE065C" w:rsidRDefault="00FE065C" w:rsidP="00FE065C">
      <w:pPr>
        <w:rPr>
          <w:rFonts w:ascii="宋体" w:hAnsi="宋体" w:cs="宋体" w:hint="eastAsia"/>
          <w:kern w:val="0"/>
          <w:sz w:val="24"/>
          <w:szCs w:val="24"/>
        </w:rPr>
      </w:pPr>
      <w:r>
        <w:rPr>
          <w:rFonts w:ascii="宋体" w:hAnsi="宋体" w:cs="宋体" w:hint="eastAsia"/>
          <w:kern w:val="0"/>
          <w:sz w:val="24"/>
          <w:szCs w:val="24"/>
        </w:rPr>
        <w:t>3. 享受政府采购支持政策的残疾人福利性单位应当同时满足以下条件：</w:t>
      </w:r>
    </w:p>
    <w:p w:rsidR="00FE065C" w:rsidRDefault="00FE065C" w:rsidP="00FE065C">
      <w:pPr>
        <w:rPr>
          <w:rFonts w:ascii="宋体" w:hAnsi="宋体" w:cs="宋体" w:hint="eastAsia"/>
          <w:kern w:val="0"/>
          <w:sz w:val="24"/>
          <w:szCs w:val="24"/>
        </w:rPr>
      </w:pPr>
      <w:r>
        <w:rPr>
          <w:rFonts w:ascii="宋体" w:hAnsi="宋体" w:cs="宋体" w:hint="eastAsia"/>
          <w:kern w:val="0"/>
          <w:sz w:val="24"/>
          <w:szCs w:val="24"/>
        </w:rPr>
        <w:t>（1）安置的残疾人占本单位在职职工人数的比例不低于25%（含25%），并且安置的残疾人人数不少于10人（含10人）；</w:t>
      </w:r>
    </w:p>
    <w:p w:rsidR="00FE065C" w:rsidRDefault="00FE065C" w:rsidP="00FE065C">
      <w:pPr>
        <w:rPr>
          <w:rFonts w:ascii="宋体" w:hAnsi="宋体" w:cs="宋体" w:hint="eastAsia"/>
          <w:kern w:val="0"/>
          <w:sz w:val="24"/>
          <w:szCs w:val="24"/>
        </w:rPr>
      </w:pPr>
      <w:r>
        <w:rPr>
          <w:rFonts w:ascii="宋体" w:hAnsi="宋体" w:cs="宋体" w:hint="eastAsia"/>
          <w:kern w:val="0"/>
          <w:sz w:val="24"/>
          <w:szCs w:val="24"/>
        </w:rPr>
        <w:t>（2）依法与安置的每位残疾人签订了一年以上（含一年）的劳动合同或服务协议；</w:t>
      </w:r>
    </w:p>
    <w:p w:rsidR="00FE065C" w:rsidRDefault="00FE065C" w:rsidP="00FE065C">
      <w:pPr>
        <w:rPr>
          <w:rFonts w:ascii="宋体" w:hAnsi="宋体" w:cs="宋体" w:hint="eastAsia"/>
          <w:kern w:val="0"/>
          <w:sz w:val="24"/>
          <w:szCs w:val="24"/>
        </w:rPr>
      </w:pPr>
      <w:r>
        <w:rPr>
          <w:rFonts w:ascii="宋体" w:hAnsi="宋体" w:cs="宋体" w:hint="eastAsia"/>
          <w:kern w:val="0"/>
          <w:sz w:val="24"/>
          <w:szCs w:val="24"/>
        </w:rPr>
        <w:t>（3）为安置的每位残疾人按月足额缴纳了基本养老保险、基本医疗保险、失业保险、工伤保险和生育保险等社会保险费；</w:t>
      </w:r>
    </w:p>
    <w:p w:rsidR="00FE065C" w:rsidRDefault="00FE065C" w:rsidP="00FE065C">
      <w:pPr>
        <w:rPr>
          <w:rFonts w:ascii="宋体" w:hAnsi="宋体" w:cs="宋体" w:hint="eastAsia"/>
          <w:kern w:val="0"/>
          <w:sz w:val="24"/>
          <w:szCs w:val="24"/>
        </w:rPr>
      </w:pPr>
      <w:r>
        <w:rPr>
          <w:rFonts w:ascii="宋体" w:hAnsi="宋体" w:cs="宋体" w:hint="eastAsia"/>
          <w:kern w:val="0"/>
          <w:sz w:val="24"/>
          <w:szCs w:val="24"/>
        </w:rPr>
        <w:t>（4）通过银行等金融机构向安置的每位残疾人，按月支付了不低于单位所在区县适用的经省级人民政府批准的月最低工资标准的工资；</w:t>
      </w:r>
    </w:p>
    <w:p w:rsidR="00FE065C" w:rsidRDefault="00FE065C" w:rsidP="00FE065C">
      <w:pPr>
        <w:rPr>
          <w:rFonts w:ascii="宋体" w:hAnsi="宋体" w:cs="宋体" w:hint="eastAsia"/>
          <w:kern w:val="0"/>
          <w:sz w:val="24"/>
          <w:szCs w:val="24"/>
        </w:rPr>
      </w:pPr>
      <w:r>
        <w:rPr>
          <w:rFonts w:ascii="宋体" w:hAnsi="宋体" w:cs="宋体" w:hint="eastAsia"/>
          <w:kern w:val="0"/>
          <w:sz w:val="24"/>
          <w:szCs w:val="24"/>
        </w:rPr>
        <w:t>（5）提供本单位制造的货物、承担的工程或者服务（以下简称产品），或者提供其他残疾人福利性单位制造的货物（不包括使用非残疾人福利性单位注册商标的货物）。</w:t>
      </w:r>
    </w:p>
    <w:p w:rsidR="00FE065C" w:rsidRDefault="00FE065C" w:rsidP="00FE065C">
      <w:pPr>
        <w:ind w:firstLineChars="200" w:firstLine="480"/>
        <w:rPr>
          <w:rFonts w:ascii="宋体" w:hAnsi="宋体" w:cs="宋体" w:hint="eastAsia"/>
          <w:kern w:val="0"/>
          <w:sz w:val="24"/>
          <w:szCs w:val="24"/>
        </w:rPr>
      </w:pPr>
      <w:r>
        <w:rPr>
          <w:rFonts w:ascii="宋体" w:hAnsi="宋体" w:cs="宋体" w:hint="eastAsia"/>
          <w:kern w:val="0"/>
          <w:sz w:val="24"/>
          <w:szCs w:val="24"/>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FE065C" w:rsidRDefault="00FE065C" w:rsidP="00FE065C">
      <w:pPr>
        <w:rPr>
          <w:rFonts w:ascii="宋体" w:hAnsi="宋体" w:hint="eastAsia"/>
          <w:sz w:val="24"/>
          <w:szCs w:val="24"/>
        </w:rPr>
      </w:pPr>
    </w:p>
    <w:p w:rsidR="00FE065C" w:rsidRDefault="00FE065C" w:rsidP="00FE065C">
      <w:pPr>
        <w:jc w:val="center"/>
        <w:rPr>
          <w:rFonts w:ascii="宋体" w:hAnsi="宋体" w:hint="eastAsia"/>
          <w:sz w:val="24"/>
          <w:szCs w:val="24"/>
        </w:rPr>
      </w:pPr>
    </w:p>
    <w:p w:rsidR="00FE065C" w:rsidRDefault="00FE065C" w:rsidP="00FE065C">
      <w:pPr>
        <w:rPr>
          <w:rFonts w:hint="eastAsia"/>
        </w:rPr>
      </w:pPr>
    </w:p>
    <w:p w:rsidR="00FE065C" w:rsidRDefault="00FE065C" w:rsidP="00FE065C"/>
    <w:p w:rsidR="00FE065C" w:rsidRDefault="00FE065C" w:rsidP="00FE065C"/>
    <w:p w:rsidR="00FE065C" w:rsidRDefault="00FE065C" w:rsidP="00FE065C">
      <w:pPr>
        <w:widowControl/>
        <w:jc w:val="left"/>
        <w:rPr>
          <w:kern w:val="0"/>
        </w:rPr>
        <w:sectPr w:rsidR="00FE065C">
          <w:pgSz w:w="11906" w:h="16838"/>
          <w:pgMar w:top="1440" w:right="1800" w:bottom="1440" w:left="1800" w:header="851" w:footer="992" w:gutter="0"/>
          <w:cols w:space="720"/>
          <w:docGrid w:type="lines" w:linePitch="312"/>
        </w:sectPr>
      </w:pPr>
    </w:p>
    <w:p w:rsidR="00FE065C" w:rsidRDefault="00FE065C" w:rsidP="00FE065C">
      <w:pPr>
        <w:jc w:val="center"/>
        <w:rPr>
          <w:rFonts w:ascii="宋体" w:eastAsia="宋体" w:hAnsi="宋体"/>
          <w:sz w:val="28"/>
        </w:rPr>
      </w:pPr>
      <w:r>
        <w:rPr>
          <w:rFonts w:ascii="宋体" w:eastAsia="宋体" w:hAnsi="宋体" w:hint="eastAsia"/>
          <w:sz w:val="28"/>
        </w:rPr>
        <w:lastRenderedPageBreak/>
        <w:t>十八、技术指标满足情况</w:t>
      </w:r>
    </w:p>
    <w:p w:rsidR="00FE065C" w:rsidRDefault="00FE065C" w:rsidP="00FE065C">
      <w:pPr>
        <w:jc w:val="left"/>
        <w:rPr>
          <w:rFonts w:ascii="宋体" w:eastAsia="宋体" w:hAnsi="宋体" w:hint="eastAsia"/>
          <w:sz w:val="24"/>
        </w:rPr>
      </w:pPr>
    </w:p>
    <w:p w:rsidR="00FE065C" w:rsidRDefault="00FE065C" w:rsidP="00FE065C">
      <w:pPr>
        <w:spacing w:line="360" w:lineRule="auto"/>
        <w:jc w:val="left"/>
        <w:outlineLvl w:val="2"/>
        <w:rPr>
          <w:rFonts w:ascii="宋体" w:eastAsia="宋体" w:hAnsi="宋体" w:cs="Times New Roman" w:hint="eastAsia"/>
          <w:sz w:val="24"/>
          <w:szCs w:val="24"/>
        </w:rPr>
      </w:pPr>
      <w:r>
        <w:rPr>
          <w:rFonts w:ascii="宋体" w:eastAsia="宋体" w:hAnsi="宋体" w:cs="Times New Roman" w:hint="eastAsia"/>
          <w:sz w:val="24"/>
          <w:szCs w:val="24"/>
        </w:rPr>
        <w:t>技术指标响应情况（投标人应对照本文件第五部分“技术规格及要求”编制，对于有具体参数要求的指标，投标人必须提供所投货物的具体参数值）。</w:t>
      </w:r>
    </w:p>
    <w:tbl>
      <w:tblPr>
        <w:tblW w:w="11509"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5"/>
        <w:gridCol w:w="3026"/>
        <w:gridCol w:w="2720"/>
        <w:gridCol w:w="2720"/>
        <w:gridCol w:w="2268"/>
      </w:tblGrid>
      <w:tr w:rsidR="00FE065C" w:rsidTr="00FE065C">
        <w:trPr>
          <w:trHeight w:val="610"/>
          <w:jc w:val="center"/>
        </w:trPr>
        <w:tc>
          <w:tcPr>
            <w:tcW w:w="775" w:type="dxa"/>
            <w:tcBorders>
              <w:top w:val="single" w:sz="4" w:space="0" w:color="000000"/>
              <w:left w:val="single" w:sz="4" w:space="0" w:color="000000"/>
              <w:bottom w:val="single" w:sz="4" w:space="0" w:color="000000"/>
              <w:right w:val="single" w:sz="4" w:space="0" w:color="000000"/>
            </w:tcBorders>
            <w:hideMark/>
          </w:tcPr>
          <w:p w:rsidR="00FE065C" w:rsidRDefault="00FE065C">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序号</w:t>
            </w:r>
          </w:p>
        </w:tc>
        <w:tc>
          <w:tcPr>
            <w:tcW w:w="3026" w:type="dxa"/>
            <w:tcBorders>
              <w:top w:val="single" w:sz="4" w:space="0" w:color="000000"/>
              <w:left w:val="single" w:sz="4" w:space="0" w:color="000000"/>
              <w:bottom w:val="single" w:sz="4" w:space="0" w:color="000000"/>
              <w:right w:val="single" w:sz="4" w:space="0" w:color="000000"/>
            </w:tcBorders>
            <w:hideMark/>
          </w:tcPr>
          <w:p w:rsidR="00FE065C" w:rsidRDefault="00FE065C">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招标文件要求</w:t>
            </w:r>
          </w:p>
        </w:tc>
        <w:tc>
          <w:tcPr>
            <w:tcW w:w="2720" w:type="dxa"/>
            <w:tcBorders>
              <w:top w:val="single" w:sz="4" w:space="0" w:color="000000"/>
              <w:left w:val="single" w:sz="4" w:space="0" w:color="000000"/>
              <w:bottom w:val="single" w:sz="4" w:space="0" w:color="000000"/>
              <w:right w:val="single" w:sz="4" w:space="0" w:color="000000"/>
            </w:tcBorders>
            <w:hideMark/>
          </w:tcPr>
          <w:p w:rsidR="00FE065C" w:rsidRDefault="00FE065C">
            <w:pPr>
              <w:adjustRightInd w:val="0"/>
              <w:snapToGrid w:val="0"/>
              <w:spacing w:beforeLines="50" w:before="156" w:afterLines="50" w:after="156" w:line="360" w:lineRule="auto"/>
              <w:jc w:val="center"/>
              <w:rPr>
                <w:rFonts w:ascii="宋体" w:eastAsia="宋体" w:hAnsi="宋体" w:cs="Times New Roman"/>
                <w:b/>
                <w:sz w:val="24"/>
              </w:rPr>
            </w:pPr>
            <w:r>
              <w:rPr>
                <w:rFonts w:ascii="宋体" w:eastAsia="宋体" w:hAnsi="宋体" w:cs="Times New Roman" w:hint="eastAsia"/>
                <w:b/>
                <w:sz w:val="24"/>
              </w:rPr>
              <w:t>投标产品品牌型号</w:t>
            </w:r>
          </w:p>
        </w:tc>
        <w:tc>
          <w:tcPr>
            <w:tcW w:w="2720" w:type="dxa"/>
            <w:tcBorders>
              <w:top w:val="single" w:sz="4" w:space="0" w:color="000000"/>
              <w:left w:val="single" w:sz="4" w:space="0" w:color="000000"/>
              <w:bottom w:val="single" w:sz="4" w:space="0" w:color="000000"/>
              <w:right w:val="single" w:sz="4" w:space="0" w:color="000000"/>
            </w:tcBorders>
            <w:hideMark/>
          </w:tcPr>
          <w:p w:rsidR="00FE065C" w:rsidRDefault="00FE065C">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投标文件响应内容</w:t>
            </w:r>
          </w:p>
        </w:tc>
        <w:tc>
          <w:tcPr>
            <w:tcW w:w="2268" w:type="dxa"/>
            <w:tcBorders>
              <w:top w:val="single" w:sz="4" w:space="0" w:color="000000"/>
              <w:left w:val="single" w:sz="4" w:space="0" w:color="000000"/>
              <w:bottom w:val="single" w:sz="4" w:space="0" w:color="000000"/>
              <w:right w:val="single" w:sz="4" w:space="0" w:color="000000"/>
            </w:tcBorders>
            <w:hideMark/>
          </w:tcPr>
          <w:p w:rsidR="00FE065C" w:rsidRDefault="00FE065C">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具体偏离情况</w:t>
            </w:r>
          </w:p>
        </w:tc>
      </w:tr>
      <w:tr w:rsidR="00FE065C" w:rsidTr="00FE065C">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FE065C" w:rsidRDefault="00FE065C">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FE065C" w:rsidRDefault="00FE065C">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FE065C" w:rsidRDefault="00FE065C">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FE065C" w:rsidRDefault="00FE065C">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FE065C" w:rsidRDefault="00FE065C">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FE065C" w:rsidTr="00FE065C">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FE065C" w:rsidRDefault="00FE065C">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FE065C" w:rsidRDefault="00FE065C">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FE065C" w:rsidRDefault="00FE065C">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FE065C" w:rsidRDefault="00FE065C">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FE065C" w:rsidRDefault="00FE065C">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FE065C" w:rsidTr="00FE065C">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FE065C" w:rsidRDefault="00FE065C">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FE065C" w:rsidRDefault="00FE065C">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FE065C" w:rsidRDefault="00FE065C">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FE065C" w:rsidRDefault="00FE065C">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FE065C" w:rsidRDefault="00FE065C">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FE065C" w:rsidTr="00FE065C">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FE065C" w:rsidRDefault="00FE065C">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FE065C" w:rsidRDefault="00FE065C">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FE065C" w:rsidRDefault="00FE065C">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FE065C" w:rsidRDefault="00FE065C">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FE065C" w:rsidRDefault="00FE065C">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FE065C" w:rsidTr="00FE065C">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FE065C" w:rsidRDefault="00FE065C">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FE065C" w:rsidRDefault="00FE065C">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FE065C" w:rsidRDefault="00FE065C">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FE065C" w:rsidRDefault="00FE065C">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FE065C" w:rsidRDefault="00FE065C">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FE065C" w:rsidTr="00FE065C">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FE065C" w:rsidRDefault="00FE065C">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FE065C" w:rsidRDefault="00FE065C">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FE065C" w:rsidRDefault="00FE065C">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FE065C" w:rsidRDefault="00FE065C">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FE065C" w:rsidRDefault="00FE065C">
            <w:pPr>
              <w:adjustRightInd w:val="0"/>
              <w:snapToGrid w:val="0"/>
              <w:spacing w:beforeLines="50" w:before="156" w:afterLines="50" w:after="156" w:line="360" w:lineRule="auto"/>
              <w:ind w:left="426"/>
              <w:jc w:val="left"/>
              <w:rPr>
                <w:rFonts w:ascii="宋体" w:eastAsia="宋体" w:hAnsi="宋体" w:cs="Times New Roman"/>
                <w:sz w:val="24"/>
                <w:szCs w:val="24"/>
              </w:rPr>
            </w:pPr>
          </w:p>
        </w:tc>
      </w:tr>
    </w:tbl>
    <w:p w:rsidR="00FE065C" w:rsidRDefault="00FE065C" w:rsidP="00FE065C">
      <w:pPr>
        <w:rPr>
          <w:rFonts w:ascii="Calibri" w:eastAsia="宋体" w:hAnsi="Calibri" w:cs="Times New Roman" w:hint="eastAsia"/>
        </w:rPr>
      </w:pPr>
    </w:p>
    <w:p w:rsidR="00FE065C" w:rsidRDefault="00FE065C" w:rsidP="00FE065C"/>
    <w:p w:rsidR="00FE065C" w:rsidRDefault="00FE065C" w:rsidP="00FE065C"/>
    <w:p w:rsidR="00FE065C" w:rsidRDefault="00FE065C" w:rsidP="00FE065C">
      <w:pPr>
        <w:widowControl/>
        <w:jc w:val="left"/>
        <w:rPr>
          <w:kern w:val="0"/>
        </w:rPr>
        <w:sectPr w:rsidR="00FE065C">
          <w:pgSz w:w="11906" w:h="16838"/>
          <w:pgMar w:top="1440" w:right="1800" w:bottom="1440" w:left="1800" w:header="851" w:footer="992" w:gutter="0"/>
          <w:cols w:space="720"/>
          <w:docGrid w:type="lines" w:linePitch="312"/>
        </w:sectPr>
      </w:pPr>
    </w:p>
    <w:p w:rsidR="00FE065C" w:rsidRDefault="00FE065C" w:rsidP="00FE065C">
      <w:pPr>
        <w:jc w:val="center"/>
        <w:rPr>
          <w:rFonts w:ascii="宋体" w:eastAsia="宋体" w:hAnsi="宋体"/>
          <w:sz w:val="28"/>
        </w:rPr>
      </w:pPr>
      <w:r>
        <w:rPr>
          <w:rFonts w:ascii="宋体" w:eastAsia="宋体" w:hAnsi="宋体" w:hint="eastAsia"/>
          <w:sz w:val="28"/>
        </w:rPr>
        <w:lastRenderedPageBreak/>
        <w:t>十九、施工组织计划</w:t>
      </w:r>
    </w:p>
    <w:p w:rsidR="00FE065C" w:rsidRDefault="00FE065C" w:rsidP="00FE065C">
      <w:pPr>
        <w:jc w:val="left"/>
        <w:rPr>
          <w:rFonts w:ascii="宋体" w:eastAsia="宋体" w:hAnsi="宋体" w:hint="eastAsia"/>
          <w:sz w:val="24"/>
        </w:rPr>
      </w:pPr>
    </w:p>
    <w:p w:rsidR="00FE065C" w:rsidRDefault="00FE065C" w:rsidP="00FE065C">
      <w:pPr>
        <w:spacing w:line="360" w:lineRule="auto"/>
        <w:rPr>
          <w:rFonts w:ascii="Calibri" w:eastAsia="宋体" w:hAnsi="Calibri" w:cs="Times New Roman" w:hint="eastAsia"/>
        </w:rPr>
      </w:pPr>
      <w:r>
        <w:rPr>
          <w:rFonts w:ascii="宋体" w:eastAsia="宋体" w:hAnsi="宋体" w:cs="Times New Roman" w:hint="eastAsia"/>
          <w:kern w:val="0"/>
          <w:sz w:val="24"/>
        </w:rPr>
        <w:t>提供详细的施工组织计划。</w:t>
      </w:r>
    </w:p>
    <w:p w:rsidR="00FE065C" w:rsidRDefault="00FE065C" w:rsidP="00FE065C"/>
    <w:p w:rsidR="00FE065C" w:rsidRDefault="00FE065C" w:rsidP="00FE065C"/>
    <w:p w:rsidR="00FE065C" w:rsidRDefault="00FE065C" w:rsidP="00FE065C">
      <w:pPr>
        <w:widowControl/>
        <w:jc w:val="left"/>
        <w:rPr>
          <w:kern w:val="0"/>
        </w:rPr>
        <w:sectPr w:rsidR="00FE065C">
          <w:pgSz w:w="11906" w:h="16838"/>
          <w:pgMar w:top="1440" w:right="1800" w:bottom="1440" w:left="1800" w:header="851" w:footer="992" w:gutter="0"/>
          <w:cols w:space="720"/>
          <w:docGrid w:type="lines" w:linePitch="312"/>
        </w:sectPr>
      </w:pPr>
    </w:p>
    <w:p w:rsidR="00FE065C" w:rsidRDefault="00FE065C" w:rsidP="00FE065C">
      <w:pPr>
        <w:jc w:val="center"/>
        <w:rPr>
          <w:rFonts w:ascii="宋体" w:eastAsia="宋体" w:hAnsi="宋体"/>
          <w:sz w:val="28"/>
        </w:rPr>
      </w:pPr>
      <w:r>
        <w:rPr>
          <w:rFonts w:ascii="宋体" w:eastAsia="宋体" w:hAnsi="宋体" w:hint="eastAsia"/>
          <w:sz w:val="28"/>
        </w:rPr>
        <w:lastRenderedPageBreak/>
        <w:t>二十、进度计划安排</w:t>
      </w:r>
    </w:p>
    <w:p w:rsidR="00FE065C" w:rsidRDefault="00FE065C" w:rsidP="00FE065C">
      <w:pPr>
        <w:jc w:val="left"/>
        <w:rPr>
          <w:rFonts w:ascii="宋体" w:eastAsia="宋体" w:hAnsi="宋体" w:hint="eastAsia"/>
          <w:sz w:val="24"/>
        </w:rPr>
      </w:pPr>
    </w:p>
    <w:p w:rsidR="00FE065C" w:rsidRDefault="00FE065C" w:rsidP="00FE065C">
      <w:pPr>
        <w:rPr>
          <w:rFonts w:ascii="Calibri" w:eastAsia="宋体" w:hAnsi="Calibri" w:cs="Times New Roman" w:hint="eastAsia"/>
        </w:rPr>
      </w:pPr>
      <w:r>
        <w:rPr>
          <w:rFonts w:ascii="宋体" w:eastAsia="宋体" w:hAnsi="宋体" w:cs="Times New Roman" w:hint="eastAsia"/>
          <w:kern w:val="0"/>
          <w:sz w:val="24"/>
        </w:rPr>
        <w:t>提供详细的进度计划安排。</w:t>
      </w:r>
    </w:p>
    <w:p w:rsidR="00FE065C" w:rsidRDefault="00FE065C" w:rsidP="00FE065C"/>
    <w:p w:rsidR="00FE065C" w:rsidRDefault="00FE065C" w:rsidP="00FE065C"/>
    <w:p w:rsidR="00FE065C" w:rsidRDefault="00FE065C" w:rsidP="00FE065C">
      <w:pPr>
        <w:widowControl/>
        <w:jc w:val="left"/>
        <w:rPr>
          <w:kern w:val="0"/>
        </w:rPr>
        <w:sectPr w:rsidR="00FE065C">
          <w:pgSz w:w="11906" w:h="16838"/>
          <w:pgMar w:top="1440" w:right="1800" w:bottom="1440" w:left="1800" w:header="851" w:footer="992" w:gutter="0"/>
          <w:cols w:space="720"/>
          <w:docGrid w:type="lines" w:linePitch="312"/>
        </w:sectPr>
      </w:pPr>
    </w:p>
    <w:p w:rsidR="00FE065C" w:rsidRDefault="00FE065C" w:rsidP="00FE065C">
      <w:pPr>
        <w:jc w:val="center"/>
        <w:rPr>
          <w:rFonts w:ascii="宋体" w:eastAsia="宋体" w:hAnsi="宋体"/>
          <w:sz w:val="28"/>
        </w:rPr>
      </w:pPr>
      <w:r>
        <w:rPr>
          <w:rFonts w:ascii="宋体" w:eastAsia="宋体" w:hAnsi="宋体" w:hint="eastAsia"/>
          <w:sz w:val="28"/>
        </w:rPr>
        <w:lastRenderedPageBreak/>
        <w:t>二十一、质量控制</w:t>
      </w:r>
    </w:p>
    <w:p w:rsidR="00FE065C" w:rsidRDefault="00FE065C" w:rsidP="00FE065C">
      <w:pPr>
        <w:jc w:val="left"/>
        <w:rPr>
          <w:rFonts w:ascii="宋体" w:eastAsia="宋体" w:hAnsi="宋体" w:hint="eastAsia"/>
          <w:sz w:val="24"/>
        </w:rPr>
      </w:pPr>
    </w:p>
    <w:p w:rsidR="00FE065C" w:rsidRDefault="00FE065C" w:rsidP="00FE065C">
      <w:pPr>
        <w:rPr>
          <w:rFonts w:ascii="Calibri" w:eastAsia="宋体" w:hAnsi="Calibri" w:cs="Times New Roman" w:hint="eastAsia"/>
          <w:sz w:val="24"/>
          <w:szCs w:val="24"/>
        </w:rPr>
      </w:pPr>
      <w:r>
        <w:rPr>
          <w:rFonts w:ascii="Calibri" w:eastAsia="宋体" w:hAnsi="Calibri" w:cs="Times New Roman" w:hint="eastAsia"/>
          <w:sz w:val="24"/>
          <w:szCs w:val="24"/>
        </w:rPr>
        <w:t>根据技术需求中的质量保证及风险管理要求，编制质量控制措施。</w:t>
      </w:r>
    </w:p>
    <w:p w:rsidR="00FE065C" w:rsidRDefault="00FE065C" w:rsidP="00FE065C"/>
    <w:p w:rsidR="00FE065C" w:rsidRDefault="00FE065C" w:rsidP="00FE065C"/>
    <w:p w:rsidR="00FE065C" w:rsidRDefault="00FE065C" w:rsidP="00FE065C">
      <w:pPr>
        <w:widowControl/>
        <w:jc w:val="left"/>
        <w:rPr>
          <w:kern w:val="0"/>
        </w:rPr>
        <w:sectPr w:rsidR="00FE065C">
          <w:pgSz w:w="11906" w:h="16838"/>
          <w:pgMar w:top="1440" w:right="1800" w:bottom="1440" w:left="1800" w:header="851" w:footer="992" w:gutter="0"/>
          <w:cols w:space="720"/>
          <w:docGrid w:type="lines" w:linePitch="312"/>
        </w:sectPr>
      </w:pPr>
    </w:p>
    <w:p w:rsidR="00FE065C" w:rsidRDefault="00FE065C" w:rsidP="00FE065C">
      <w:pPr>
        <w:jc w:val="center"/>
        <w:rPr>
          <w:rFonts w:ascii="宋体" w:eastAsia="宋体" w:hAnsi="宋体"/>
          <w:sz w:val="28"/>
        </w:rPr>
      </w:pPr>
      <w:r>
        <w:rPr>
          <w:rFonts w:ascii="宋体" w:eastAsia="宋体" w:hAnsi="宋体" w:hint="eastAsia"/>
          <w:sz w:val="28"/>
        </w:rPr>
        <w:lastRenderedPageBreak/>
        <w:t>二十二、风险规避措施</w:t>
      </w:r>
    </w:p>
    <w:p w:rsidR="00FE065C" w:rsidRDefault="00FE065C" w:rsidP="00FE065C">
      <w:pPr>
        <w:jc w:val="left"/>
        <w:rPr>
          <w:rFonts w:ascii="宋体" w:eastAsia="宋体" w:hAnsi="宋体" w:hint="eastAsia"/>
          <w:sz w:val="24"/>
        </w:rPr>
      </w:pPr>
    </w:p>
    <w:p w:rsidR="00FE065C" w:rsidRDefault="00FE065C" w:rsidP="00FE065C">
      <w:pPr>
        <w:rPr>
          <w:rFonts w:ascii="Calibri" w:eastAsia="宋体" w:hAnsi="Calibri" w:cs="Times New Roman" w:hint="eastAsia"/>
        </w:rPr>
      </w:pPr>
      <w:r>
        <w:rPr>
          <w:rFonts w:ascii="Calibri" w:eastAsia="宋体" w:hAnsi="Calibri" w:cs="Times New Roman" w:hint="eastAsia"/>
          <w:sz w:val="24"/>
          <w:szCs w:val="24"/>
        </w:rPr>
        <w:t>根据技术需求中的质量保证及风险管理要求，编制风险规避措施。</w:t>
      </w:r>
    </w:p>
    <w:p w:rsidR="00FE065C" w:rsidRDefault="00FE065C" w:rsidP="00FE065C"/>
    <w:p w:rsidR="00FE065C" w:rsidRDefault="00FE065C" w:rsidP="00FE065C"/>
    <w:p w:rsidR="00FE065C" w:rsidRDefault="00FE065C" w:rsidP="00FE065C">
      <w:pPr>
        <w:widowControl/>
        <w:jc w:val="left"/>
        <w:rPr>
          <w:kern w:val="0"/>
        </w:rPr>
        <w:sectPr w:rsidR="00FE065C">
          <w:pgSz w:w="11906" w:h="16838"/>
          <w:pgMar w:top="1440" w:right="1800" w:bottom="1440" w:left="1800" w:header="851" w:footer="992" w:gutter="0"/>
          <w:cols w:space="720"/>
          <w:docGrid w:type="lines" w:linePitch="312"/>
        </w:sectPr>
      </w:pPr>
    </w:p>
    <w:p w:rsidR="00FE065C" w:rsidRDefault="00FE065C" w:rsidP="00FE065C">
      <w:pPr>
        <w:jc w:val="center"/>
        <w:rPr>
          <w:rFonts w:ascii="宋体" w:eastAsia="宋体" w:hAnsi="宋体"/>
          <w:sz w:val="28"/>
        </w:rPr>
      </w:pPr>
      <w:r>
        <w:rPr>
          <w:rFonts w:ascii="宋体" w:eastAsia="宋体" w:hAnsi="宋体" w:hint="eastAsia"/>
          <w:sz w:val="28"/>
        </w:rPr>
        <w:lastRenderedPageBreak/>
        <w:t>二十三、网络安全设计方案</w:t>
      </w:r>
    </w:p>
    <w:p w:rsidR="00FE065C" w:rsidRDefault="00FE065C" w:rsidP="00FE065C">
      <w:pPr>
        <w:jc w:val="left"/>
        <w:rPr>
          <w:rFonts w:ascii="宋体" w:eastAsia="宋体" w:hAnsi="宋体" w:hint="eastAsia"/>
          <w:sz w:val="24"/>
        </w:rPr>
      </w:pPr>
    </w:p>
    <w:p w:rsidR="00FE065C" w:rsidRDefault="00FE065C" w:rsidP="00FE065C">
      <w:pPr>
        <w:rPr>
          <w:rFonts w:ascii="Calibri" w:eastAsia="宋体" w:hAnsi="Calibri" w:cs="Times New Roman" w:hint="eastAsia"/>
          <w:sz w:val="24"/>
          <w:szCs w:val="24"/>
        </w:rPr>
      </w:pPr>
      <w:r>
        <w:rPr>
          <w:rFonts w:ascii="Calibri" w:eastAsia="宋体" w:hAnsi="Calibri" w:cs="Times New Roman" w:hint="eastAsia"/>
          <w:sz w:val="24"/>
          <w:szCs w:val="24"/>
        </w:rPr>
        <w:t>根据技术需求中的网络安全需求，编制网络安全方案。</w:t>
      </w:r>
    </w:p>
    <w:p w:rsidR="00FE065C" w:rsidRDefault="00FE065C" w:rsidP="00FE065C"/>
    <w:p w:rsidR="00FE065C" w:rsidRDefault="00FE065C" w:rsidP="00FE065C"/>
    <w:p w:rsidR="00FE065C" w:rsidRDefault="00FE065C" w:rsidP="00FE065C">
      <w:pPr>
        <w:widowControl/>
        <w:jc w:val="left"/>
        <w:rPr>
          <w:kern w:val="0"/>
        </w:rPr>
        <w:sectPr w:rsidR="00FE065C">
          <w:pgSz w:w="11906" w:h="16838"/>
          <w:pgMar w:top="1440" w:right="1800" w:bottom="1440" w:left="1800" w:header="851" w:footer="992" w:gutter="0"/>
          <w:cols w:space="720"/>
          <w:docGrid w:type="lines" w:linePitch="312"/>
        </w:sectPr>
      </w:pPr>
    </w:p>
    <w:p w:rsidR="00FE065C" w:rsidRDefault="00FE065C" w:rsidP="00FE065C">
      <w:pPr>
        <w:jc w:val="center"/>
        <w:rPr>
          <w:rFonts w:ascii="宋体" w:eastAsia="宋体" w:hAnsi="宋体"/>
          <w:sz w:val="28"/>
        </w:rPr>
      </w:pPr>
      <w:r>
        <w:rPr>
          <w:rFonts w:ascii="宋体" w:eastAsia="宋体" w:hAnsi="宋体" w:hint="eastAsia"/>
          <w:sz w:val="28"/>
        </w:rPr>
        <w:lastRenderedPageBreak/>
        <w:t>二十四、数据安全方案</w:t>
      </w:r>
    </w:p>
    <w:p w:rsidR="00FE065C" w:rsidRDefault="00FE065C" w:rsidP="00FE065C">
      <w:pPr>
        <w:jc w:val="left"/>
        <w:rPr>
          <w:rFonts w:ascii="宋体" w:eastAsia="宋体" w:hAnsi="宋体" w:hint="eastAsia"/>
          <w:sz w:val="24"/>
        </w:rPr>
      </w:pPr>
    </w:p>
    <w:p w:rsidR="00FE065C" w:rsidRDefault="00FE065C" w:rsidP="00FE065C">
      <w:pPr>
        <w:rPr>
          <w:rFonts w:ascii="Calibri" w:eastAsia="宋体" w:hAnsi="Calibri" w:cs="Times New Roman" w:hint="eastAsia"/>
        </w:rPr>
      </w:pPr>
      <w:r>
        <w:rPr>
          <w:rFonts w:ascii="Calibri" w:eastAsia="宋体" w:hAnsi="Calibri" w:cs="Times New Roman" w:hint="eastAsia"/>
          <w:sz w:val="24"/>
          <w:szCs w:val="24"/>
        </w:rPr>
        <w:t>根据技术需求中的数据安全需求，编制数据安全方案。</w:t>
      </w:r>
    </w:p>
    <w:p w:rsidR="00FE065C" w:rsidRDefault="00FE065C" w:rsidP="00FE065C"/>
    <w:p w:rsidR="00FE065C" w:rsidRDefault="00FE065C" w:rsidP="00FE065C"/>
    <w:p w:rsidR="00FE065C" w:rsidRDefault="00FE065C" w:rsidP="00FE065C">
      <w:pPr>
        <w:widowControl/>
        <w:jc w:val="left"/>
        <w:rPr>
          <w:kern w:val="0"/>
        </w:rPr>
        <w:sectPr w:rsidR="00FE065C">
          <w:pgSz w:w="11906" w:h="16838"/>
          <w:pgMar w:top="1440" w:right="1800" w:bottom="1440" w:left="1800" w:header="851" w:footer="992" w:gutter="0"/>
          <w:cols w:space="720"/>
          <w:docGrid w:type="lines" w:linePitch="312"/>
        </w:sectPr>
      </w:pPr>
    </w:p>
    <w:p w:rsidR="00FE065C" w:rsidRDefault="00FE065C" w:rsidP="00FE065C">
      <w:pPr>
        <w:jc w:val="center"/>
        <w:rPr>
          <w:rFonts w:ascii="宋体" w:eastAsia="宋体" w:hAnsi="宋体"/>
          <w:sz w:val="28"/>
        </w:rPr>
      </w:pPr>
      <w:r>
        <w:rPr>
          <w:rFonts w:ascii="宋体" w:eastAsia="宋体" w:hAnsi="宋体" w:hint="eastAsia"/>
          <w:sz w:val="28"/>
        </w:rPr>
        <w:lastRenderedPageBreak/>
        <w:t>二十五、应用安全方案</w:t>
      </w:r>
    </w:p>
    <w:p w:rsidR="00FE065C" w:rsidRDefault="00FE065C" w:rsidP="00FE065C">
      <w:pPr>
        <w:jc w:val="left"/>
        <w:rPr>
          <w:rFonts w:ascii="宋体" w:eastAsia="宋体" w:hAnsi="宋体" w:hint="eastAsia"/>
          <w:sz w:val="24"/>
        </w:rPr>
      </w:pPr>
    </w:p>
    <w:p w:rsidR="00FE065C" w:rsidRDefault="00FE065C" w:rsidP="00FE065C">
      <w:pPr>
        <w:rPr>
          <w:rFonts w:ascii="Calibri" w:eastAsia="宋体" w:hAnsi="Calibri" w:cs="Times New Roman" w:hint="eastAsia"/>
        </w:rPr>
      </w:pPr>
      <w:r>
        <w:rPr>
          <w:rFonts w:ascii="Calibri" w:eastAsia="宋体" w:hAnsi="Calibri" w:cs="Times New Roman" w:hint="eastAsia"/>
          <w:sz w:val="24"/>
          <w:szCs w:val="24"/>
        </w:rPr>
        <w:t>根据技术需求中的应用安全需求，编制应用安全方案。</w:t>
      </w:r>
    </w:p>
    <w:p w:rsidR="00FE065C" w:rsidRDefault="00FE065C" w:rsidP="00FE065C"/>
    <w:p w:rsidR="00FE065C" w:rsidRDefault="00FE065C" w:rsidP="00FE065C"/>
    <w:p w:rsidR="00FE065C" w:rsidRDefault="00FE065C" w:rsidP="00FE065C">
      <w:pPr>
        <w:widowControl/>
        <w:jc w:val="left"/>
        <w:rPr>
          <w:kern w:val="0"/>
        </w:rPr>
        <w:sectPr w:rsidR="00FE065C">
          <w:pgSz w:w="11906" w:h="16838"/>
          <w:pgMar w:top="1440" w:right="1800" w:bottom="1440" w:left="1800" w:header="851" w:footer="992" w:gutter="0"/>
          <w:cols w:space="720"/>
          <w:docGrid w:type="lines" w:linePitch="312"/>
        </w:sectPr>
      </w:pPr>
    </w:p>
    <w:p w:rsidR="00FE065C" w:rsidRDefault="00FE065C" w:rsidP="00FE065C">
      <w:pPr>
        <w:jc w:val="center"/>
        <w:rPr>
          <w:rFonts w:ascii="宋体" w:eastAsia="宋体" w:hAnsi="宋体"/>
          <w:sz w:val="28"/>
        </w:rPr>
      </w:pPr>
      <w:r>
        <w:rPr>
          <w:rFonts w:ascii="宋体" w:eastAsia="宋体" w:hAnsi="宋体" w:hint="eastAsia"/>
          <w:sz w:val="28"/>
        </w:rPr>
        <w:lastRenderedPageBreak/>
        <w:t>二十六、安全管理及维护方案</w:t>
      </w:r>
    </w:p>
    <w:p w:rsidR="00FE065C" w:rsidRDefault="00FE065C" w:rsidP="00FE065C">
      <w:pPr>
        <w:jc w:val="left"/>
        <w:rPr>
          <w:rFonts w:ascii="宋体" w:eastAsia="宋体" w:hAnsi="宋体" w:hint="eastAsia"/>
          <w:sz w:val="24"/>
        </w:rPr>
      </w:pPr>
    </w:p>
    <w:p w:rsidR="00FE065C" w:rsidRDefault="00FE065C" w:rsidP="00FE065C">
      <w:pPr>
        <w:rPr>
          <w:rFonts w:ascii="Calibri" w:eastAsia="宋体" w:hAnsi="Calibri" w:cs="Times New Roman" w:hint="eastAsia"/>
        </w:rPr>
      </w:pPr>
      <w:r>
        <w:rPr>
          <w:rFonts w:ascii="Calibri" w:eastAsia="宋体" w:hAnsi="Calibri" w:cs="Times New Roman" w:hint="eastAsia"/>
          <w:sz w:val="24"/>
          <w:szCs w:val="24"/>
        </w:rPr>
        <w:t>根据技术需求中的安全管理建设及安全维护需求，编制安全管理及维护方案。</w:t>
      </w:r>
    </w:p>
    <w:p w:rsidR="00FE065C" w:rsidRDefault="00FE065C" w:rsidP="00FE065C"/>
    <w:p w:rsidR="00FE065C" w:rsidRDefault="00FE065C" w:rsidP="00FE065C"/>
    <w:p w:rsidR="00FE065C" w:rsidRDefault="00FE065C" w:rsidP="00FE065C">
      <w:pPr>
        <w:widowControl/>
        <w:jc w:val="left"/>
        <w:rPr>
          <w:kern w:val="0"/>
        </w:rPr>
        <w:sectPr w:rsidR="00FE065C">
          <w:pgSz w:w="11906" w:h="16838"/>
          <w:pgMar w:top="1440" w:right="1800" w:bottom="1440" w:left="1800" w:header="851" w:footer="992" w:gutter="0"/>
          <w:cols w:space="720"/>
          <w:docGrid w:type="lines" w:linePitch="312"/>
        </w:sectPr>
      </w:pPr>
    </w:p>
    <w:p w:rsidR="00FE065C" w:rsidRDefault="00FE065C" w:rsidP="00FE065C">
      <w:pPr>
        <w:jc w:val="center"/>
        <w:rPr>
          <w:rFonts w:ascii="宋体" w:eastAsia="宋体" w:hAnsi="宋体"/>
          <w:sz w:val="28"/>
        </w:rPr>
      </w:pPr>
      <w:r>
        <w:rPr>
          <w:rFonts w:ascii="宋体" w:eastAsia="宋体" w:hAnsi="宋体" w:hint="eastAsia"/>
          <w:sz w:val="28"/>
        </w:rPr>
        <w:lastRenderedPageBreak/>
        <w:t>二十七、服务方案</w:t>
      </w:r>
    </w:p>
    <w:p w:rsidR="00FE065C" w:rsidRDefault="00FE065C" w:rsidP="00FE065C">
      <w:pPr>
        <w:jc w:val="left"/>
        <w:rPr>
          <w:rFonts w:ascii="宋体" w:eastAsia="宋体" w:hAnsi="宋体" w:hint="eastAsia"/>
          <w:sz w:val="24"/>
        </w:rPr>
      </w:pPr>
    </w:p>
    <w:p w:rsidR="00FE065C" w:rsidRDefault="00FE065C" w:rsidP="00FE065C">
      <w:pPr>
        <w:rPr>
          <w:rFonts w:ascii="Calibri" w:eastAsia="宋体" w:hAnsi="Calibri" w:cs="Times New Roman" w:hint="eastAsia"/>
          <w:sz w:val="24"/>
          <w:szCs w:val="24"/>
        </w:rPr>
      </w:pPr>
      <w:r>
        <w:rPr>
          <w:rFonts w:ascii="Calibri" w:eastAsia="宋体" w:hAnsi="Calibri" w:cs="Times New Roman" w:hint="eastAsia"/>
          <w:sz w:val="24"/>
          <w:szCs w:val="24"/>
        </w:rPr>
        <w:t>根据技术文件中的售后服务与实施要求，编制售后服务与实施响应方案。</w:t>
      </w:r>
    </w:p>
    <w:p w:rsidR="00FE065C" w:rsidRDefault="00FE065C" w:rsidP="00FE065C"/>
    <w:p w:rsidR="00FE065C" w:rsidRDefault="00FE065C" w:rsidP="00FE065C"/>
    <w:p w:rsidR="00FE065C" w:rsidRDefault="00FE065C" w:rsidP="00FE065C">
      <w:pPr>
        <w:widowControl/>
        <w:jc w:val="left"/>
        <w:rPr>
          <w:kern w:val="0"/>
        </w:rPr>
        <w:sectPr w:rsidR="00FE065C">
          <w:pgSz w:w="11906" w:h="16838"/>
          <w:pgMar w:top="1440" w:right="1800" w:bottom="1440" w:left="1800" w:header="851" w:footer="992" w:gutter="0"/>
          <w:cols w:space="720"/>
          <w:docGrid w:type="lines" w:linePitch="312"/>
        </w:sectPr>
      </w:pPr>
    </w:p>
    <w:p w:rsidR="00FE065C" w:rsidRDefault="00FE065C" w:rsidP="00FE065C">
      <w:pPr>
        <w:jc w:val="center"/>
        <w:rPr>
          <w:rFonts w:ascii="宋体" w:eastAsia="宋体" w:hAnsi="宋体"/>
          <w:sz w:val="28"/>
        </w:rPr>
      </w:pPr>
      <w:r>
        <w:rPr>
          <w:rFonts w:ascii="宋体" w:eastAsia="宋体" w:hAnsi="宋体" w:hint="eastAsia"/>
          <w:sz w:val="28"/>
        </w:rPr>
        <w:lastRenderedPageBreak/>
        <w:t>二十八、培训方案</w:t>
      </w:r>
    </w:p>
    <w:p w:rsidR="00FE065C" w:rsidRDefault="00FE065C" w:rsidP="00FE065C">
      <w:pPr>
        <w:jc w:val="left"/>
        <w:rPr>
          <w:rFonts w:ascii="宋体" w:eastAsia="宋体" w:hAnsi="宋体" w:hint="eastAsia"/>
          <w:sz w:val="24"/>
        </w:rPr>
      </w:pPr>
    </w:p>
    <w:p w:rsidR="00FE065C" w:rsidRDefault="00FE065C" w:rsidP="00FE065C">
      <w:pPr>
        <w:rPr>
          <w:rFonts w:ascii="Calibri" w:eastAsia="宋体" w:hAnsi="Calibri" w:cs="Times New Roman" w:hint="eastAsia"/>
          <w:sz w:val="24"/>
          <w:szCs w:val="24"/>
        </w:rPr>
      </w:pPr>
      <w:r>
        <w:rPr>
          <w:rFonts w:ascii="Calibri" w:eastAsia="宋体" w:hAnsi="Calibri" w:cs="Times New Roman" w:hint="eastAsia"/>
          <w:sz w:val="24"/>
          <w:szCs w:val="24"/>
        </w:rPr>
        <w:t>根据技术文件培训要求，编制培训响应方案。</w:t>
      </w:r>
    </w:p>
    <w:p w:rsidR="00FE065C" w:rsidRDefault="00FE065C" w:rsidP="00FE065C"/>
    <w:p w:rsidR="00FE065C" w:rsidRDefault="00FE065C" w:rsidP="00FE065C"/>
    <w:p w:rsidR="00FE065C" w:rsidRDefault="00FE065C" w:rsidP="00FE065C"/>
    <w:p w:rsidR="00FE065C" w:rsidRDefault="00FE065C" w:rsidP="00FE065C">
      <w:pPr>
        <w:widowControl/>
        <w:jc w:val="left"/>
      </w:pPr>
      <w:r>
        <w:rPr>
          <w:kern w:val="0"/>
        </w:rPr>
        <w:br w:type="page"/>
      </w:r>
    </w:p>
    <w:p w:rsidR="00FE065C" w:rsidRDefault="00FE065C" w:rsidP="00FE065C">
      <w:pPr>
        <w:jc w:val="center"/>
        <w:rPr>
          <w:rFonts w:ascii="宋体" w:eastAsia="宋体" w:hAnsi="宋体"/>
          <w:b/>
          <w:sz w:val="28"/>
        </w:rPr>
      </w:pPr>
      <w:r>
        <w:rPr>
          <w:rFonts w:ascii="宋体" w:eastAsia="宋体" w:hAnsi="宋体" w:hint="eastAsia"/>
          <w:b/>
          <w:sz w:val="28"/>
        </w:rPr>
        <w:lastRenderedPageBreak/>
        <w:t>第四部分 资格审查项、符合性检查项及评分标准</w:t>
      </w:r>
    </w:p>
    <w:p w:rsidR="00FE065C" w:rsidRDefault="00FE065C" w:rsidP="00FE065C">
      <w:pPr>
        <w:jc w:val="left"/>
        <w:rPr>
          <w:rFonts w:ascii="宋体" w:eastAsia="宋体" w:hAnsi="宋体" w:hint="eastAsia"/>
          <w:b/>
          <w:sz w:val="28"/>
        </w:rPr>
      </w:pPr>
    </w:p>
    <w:p w:rsidR="00FE065C" w:rsidRDefault="00FE065C" w:rsidP="00FE065C">
      <w:pPr>
        <w:spacing w:line="360" w:lineRule="auto"/>
        <w:jc w:val="left"/>
        <w:rPr>
          <w:rFonts w:ascii="宋体" w:eastAsia="宋体" w:hAnsi="宋体" w:hint="eastAsia"/>
          <w:b/>
          <w:sz w:val="24"/>
        </w:rPr>
      </w:pPr>
      <w:r>
        <w:rPr>
          <w:rFonts w:ascii="宋体" w:eastAsia="宋体" w:hAnsi="宋体" w:hint="eastAsia"/>
          <w:b/>
          <w:sz w:val="24"/>
        </w:rPr>
        <w:t>一、资格审查</w:t>
      </w:r>
    </w:p>
    <w:p w:rsidR="00FE065C" w:rsidRDefault="00FE065C" w:rsidP="00FE065C">
      <w:pPr>
        <w:spacing w:line="360" w:lineRule="auto"/>
        <w:jc w:val="left"/>
        <w:rPr>
          <w:rFonts w:ascii="宋体" w:eastAsia="宋体" w:hAnsi="宋体" w:hint="eastAsia"/>
          <w:sz w:val="24"/>
        </w:rPr>
      </w:pPr>
      <w:r>
        <w:rPr>
          <w:rFonts w:ascii="宋体" w:eastAsia="宋体" w:hAnsi="宋体" w:hint="eastAsia"/>
          <w:sz w:val="24"/>
        </w:rPr>
        <w:t xml:space="preserve">    投标人须提供下列各项资料，且所提供的资料满足招标文件要求，有任意一项未提交或审查不合格的，其投标将被按照无效投标处理，不得进入评标：</w:t>
      </w:r>
    </w:p>
    <w:p w:rsidR="00FE065C" w:rsidRDefault="00FE065C" w:rsidP="00FE065C">
      <w:pPr>
        <w:spacing w:line="360" w:lineRule="auto"/>
        <w:jc w:val="left"/>
        <w:rPr>
          <w:rFonts w:ascii="宋体" w:eastAsia="宋体" w:hAnsi="宋体" w:hint="eastAsia"/>
          <w:sz w:val="24"/>
        </w:rPr>
      </w:pPr>
      <w:r>
        <w:rPr>
          <w:rFonts w:ascii="宋体" w:eastAsia="宋体" w:hAnsi="宋体" w:hint="eastAsia"/>
          <w:sz w:val="24"/>
        </w:rPr>
        <w:t xml:space="preserve">    1.投标声明函</w:t>
      </w:r>
    </w:p>
    <w:p w:rsidR="00FE065C" w:rsidRDefault="00FE065C" w:rsidP="00FE065C">
      <w:pPr>
        <w:spacing w:line="360" w:lineRule="auto"/>
        <w:jc w:val="left"/>
        <w:rPr>
          <w:rFonts w:ascii="宋体" w:eastAsia="宋体" w:hAnsi="宋体" w:hint="eastAsia"/>
          <w:sz w:val="24"/>
        </w:rPr>
      </w:pPr>
      <w:r>
        <w:rPr>
          <w:rFonts w:ascii="宋体" w:eastAsia="宋体" w:hAnsi="宋体" w:hint="eastAsia"/>
          <w:sz w:val="24"/>
        </w:rPr>
        <w:t xml:space="preserve">    2.营业执照</w:t>
      </w:r>
    </w:p>
    <w:p w:rsidR="00FE065C" w:rsidRDefault="00FE065C" w:rsidP="00FE065C">
      <w:pPr>
        <w:spacing w:line="360" w:lineRule="auto"/>
        <w:jc w:val="left"/>
        <w:rPr>
          <w:rFonts w:ascii="宋体" w:eastAsia="宋体" w:hAnsi="宋体" w:hint="eastAsia"/>
          <w:sz w:val="24"/>
        </w:rPr>
      </w:pPr>
      <w:r>
        <w:rPr>
          <w:rFonts w:ascii="宋体" w:eastAsia="宋体" w:hAnsi="宋体" w:hint="eastAsia"/>
          <w:sz w:val="24"/>
        </w:rPr>
        <w:t xml:space="preserve">    3.财务状况报告</w:t>
      </w:r>
    </w:p>
    <w:p w:rsidR="00FE065C" w:rsidRDefault="00FE065C" w:rsidP="00FE065C">
      <w:pPr>
        <w:spacing w:line="360" w:lineRule="auto"/>
        <w:jc w:val="left"/>
        <w:rPr>
          <w:rFonts w:ascii="宋体" w:eastAsia="宋体" w:hAnsi="宋体" w:hint="eastAsia"/>
          <w:sz w:val="24"/>
        </w:rPr>
      </w:pPr>
      <w:r>
        <w:rPr>
          <w:rFonts w:ascii="宋体" w:eastAsia="宋体" w:hAnsi="宋体" w:hint="eastAsia"/>
          <w:sz w:val="24"/>
        </w:rPr>
        <w:t xml:space="preserve">    4.依法缴纳税收和社会保障资金的相关材料</w:t>
      </w:r>
    </w:p>
    <w:p w:rsidR="00FE065C" w:rsidRDefault="00FE065C" w:rsidP="00FE065C">
      <w:pPr>
        <w:spacing w:line="360" w:lineRule="auto"/>
        <w:jc w:val="left"/>
        <w:rPr>
          <w:rFonts w:ascii="宋体" w:eastAsia="宋体" w:hAnsi="宋体" w:hint="eastAsia"/>
          <w:b/>
          <w:sz w:val="24"/>
        </w:rPr>
      </w:pPr>
      <w:r>
        <w:rPr>
          <w:rFonts w:ascii="宋体" w:eastAsia="宋体" w:hAnsi="宋体" w:hint="eastAsia"/>
          <w:b/>
          <w:sz w:val="24"/>
        </w:rPr>
        <w:t>二、符合性检查</w:t>
      </w:r>
    </w:p>
    <w:p w:rsidR="00FE065C" w:rsidRDefault="00FE065C" w:rsidP="00FE065C">
      <w:pPr>
        <w:spacing w:line="360" w:lineRule="auto"/>
        <w:jc w:val="left"/>
        <w:rPr>
          <w:rFonts w:ascii="宋体" w:eastAsia="宋体" w:hAnsi="宋体" w:hint="eastAsia"/>
          <w:sz w:val="24"/>
        </w:rPr>
      </w:pPr>
      <w:r>
        <w:rPr>
          <w:rFonts w:ascii="宋体" w:eastAsia="宋体" w:hAnsi="宋体" w:hint="eastAsia"/>
          <w:sz w:val="24"/>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FE065C" w:rsidRDefault="00FE065C" w:rsidP="00FE065C">
      <w:pPr>
        <w:spacing w:line="360" w:lineRule="auto"/>
        <w:jc w:val="left"/>
        <w:rPr>
          <w:rFonts w:ascii="宋体" w:eastAsia="宋体" w:hAnsi="宋体" w:hint="eastAsia"/>
          <w:sz w:val="24"/>
        </w:rPr>
      </w:pPr>
      <w:r>
        <w:rPr>
          <w:rFonts w:ascii="宋体" w:eastAsia="宋体" w:hAnsi="宋体" w:hint="eastAsia"/>
          <w:sz w:val="24"/>
        </w:rPr>
        <w:t xml:space="preserve">    1.开标一览表</w:t>
      </w:r>
    </w:p>
    <w:p w:rsidR="00FE065C" w:rsidRDefault="00FE065C" w:rsidP="00FE065C">
      <w:pPr>
        <w:spacing w:line="360" w:lineRule="auto"/>
        <w:jc w:val="left"/>
        <w:rPr>
          <w:rFonts w:ascii="宋体" w:eastAsia="宋体" w:hAnsi="宋体" w:hint="eastAsia"/>
          <w:sz w:val="24"/>
        </w:rPr>
      </w:pPr>
      <w:r>
        <w:rPr>
          <w:rFonts w:ascii="宋体" w:eastAsia="宋体" w:hAnsi="宋体" w:hint="eastAsia"/>
          <w:sz w:val="24"/>
        </w:rPr>
        <w:t xml:space="preserve">    2.分项报价表</w:t>
      </w:r>
    </w:p>
    <w:p w:rsidR="00FE065C" w:rsidRDefault="00FE065C" w:rsidP="00FE065C">
      <w:pPr>
        <w:spacing w:line="360" w:lineRule="auto"/>
        <w:jc w:val="left"/>
        <w:rPr>
          <w:rFonts w:ascii="宋体" w:eastAsia="宋体" w:hAnsi="宋体" w:hint="eastAsia"/>
          <w:sz w:val="24"/>
        </w:rPr>
      </w:pPr>
      <w:r>
        <w:rPr>
          <w:rFonts w:ascii="宋体" w:eastAsia="宋体" w:hAnsi="宋体" w:hint="eastAsia"/>
          <w:sz w:val="24"/>
        </w:rPr>
        <w:t xml:space="preserve">    3.非进口产品声明函</w:t>
      </w:r>
    </w:p>
    <w:p w:rsidR="00FE065C" w:rsidRDefault="00FE065C" w:rsidP="00FE065C">
      <w:pPr>
        <w:spacing w:line="360" w:lineRule="auto"/>
        <w:jc w:val="left"/>
        <w:rPr>
          <w:rFonts w:ascii="宋体" w:eastAsia="宋体" w:hAnsi="宋体" w:hint="eastAsia"/>
          <w:b/>
          <w:sz w:val="24"/>
        </w:rPr>
      </w:pPr>
      <w:r>
        <w:rPr>
          <w:rFonts w:ascii="宋体" w:eastAsia="宋体" w:hAnsi="宋体" w:hint="eastAsia"/>
          <w:b/>
          <w:sz w:val="24"/>
        </w:rPr>
        <w:t>三、评分标准</w:t>
      </w:r>
    </w:p>
    <w:tbl>
      <w:tblPr>
        <w:tblStyle w:val="aa"/>
        <w:tblW w:w="5000" w:type="pct"/>
        <w:tblLook w:val="04A0" w:firstRow="1" w:lastRow="0" w:firstColumn="1" w:lastColumn="0" w:noHBand="0" w:noVBand="1"/>
      </w:tblPr>
      <w:tblGrid>
        <w:gridCol w:w="673"/>
        <w:gridCol w:w="2018"/>
        <w:gridCol w:w="2243"/>
        <w:gridCol w:w="1345"/>
        <w:gridCol w:w="2243"/>
      </w:tblGrid>
      <w:tr w:rsidR="00FE065C" w:rsidTr="00FE065C">
        <w:tc>
          <w:tcPr>
            <w:tcW w:w="3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hideMark/>
          </w:tcPr>
          <w:p w:rsidR="00FE065C" w:rsidRDefault="00FE065C">
            <w:pPr>
              <w:jc w:val="center"/>
              <w:rPr>
                <w:rFonts w:ascii="黑体" w:eastAsia="黑体" w:hAnsi="黑体"/>
                <w:sz w:val="24"/>
              </w:rPr>
            </w:pPr>
            <w:r>
              <w:rPr>
                <w:rFonts w:ascii="黑体" w:eastAsia="黑体" w:hAnsi="黑体" w:hint="eastAsia"/>
                <w:sz w:val="24"/>
              </w:rPr>
              <w:t>序号</w:t>
            </w:r>
          </w:p>
        </w:tc>
        <w:tc>
          <w:tcPr>
            <w:tcW w:w="118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hideMark/>
          </w:tcPr>
          <w:p w:rsidR="00FE065C" w:rsidRDefault="00FE065C">
            <w:pPr>
              <w:jc w:val="center"/>
              <w:rPr>
                <w:rFonts w:ascii="黑体" w:eastAsia="黑体" w:hAnsi="黑体"/>
                <w:sz w:val="24"/>
              </w:rPr>
            </w:pPr>
            <w:r>
              <w:rPr>
                <w:rFonts w:ascii="黑体" w:eastAsia="黑体" w:hAnsi="黑体" w:hint="eastAsia"/>
                <w:sz w:val="24"/>
              </w:rPr>
              <w:t>项目</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hideMark/>
          </w:tcPr>
          <w:p w:rsidR="00FE065C" w:rsidRDefault="00FE065C">
            <w:pPr>
              <w:jc w:val="center"/>
              <w:rPr>
                <w:rFonts w:ascii="黑体" w:eastAsia="黑体" w:hAnsi="黑体"/>
                <w:sz w:val="24"/>
              </w:rPr>
            </w:pPr>
            <w:r>
              <w:rPr>
                <w:rFonts w:ascii="黑体" w:eastAsia="黑体" w:hAnsi="黑体" w:hint="eastAsia"/>
                <w:sz w:val="24"/>
              </w:rPr>
              <w:t>评审因素</w:t>
            </w:r>
          </w:p>
        </w:tc>
        <w:tc>
          <w:tcPr>
            <w:tcW w:w="7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hideMark/>
          </w:tcPr>
          <w:p w:rsidR="00FE065C" w:rsidRDefault="00FE065C">
            <w:pPr>
              <w:jc w:val="center"/>
              <w:rPr>
                <w:rFonts w:ascii="黑体" w:eastAsia="黑体" w:hAnsi="黑体"/>
                <w:sz w:val="24"/>
              </w:rPr>
            </w:pPr>
            <w:r>
              <w:rPr>
                <w:rFonts w:ascii="黑体" w:eastAsia="黑体" w:hAnsi="黑体" w:hint="eastAsia"/>
                <w:sz w:val="24"/>
              </w:rPr>
              <w:t>分值</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hideMark/>
          </w:tcPr>
          <w:p w:rsidR="00FE065C" w:rsidRDefault="00FE065C">
            <w:pPr>
              <w:jc w:val="center"/>
              <w:rPr>
                <w:rFonts w:ascii="黑体" w:eastAsia="黑体" w:hAnsi="黑体"/>
                <w:sz w:val="24"/>
              </w:rPr>
            </w:pPr>
            <w:r>
              <w:rPr>
                <w:rFonts w:ascii="黑体" w:eastAsia="黑体" w:hAnsi="黑体" w:hint="eastAsia"/>
                <w:sz w:val="24"/>
              </w:rPr>
              <w:t>对应的投标格式</w:t>
            </w:r>
          </w:p>
        </w:tc>
      </w:tr>
      <w:tr w:rsidR="00FE065C" w:rsidTr="00FE065C">
        <w:tc>
          <w:tcPr>
            <w:tcW w:w="395"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center"/>
              <w:rPr>
                <w:rFonts w:ascii="宋体" w:eastAsia="宋体" w:hAnsi="宋体"/>
                <w:sz w:val="24"/>
              </w:rPr>
            </w:pPr>
            <w:r>
              <w:rPr>
                <w:rFonts w:ascii="宋体" w:eastAsia="宋体" w:hAnsi="宋体" w:hint="eastAsia"/>
                <w:sz w:val="24"/>
              </w:rPr>
              <w:t>第一部分 商务部分</w:t>
            </w:r>
          </w:p>
        </w:tc>
        <w:tc>
          <w:tcPr>
            <w:tcW w:w="11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1.投标人应用案例</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2016年至今，投标人独立承担过的同类项目实施案例。1个得1分，最高得5分，没有得0分。</w:t>
            </w:r>
          </w:p>
        </w:tc>
        <w:tc>
          <w:tcPr>
            <w:tcW w:w="7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0～5</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 xml:space="preserve">应用案例 </w:t>
            </w:r>
          </w:p>
        </w:tc>
      </w:tr>
      <w:tr w:rsidR="00FE065C" w:rsidTr="00FE065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E065C" w:rsidRDefault="00FE065C">
            <w:pPr>
              <w:widowControl/>
              <w:jc w:val="left"/>
              <w:rPr>
                <w:rFonts w:ascii="宋体" w:eastAsia="宋体" w:hAnsi="宋体"/>
                <w:sz w:val="24"/>
              </w:rPr>
            </w:pPr>
          </w:p>
        </w:tc>
        <w:tc>
          <w:tcPr>
            <w:tcW w:w="11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2.所投产品的节能性</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本项目采购产品属于节能产品政府优先采购品目清单范围的，投标人提供国家确定的认证机构出具的、处于有效期之内的节能产品认证证书。每有一款产品满足要求得0.5分，满分1分。</w:t>
            </w:r>
          </w:p>
        </w:tc>
        <w:tc>
          <w:tcPr>
            <w:tcW w:w="7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0～1</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 xml:space="preserve">所投产品的节能性 </w:t>
            </w:r>
          </w:p>
        </w:tc>
      </w:tr>
      <w:tr w:rsidR="00FE065C" w:rsidTr="00FE065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E065C" w:rsidRDefault="00FE065C">
            <w:pPr>
              <w:widowControl/>
              <w:jc w:val="left"/>
              <w:rPr>
                <w:rFonts w:ascii="宋体" w:eastAsia="宋体" w:hAnsi="宋体"/>
                <w:sz w:val="24"/>
              </w:rPr>
            </w:pPr>
          </w:p>
        </w:tc>
        <w:tc>
          <w:tcPr>
            <w:tcW w:w="11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3.所投产品的环保性</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本项目采购的服务器等环境标志政府采购品目清单范围内产品，投标人提供国家确定的认证机构出具的、处于有效期之内的环境标志产品认证证书。每有一款产品满足要求得0.5分，满分1分。</w:t>
            </w:r>
          </w:p>
        </w:tc>
        <w:tc>
          <w:tcPr>
            <w:tcW w:w="7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0～1</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 xml:space="preserve">所投产品的节能环保性 </w:t>
            </w:r>
          </w:p>
        </w:tc>
      </w:tr>
      <w:tr w:rsidR="00FE065C" w:rsidTr="00FE065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E065C" w:rsidRDefault="00FE065C">
            <w:pPr>
              <w:widowControl/>
              <w:jc w:val="left"/>
              <w:rPr>
                <w:rFonts w:ascii="宋体" w:eastAsia="宋体" w:hAnsi="宋体"/>
                <w:sz w:val="24"/>
              </w:rPr>
            </w:pPr>
          </w:p>
        </w:tc>
        <w:tc>
          <w:tcPr>
            <w:tcW w:w="11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4.ISO20000信息技术服务管理体系认证证书</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有，得2分，没有不得分。</w:t>
            </w:r>
          </w:p>
        </w:tc>
        <w:tc>
          <w:tcPr>
            <w:tcW w:w="7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0～2</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 xml:space="preserve">ISO20000信息技术服务管理体系认证 </w:t>
            </w:r>
          </w:p>
        </w:tc>
      </w:tr>
      <w:tr w:rsidR="00FE065C" w:rsidTr="00FE065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E065C" w:rsidRDefault="00FE065C">
            <w:pPr>
              <w:widowControl/>
              <w:jc w:val="left"/>
              <w:rPr>
                <w:rFonts w:ascii="宋体" w:eastAsia="宋体" w:hAnsi="宋体"/>
                <w:sz w:val="24"/>
              </w:rPr>
            </w:pPr>
          </w:p>
        </w:tc>
        <w:tc>
          <w:tcPr>
            <w:tcW w:w="11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5.ISO27001信息安全管理体系认证证书</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有，得2分，没有不得分。</w:t>
            </w:r>
          </w:p>
        </w:tc>
        <w:tc>
          <w:tcPr>
            <w:tcW w:w="7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0～2</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 xml:space="preserve">ISO27001信息安全管理体系认证 </w:t>
            </w:r>
          </w:p>
        </w:tc>
      </w:tr>
      <w:tr w:rsidR="00FE065C" w:rsidTr="00FE065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E065C" w:rsidRDefault="00FE065C">
            <w:pPr>
              <w:widowControl/>
              <w:jc w:val="left"/>
              <w:rPr>
                <w:rFonts w:ascii="宋体" w:eastAsia="宋体" w:hAnsi="宋体"/>
                <w:sz w:val="24"/>
              </w:rPr>
            </w:pPr>
          </w:p>
        </w:tc>
        <w:tc>
          <w:tcPr>
            <w:tcW w:w="11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6.ISO9001质量管理体系认证</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有，得2分，没有不得分。</w:t>
            </w:r>
          </w:p>
        </w:tc>
        <w:tc>
          <w:tcPr>
            <w:tcW w:w="7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0～2</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 xml:space="preserve">ISO9001质量管理体系认证 </w:t>
            </w:r>
          </w:p>
        </w:tc>
      </w:tr>
      <w:tr w:rsidR="00FE065C" w:rsidTr="00FE065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E065C" w:rsidRDefault="00FE065C">
            <w:pPr>
              <w:widowControl/>
              <w:jc w:val="left"/>
              <w:rPr>
                <w:rFonts w:ascii="宋体" w:eastAsia="宋体" w:hAnsi="宋体"/>
                <w:sz w:val="24"/>
              </w:rPr>
            </w:pPr>
          </w:p>
        </w:tc>
        <w:tc>
          <w:tcPr>
            <w:tcW w:w="11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7.计算机系统集成（及服务）资质</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投标人具有计算机信息系统集成资质证书或信息系统集成及服务资质三级及以上证书，得2分，没有不得分。</w:t>
            </w:r>
          </w:p>
        </w:tc>
        <w:tc>
          <w:tcPr>
            <w:tcW w:w="7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0～2</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 xml:space="preserve">计算机系统集成（及服务）资质证书 </w:t>
            </w:r>
          </w:p>
        </w:tc>
      </w:tr>
      <w:tr w:rsidR="00FE065C" w:rsidTr="00FE065C">
        <w:tc>
          <w:tcPr>
            <w:tcW w:w="395"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center"/>
              <w:rPr>
                <w:rFonts w:ascii="宋体" w:eastAsia="宋体" w:hAnsi="宋体"/>
                <w:sz w:val="24"/>
              </w:rPr>
            </w:pPr>
            <w:r>
              <w:rPr>
                <w:rFonts w:ascii="宋体" w:eastAsia="宋体" w:hAnsi="宋体" w:hint="eastAsia"/>
                <w:sz w:val="24"/>
              </w:rPr>
              <w:t>第二部分 项目组成员</w:t>
            </w:r>
          </w:p>
        </w:tc>
        <w:tc>
          <w:tcPr>
            <w:tcW w:w="11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1.项目经理资质</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项目经理从业经历需3年以上并具有同类项目经验，并具有信息系统项目管理师证书（须提供近半年以来任意一个月的社会保险缴纳证明），得4分，没有不得分。</w:t>
            </w:r>
          </w:p>
        </w:tc>
        <w:tc>
          <w:tcPr>
            <w:tcW w:w="7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0～4</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 xml:space="preserve">项目经理资质 </w:t>
            </w:r>
          </w:p>
        </w:tc>
      </w:tr>
      <w:tr w:rsidR="00FE065C" w:rsidTr="00FE065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E065C" w:rsidRDefault="00FE065C">
            <w:pPr>
              <w:widowControl/>
              <w:jc w:val="left"/>
              <w:rPr>
                <w:rFonts w:ascii="宋体" w:eastAsia="宋体" w:hAnsi="宋体"/>
                <w:sz w:val="24"/>
              </w:rPr>
            </w:pPr>
          </w:p>
        </w:tc>
        <w:tc>
          <w:tcPr>
            <w:tcW w:w="11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2.项目组成员配备情况</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项目组成员具有所投服务器、网络设备工程师资质证书，每具有一项，得1分，最多2分（须提供成员近半年以来任意一个月的社会保险缴纳证明）。</w:t>
            </w:r>
          </w:p>
        </w:tc>
        <w:tc>
          <w:tcPr>
            <w:tcW w:w="7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0～2</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 xml:space="preserve">项目组成员配备情况 </w:t>
            </w:r>
          </w:p>
        </w:tc>
      </w:tr>
      <w:tr w:rsidR="00FE065C" w:rsidTr="00FE065C">
        <w:tc>
          <w:tcPr>
            <w:tcW w:w="395"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center"/>
              <w:rPr>
                <w:rFonts w:ascii="宋体" w:eastAsia="宋体" w:hAnsi="宋体"/>
                <w:sz w:val="24"/>
              </w:rPr>
            </w:pPr>
            <w:r>
              <w:rPr>
                <w:rFonts w:ascii="宋体" w:eastAsia="宋体" w:hAnsi="宋体" w:hint="eastAsia"/>
                <w:sz w:val="24"/>
              </w:rPr>
              <w:t>第</w:t>
            </w:r>
            <w:r>
              <w:rPr>
                <w:rFonts w:ascii="宋体" w:eastAsia="宋体" w:hAnsi="宋体" w:hint="eastAsia"/>
                <w:sz w:val="24"/>
              </w:rPr>
              <w:lastRenderedPageBreak/>
              <w:t>三部分 产品选型及实施方案</w:t>
            </w:r>
          </w:p>
        </w:tc>
        <w:tc>
          <w:tcPr>
            <w:tcW w:w="11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lastRenderedPageBreak/>
              <w:t>1.技术指标满足</w:t>
            </w:r>
            <w:r>
              <w:rPr>
                <w:rFonts w:ascii="宋体" w:eastAsia="宋体" w:hAnsi="宋体" w:hint="eastAsia"/>
                <w:sz w:val="24"/>
              </w:rPr>
              <w:lastRenderedPageBreak/>
              <w:t>情况</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lastRenderedPageBreak/>
              <w:t>1.满足招标文件硬</w:t>
            </w:r>
            <w:r>
              <w:rPr>
                <w:rFonts w:ascii="宋体" w:eastAsia="宋体" w:hAnsi="宋体" w:hint="eastAsia"/>
                <w:sz w:val="24"/>
              </w:rPr>
              <w:lastRenderedPageBreak/>
              <w:t>件产品要求的全部技术指标得26分；</w:t>
            </w:r>
          </w:p>
          <w:p w:rsidR="00FE065C" w:rsidRDefault="00FE065C">
            <w:pPr>
              <w:jc w:val="left"/>
              <w:rPr>
                <w:rFonts w:ascii="宋体" w:eastAsia="宋体" w:hAnsi="宋体"/>
                <w:sz w:val="24"/>
              </w:rPr>
            </w:pPr>
            <w:r>
              <w:rPr>
                <w:rFonts w:ascii="宋体" w:eastAsia="宋体" w:hAnsi="宋体" w:hint="eastAsia"/>
                <w:sz w:val="24"/>
              </w:rPr>
              <w:t>2. 每有一项技术指标不满足招标文件技术要求的，扣2分，扣完为止。</w:t>
            </w:r>
          </w:p>
        </w:tc>
        <w:tc>
          <w:tcPr>
            <w:tcW w:w="7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lastRenderedPageBreak/>
              <w:t>0～26</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 xml:space="preserve">技术指标满足情况 </w:t>
            </w:r>
          </w:p>
        </w:tc>
      </w:tr>
      <w:tr w:rsidR="00FE065C" w:rsidTr="00FE065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E065C" w:rsidRDefault="00FE065C">
            <w:pPr>
              <w:widowControl/>
              <w:jc w:val="left"/>
              <w:rPr>
                <w:rFonts w:ascii="宋体" w:eastAsia="宋体" w:hAnsi="宋体"/>
                <w:sz w:val="24"/>
              </w:rPr>
            </w:pPr>
          </w:p>
        </w:tc>
        <w:tc>
          <w:tcPr>
            <w:tcW w:w="11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2.施工组织计划</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提供详细的施工组织计划，具有针对性和可实施性，得2分，否则得0分。</w:t>
            </w:r>
          </w:p>
        </w:tc>
        <w:tc>
          <w:tcPr>
            <w:tcW w:w="7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0～2</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 xml:space="preserve">施工组织计划 </w:t>
            </w:r>
          </w:p>
        </w:tc>
      </w:tr>
      <w:tr w:rsidR="00FE065C" w:rsidTr="00FE065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E065C" w:rsidRDefault="00FE065C">
            <w:pPr>
              <w:widowControl/>
              <w:jc w:val="left"/>
              <w:rPr>
                <w:rFonts w:ascii="宋体" w:eastAsia="宋体" w:hAnsi="宋体"/>
                <w:sz w:val="24"/>
              </w:rPr>
            </w:pPr>
          </w:p>
        </w:tc>
        <w:tc>
          <w:tcPr>
            <w:tcW w:w="11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3.进度计划安排</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提供详细的进度计划安排，具有针对性和可实施性，得2分，否则得0分。</w:t>
            </w:r>
          </w:p>
        </w:tc>
        <w:tc>
          <w:tcPr>
            <w:tcW w:w="7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0～2</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 xml:space="preserve">进度计划安排 </w:t>
            </w:r>
          </w:p>
        </w:tc>
      </w:tr>
      <w:tr w:rsidR="00FE065C" w:rsidTr="00FE065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E065C" w:rsidRDefault="00FE065C">
            <w:pPr>
              <w:widowControl/>
              <w:jc w:val="left"/>
              <w:rPr>
                <w:rFonts w:ascii="宋体" w:eastAsia="宋体" w:hAnsi="宋体"/>
                <w:sz w:val="24"/>
              </w:rPr>
            </w:pPr>
          </w:p>
        </w:tc>
        <w:tc>
          <w:tcPr>
            <w:tcW w:w="11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4.质量控制措施</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提供详细的质量控制措施，具有针对性和可实施性，得2分，否则得0分。</w:t>
            </w:r>
          </w:p>
        </w:tc>
        <w:tc>
          <w:tcPr>
            <w:tcW w:w="7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0～2</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 xml:space="preserve">质量控制 </w:t>
            </w:r>
          </w:p>
        </w:tc>
      </w:tr>
      <w:tr w:rsidR="00FE065C" w:rsidTr="00FE065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E065C" w:rsidRDefault="00FE065C">
            <w:pPr>
              <w:widowControl/>
              <w:jc w:val="left"/>
              <w:rPr>
                <w:rFonts w:ascii="宋体" w:eastAsia="宋体" w:hAnsi="宋体"/>
                <w:sz w:val="24"/>
              </w:rPr>
            </w:pPr>
          </w:p>
        </w:tc>
        <w:tc>
          <w:tcPr>
            <w:tcW w:w="11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5.风险规避措施</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提供详细的风险规避措施，具有针对性和可实施性，得2分，否则得0分。</w:t>
            </w:r>
          </w:p>
        </w:tc>
        <w:tc>
          <w:tcPr>
            <w:tcW w:w="7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0～2</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 xml:space="preserve">风险规避措施 </w:t>
            </w:r>
          </w:p>
        </w:tc>
      </w:tr>
      <w:tr w:rsidR="00FE065C" w:rsidTr="00FE065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E065C" w:rsidRDefault="00FE065C">
            <w:pPr>
              <w:widowControl/>
              <w:jc w:val="left"/>
              <w:rPr>
                <w:rFonts w:ascii="宋体" w:eastAsia="宋体" w:hAnsi="宋体"/>
                <w:sz w:val="24"/>
              </w:rPr>
            </w:pPr>
          </w:p>
        </w:tc>
        <w:tc>
          <w:tcPr>
            <w:tcW w:w="11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6.网络安全方案</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提供详细的网络安全方案，具有针对性和可实施性，得2分，否则得0分。</w:t>
            </w:r>
          </w:p>
        </w:tc>
        <w:tc>
          <w:tcPr>
            <w:tcW w:w="7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0～2</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 xml:space="preserve">网络安全设计方案 </w:t>
            </w:r>
          </w:p>
        </w:tc>
      </w:tr>
      <w:tr w:rsidR="00FE065C" w:rsidTr="00FE065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E065C" w:rsidRDefault="00FE065C">
            <w:pPr>
              <w:widowControl/>
              <w:jc w:val="left"/>
              <w:rPr>
                <w:rFonts w:ascii="宋体" w:eastAsia="宋体" w:hAnsi="宋体"/>
                <w:sz w:val="24"/>
              </w:rPr>
            </w:pPr>
          </w:p>
        </w:tc>
        <w:tc>
          <w:tcPr>
            <w:tcW w:w="11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7.数据安全方案</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提供详细的数据安全方案，具有针对性和可实施性，得2分，否则得0分。</w:t>
            </w:r>
          </w:p>
        </w:tc>
        <w:tc>
          <w:tcPr>
            <w:tcW w:w="7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0～2</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 xml:space="preserve">数据安全方案 </w:t>
            </w:r>
          </w:p>
        </w:tc>
      </w:tr>
      <w:tr w:rsidR="00FE065C" w:rsidTr="00FE065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E065C" w:rsidRDefault="00FE065C">
            <w:pPr>
              <w:widowControl/>
              <w:jc w:val="left"/>
              <w:rPr>
                <w:rFonts w:ascii="宋体" w:eastAsia="宋体" w:hAnsi="宋体"/>
                <w:sz w:val="24"/>
              </w:rPr>
            </w:pPr>
          </w:p>
        </w:tc>
        <w:tc>
          <w:tcPr>
            <w:tcW w:w="11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8.应用安全方案</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提供详细的应用安全方案，具有针对性和可实施性，得2分，否则得0分。</w:t>
            </w:r>
          </w:p>
        </w:tc>
        <w:tc>
          <w:tcPr>
            <w:tcW w:w="7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0～2</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 xml:space="preserve">应用安全方案 </w:t>
            </w:r>
          </w:p>
        </w:tc>
      </w:tr>
      <w:tr w:rsidR="00FE065C" w:rsidTr="00FE065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E065C" w:rsidRDefault="00FE065C">
            <w:pPr>
              <w:widowControl/>
              <w:jc w:val="left"/>
              <w:rPr>
                <w:rFonts w:ascii="宋体" w:eastAsia="宋体" w:hAnsi="宋体"/>
                <w:sz w:val="24"/>
              </w:rPr>
            </w:pPr>
          </w:p>
        </w:tc>
        <w:tc>
          <w:tcPr>
            <w:tcW w:w="11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9.安全管理及维护方案</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提供详细的安全管理及维护方案，具有针对性和可实施性，得2分，否则得0分。</w:t>
            </w:r>
          </w:p>
        </w:tc>
        <w:tc>
          <w:tcPr>
            <w:tcW w:w="7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0～2</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 xml:space="preserve">安全管理及维护方案 </w:t>
            </w:r>
          </w:p>
        </w:tc>
      </w:tr>
      <w:tr w:rsidR="00FE065C" w:rsidTr="00FE065C">
        <w:tc>
          <w:tcPr>
            <w:tcW w:w="395"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center"/>
              <w:rPr>
                <w:rFonts w:ascii="宋体" w:eastAsia="宋体" w:hAnsi="宋体"/>
                <w:sz w:val="24"/>
              </w:rPr>
            </w:pPr>
            <w:r>
              <w:rPr>
                <w:rFonts w:ascii="宋体" w:eastAsia="宋体" w:hAnsi="宋体" w:hint="eastAsia"/>
                <w:sz w:val="24"/>
              </w:rPr>
              <w:t>第四部分 服</w:t>
            </w:r>
            <w:r>
              <w:rPr>
                <w:rFonts w:ascii="宋体" w:eastAsia="宋体" w:hAnsi="宋体" w:hint="eastAsia"/>
                <w:sz w:val="24"/>
              </w:rPr>
              <w:lastRenderedPageBreak/>
              <w:t>务部分</w:t>
            </w:r>
          </w:p>
        </w:tc>
        <w:tc>
          <w:tcPr>
            <w:tcW w:w="11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lastRenderedPageBreak/>
              <w:t>1.服务方案</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全部满足技术需求中的“售后服务和技术支持要求”，得5分，一项不满足扣1分，扣完为止。</w:t>
            </w:r>
          </w:p>
        </w:tc>
        <w:tc>
          <w:tcPr>
            <w:tcW w:w="7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0～5</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 xml:space="preserve">服务方案 </w:t>
            </w:r>
          </w:p>
        </w:tc>
      </w:tr>
      <w:tr w:rsidR="00FE065C" w:rsidTr="00FE065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E065C" w:rsidRDefault="00FE065C">
            <w:pPr>
              <w:widowControl/>
              <w:jc w:val="left"/>
              <w:rPr>
                <w:rFonts w:ascii="宋体" w:eastAsia="宋体" w:hAnsi="宋体"/>
                <w:sz w:val="24"/>
              </w:rPr>
            </w:pPr>
          </w:p>
        </w:tc>
        <w:tc>
          <w:tcPr>
            <w:tcW w:w="11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2.培训方案</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全部满足技术需求中的“培训要求”，得2分，一项不满足扣1分，扣完为止。</w:t>
            </w:r>
          </w:p>
        </w:tc>
        <w:tc>
          <w:tcPr>
            <w:tcW w:w="7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0～2</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 xml:space="preserve">培训方案 </w:t>
            </w:r>
          </w:p>
        </w:tc>
      </w:tr>
      <w:tr w:rsidR="00FE065C" w:rsidTr="00FE065C">
        <w:tc>
          <w:tcPr>
            <w:tcW w:w="39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center"/>
              <w:rPr>
                <w:rFonts w:ascii="宋体" w:eastAsia="宋体" w:hAnsi="宋体"/>
                <w:sz w:val="24"/>
              </w:rPr>
            </w:pPr>
            <w:r>
              <w:rPr>
                <w:rFonts w:ascii="宋体" w:eastAsia="宋体" w:hAnsi="宋体" w:hint="eastAsia"/>
                <w:sz w:val="24"/>
              </w:rPr>
              <w:lastRenderedPageBreak/>
              <w:t>第五部分 报价分</w:t>
            </w:r>
          </w:p>
        </w:tc>
        <w:tc>
          <w:tcPr>
            <w:tcW w:w="11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1.价格</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（1）满足招标文件要求且投标价格最低的投标报价为评标基准价，其投标人的报价分为最高分30分；</w:t>
            </w:r>
          </w:p>
          <w:p w:rsidR="00FE065C" w:rsidRDefault="00FE065C">
            <w:pPr>
              <w:jc w:val="left"/>
              <w:rPr>
                <w:rFonts w:ascii="宋体" w:eastAsia="宋体" w:hAnsi="宋体" w:hint="eastAsia"/>
                <w:sz w:val="24"/>
              </w:rPr>
            </w:pPr>
            <w:r>
              <w:rPr>
                <w:rFonts w:ascii="宋体" w:eastAsia="宋体" w:hAnsi="宋体" w:hint="eastAsia"/>
                <w:sz w:val="24"/>
              </w:rPr>
              <w:t>（2）其他投标人的报价分按以下公式计算：</w:t>
            </w:r>
          </w:p>
          <w:p w:rsidR="00FE065C" w:rsidRDefault="00FE065C">
            <w:pPr>
              <w:jc w:val="left"/>
              <w:rPr>
                <w:rFonts w:ascii="宋体" w:eastAsia="宋体" w:hAnsi="宋体" w:hint="eastAsia"/>
                <w:sz w:val="24"/>
              </w:rPr>
            </w:pPr>
            <w:r>
              <w:rPr>
                <w:rFonts w:ascii="宋体" w:eastAsia="宋体" w:hAnsi="宋体" w:hint="eastAsia"/>
                <w:sz w:val="24"/>
              </w:rPr>
              <w:t>报价得分=(评标基准价／投标报价)×价格权值×100；</w:t>
            </w:r>
          </w:p>
          <w:p w:rsidR="00FE065C" w:rsidRDefault="00FE065C">
            <w:pPr>
              <w:jc w:val="left"/>
              <w:rPr>
                <w:rFonts w:ascii="宋体" w:eastAsia="宋体" w:hAnsi="宋体" w:hint="eastAsia"/>
                <w:sz w:val="24"/>
              </w:rPr>
            </w:pPr>
            <w:r>
              <w:rPr>
                <w:rFonts w:ascii="宋体" w:eastAsia="宋体" w:hAnsi="宋体" w:hint="eastAsia"/>
                <w:sz w:val="24"/>
              </w:rPr>
              <w:t>（3）小型、微型企业价格折扣率</w:t>
            </w:r>
          </w:p>
          <w:p w:rsidR="00FE065C" w:rsidRDefault="00FE065C">
            <w:pPr>
              <w:jc w:val="left"/>
              <w:rPr>
                <w:rFonts w:ascii="宋体" w:eastAsia="宋体" w:hAnsi="宋体" w:hint="eastAsia"/>
                <w:sz w:val="24"/>
              </w:rPr>
            </w:pPr>
            <w:r>
              <w:rPr>
                <w:rFonts w:ascii="宋体" w:eastAsia="宋体" w:hAnsi="宋体" w:hint="eastAsia"/>
                <w:sz w:val="24"/>
              </w:rPr>
              <w:t>作为非专门面向小型、微型企业的采购项目，其中小型、微型企业参与投标的，对其产品价格给予 6%（幅度为6%-10%） 的扣除，用扣除后的价格参与评审。</w:t>
            </w:r>
          </w:p>
          <w:p w:rsidR="00FE065C" w:rsidRDefault="00FE065C">
            <w:pPr>
              <w:jc w:val="left"/>
              <w:rPr>
                <w:rFonts w:ascii="宋体" w:eastAsia="宋体" w:hAnsi="宋体"/>
                <w:sz w:val="24"/>
              </w:rPr>
            </w:pPr>
            <w:r>
              <w:rPr>
                <w:rFonts w:ascii="宋体" w:eastAsia="宋体" w:hAnsi="宋体" w:hint="eastAsia"/>
                <w:sz w:val="24"/>
              </w:rPr>
              <w:t>（4）监狱企业、福利性企业视同小型、微型企业。</w:t>
            </w:r>
          </w:p>
        </w:tc>
        <w:tc>
          <w:tcPr>
            <w:tcW w:w="7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65C" w:rsidRDefault="00FE065C">
            <w:pPr>
              <w:jc w:val="left"/>
              <w:rPr>
                <w:rFonts w:ascii="宋体" w:eastAsia="宋体" w:hAnsi="宋体"/>
                <w:sz w:val="24"/>
              </w:rPr>
            </w:pPr>
            <w:r>
              <w:rPr>
                <w:rFonts w:ascii="宋体" w:eastAsia="宋体" w:hAnsi="宋体" w:hint="eastAsia"/>
                <w:sz w:val="24"/>
              </w:rPr>
              <w:t>0～30</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065C" w:rsidRDefault="00FE065C">
            <w:pPr>
              <w:rPr>
                <w:rFonts w:ascii="宋体" w:eastAsia="宋体" w:hAnsi="宋体"/>
                <w:sz w:val="24"/>
              </w:rPr>
            </w:pPr>
          </w:p>
        </w:tc>
      </w:tr>
    </w:tbl>
    <w:p w:rsidR="00FE065C" w:rsidRDefault="00FE065C" w:rsidP="00FE065C">
      <w:pPr>
        <w:rPr>
          <w:rFonts w:ascii="宋体" w:eastAsia="宋体" w:hAnsi="宋体" w:hint="eastAsia"/>
          <w:sz w:val="24"/>
        </w:rPr>
      </w:pPr>
    </w:p>
    <w:p w:rsidR="00FE065C" w:rsidRDefault="00FE065C" w:rsidP="00FE065C">
      <w:pPr>
        <w:rPr>
          <w:rFonts w:hint="eastAsia"/>
        </w:rPr>
      </w:pPr>
    </w:p>
    <w:p w:rsidR="00FE065C" w:rsidRDefault="00FE065C" w:rsidP="00FE065C">
      <w:pPr>
        <w:widowControl/>
        <w:jc w:val="left"/>
      </w:pPr>
      <w:r>
        <w:rPr>
          <w:kern w:val="0"/>
        </w:rPr>
        <w:br w:type="page"/>
      </w:r>
    </w:p>
    <w:p w:rsidR="00FE065C" w:rsidRDefault="00FE065C" w:rsidP="00FE065C">
      <w:pPr>
        <w:jc w:val="center"/>
        <w:rPr>
          <w:rFonts w:ascii="宋体" w:eastAsia="宋体" w:hAnsi="宋体"/>
          <w:b/>
          <w:sz w:val="28"/>
        </w:rPr>
      </w:pPr>
      <w:r>
        <w:rPr>
          <w:rFonts w:ascii="宋体" w:eastAsia="宋体" w:hAnsi="宋体" w:hint="eastAsia"/>
          <w:b/>
          <w:sz w:val="28"/>
        </w:rPr>
        <w:lastRenderedPageBreak/>
        <w:t>第五部分 技术规格及要求</w:t>
      </w:r>
    </w:p>
    <w:p w:rsidR="00FE065C" w:rsidRDefault="00FE065C" w:rsidP="00FE065C">
      <w:pPr>
        <w:jc w:val="left"/>
        <w:rPr>
          <w:rFonts w:ascii="宋体" w:eastAsia="宋体" w:hAnsi="宋体" w:hint="eastAsia"/>
          <w:sz w:val="24"/>
        </w:rPr>
      </w:pPr>
      <w:r>
        <w:rPr>
          <w:rFonts w:ascii="宋体" w:eastAsia="宋体" w:hAnsi="宋体" w:hint="eastAsia"/>
          <w:sz w:val="24"/>
        </w:rPr>
        <w:t>详见附件：</w:t>
      </w:r>
    </w:p>
    <w:p w:rsidR="00FE065C" w:rsidRDefault="00FE065C" w:rsidP="00FE065C">
      <w:pPr>
        <w:rPr>
          <w:rFonts w:ascii="宋体" w:eastAsia="宋体" w:hAnsi="宋体" w:hint="eastAsia"/>
          <w:sz w:val="24"/>
        </w:rPr>
      </w:pPr>
      <w:r>
        <w:rPr>
          <w:rFonts w:ascii="宋体" w:eastAsia="宋体" w:hAnsi="宋体" w:hint="eastAsia"/>
          <w:sz w:val="24"/>
        </w:rPr>
        <w:t xml:space="preserve">    技术文件.</w:t>
      </w:r>
      <w:proofErr w:type="spellStart"/>
      <w:r>
        <w:rPr>
          <w:rFonts w:ascii="宋体" w:eastAsia="宋体" w:hAnsi="宋体" w:hint="eastAsia"/>
          <w:sz w:val="24"/>
        </w:rPr>
        <w:t>docx</w:t>
      </w:r>
      <w:proofErr w:type="spellEnd"/>
    </w:p>
    <w:p w:rsidR="00FE065C" w:rsidRDefault="00FE065C" w:rsidP="00FE065C">
      <w:pPr>
        <w:rPr>
          <w:rFonts w:ascii="宋体" w:eastAsia="宋体" w:hAnsi="宋体" w:hint="eastAsia"/>
          <w:sz w:val="24"/>
        </w:rPr>
      </w:pPr>
    </w:p>
    <w:p w:rsidR="00FE065C" w:rsidRDefault="00FE065C" w:rsidP="00FE065C">
      <w:pPr>
        <w:rPr>
          <w:rFonts w:hint="eastAsia"/>
        </w:rPr>
      </w:pPr>
    </w:p>
    <w:p w:rsidR="00FE065C" w:rsidRDefault="00FE065C" w:rsidP="00FE065C">
      <w:pPr>
        <w:widowControl/>
        <w:jc w:val="left"/>
      </w:pPr>
      <w:r>
        <w:rPr>
          <w:kern w:val="0"/>
        </w:rPr>
        <w:br w:type="page"/>
      </w:r>
    </w:p>
    <w:p w:rsidR="00FE065C" w:rsidRDefault="00FE065C" w:rsidP="00FE065C"/>
    <w:p w:rsidR="00FE065C" w:rsidRDefault="00FE065C" w:rsidP="00FE065C"/>
    <w:p w:rsidR="00FE065C" w:rsidRDefault="00FE065C" w:rsidP="00FE065C"/>
    <w:p w:rsidR="00FE065C" w:rsidRDefault="00FE065C" w:rsidP="00FE065C"/>
    <w:p w:rsidR="00FE065C" w:rsidRDefault="00FE065C" w:rsidP="00FE065C"/>
    <w:p w:rsidR="00FE065C" w:rsidRDefault="00FE065C" w:rsidP="00FE065C"/>
    <w:p w:rsidR="00FE065C" w:rsidRDefault="00FE065C" w:rsidP="00FE065C"/>
    <w:p w:rsidR="00FE065C" w:rsidRDefault="00FE065C" w:rsidP="00FE065C"/>
    <w:p w:rsidR="00FE065C" w:rsidRDefault="00FE065C" w:rsidP="00FE065C"/>
    <w:p w:rsidR="00FE065C" w:rsidRDefault="00FE065C" w:rsidP="00FE065C">
      <w:pPr>
        <w:jc w:val="center"/>
        <w:rPr>
          <w:rFonts w:ascii="宋体" w:eastAsia="宋体" w:hAnsi="宋体"/>
          <w:sz w:val="72"/>
        </w:rPr>
      </w:pPr>
      <w:r>
        <w:rPr>
          <w:rFonts w:ascii="宋体" w:eastAsia="宋体" w:hAnsi="宋体" w:hint="eastAsia"/>
          <w:b/>
          <w:sz w:val="72"/>
        </w:rPr>
        <w:t>第二章 通用部分</w:t>
      </w:r>
    </w:p>
    <w:p w:rsidR="00FE065C" w:rsidRDefault="00FE065C" w:rsidP="00FE065C">
      <w:pPr>
        <w:rPr>
          <w:rFonts w:hint="eastAsia"/>
        </w:rPr>
      </w:pPr>
    </w:p>
    <w:p w:rsidR="00FE065C" w:rsidRDefault="00FE065C" w:rsidP="00FE065C">
      <w:pPr>
        <w:widowControl/>
        <w:jc w:val="left"/>
      </w:pPr>
      <w:r>
        <w:rPr>
          <w:kern w:val="0"/>
        </w:rPr>
        <w:br w:type="page"/>
      </w:r>
    </w:p>
    <w:p w:rsidR="00FE065C" w:rsidRDefault="00FE065C" w:rsidP="00FE065C">
      <w:pPr>
        <w:jc w:val="center"/>
        <w:rPr>
          <w:rFonts w:ascii="黑体" w:eastAsia="黑体" w:hAnsi="黑体"/>
          <w:b/>
          <w:sz w:val="28"/>
          <w:szCs w:val="24"/>
        </w:rPr>
      </w:pPr>
      <w:r>
        <w:rPr>
          <w:rFonts w:ascii="黑体" w:eastAsia="黑体" w:hAnsi="黑体" w:hint="eastAsia"/>
          <w:b/>
          <w:sz w:val="28"/>
          <w:szCs w:val="24"/>
        </w:rPr>
        <w:lastRenderedPageBreak/>
        <w:t>第一部分 投标人须知</w:t>
      </w:r>
    </w:p>
    <w:p w:rsidR="00FE065C" w:rsidRDefault="00FE065C" w:rsidP="00FE065C">
      <w:pPr>
        <w:rPr>
          <w:rFonts w:ascii="黑体" w:eastAsia="黑体" w:hAnsi="黑体" w:hint="eastAsia"/>
          <w:b/>
          <w:sz w:val="28"/>
          <w:szCs w:val="24"/>
        </w:rPr>
      </w:pPr>
    </w:p>
    <w:p w:rsidR="00FE065C" w:rsidRDefault="00FE065C" w:rsidP="00FE065C">
      <w:pPr>
        <w:rPr>
          <w:rFonts w:hint="eastAsia"/>
          <w:sz w:val="24"/>
          <w:szCs w:val="24"/>
        </w:rPr>
      </w:pPr>
    </w:p>
    <w:p w:rsidR="00FE065C" w:rsidRDefault="00FE065C" w:rsidP="00FE065C">
      <w:pPr>
        <w:pStyle w:val="a9"/>
        <w:numPr>
          <w:ilvl w:val="0"/>
          <w:numId w:val="0"/>
        </w:numPr>
        <w:tabs>
          <w:tab w:val="clear" w:pos="4832"/>
          <w:tab w:val="num" w:pos="6816"/>
        </w:tabs>
        <w:ind w:left="-11"/>
        <w:rPr>
          <w:sz w:val="24"/>
          <w:szCs w:val="24"/>
        </w:rPr>
      </w:pPr>
      <w:r>
        <w:rPr>
          <w:rFonts w:hint="eastAsia"/>
          <w:sz w:val="24"/>
          <w:szCs w:val="24"/>
        </w:rPr>
        <w:t>一、总则</w:t>
      </w:r>
    </w:p>
    <w:p w:rsidR="00FE065C" w:rsidRDefault="00FE065C" w:rsidP="00FE065C">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适用范围及编制依据</w:t>
      </w:r>
    </w:p>
    <w:p w:rsidR="00FE065C" w:rsidRDefault="00FE065C" w:rsidP="00FE065C">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本招标文件仅适用于本项目投标邀请中所叙述的招标项目。</w:t>
      </w:r>
    </w:p>
    <w:p w:rsidR="00FE065C" w:rsidRDefault="00FE065C" w:rsidP="00FE065C">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本招标文件依据《中华人民共和国政府采购法》、《政府采购货物和服务招标投标管理办法》、《电子签名法》等有关法律法规及规定编制。</w:t>
      </w:r>
    </w:p>
    <w:p w:rsidR="00FE065C" w:rsidRDefault="00FE065C" w:rsidP="00FE065C">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定义</w:t>
      </w:r>
    </w:p>
    <w:p w:rsidR="00FE065C" w:rsidRDefault="00FE065C" w:rsidP="00FE065C">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“采购中心”指中共中央直属机关采购中心，为本次招标的组织者。</w:t>
      </w:r>
    </w:p>
    <w:p w:rsidR="00FE065C" w:rsidRDefault="00FE065C" w:rsidP="00FE065C">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“采购人”指本项目的委托单位。</w:t>
      </w:r>
    </w:p>
    <w:p w:rsidR="00FE065C" w:rsidRDefault="00FE065C" w:rsidP="00FE065C">
      <w:pPr>
        <w:numPr>
          <w:ilvl w:val="1"/>
          <w:numId w:val="10"/>
        </w:numPr>
        <w:snapToGrid w:val="0"/>
        <w:spacing w:line="360" w:lineRule="auto"/>
        <w:ind w:left="735" w:hanging="735"/>
        <w:rPr>
          <w:rFonts w:ascii="宋体" w:hAnsi="宋体" w:hint="eastAsia"/>
          <w:sz w:val="24"/>
          <w:szCs w:val="24"/>
        </w:rPr>
      </w:pPr>
      <w:r>
        <w:rPr>
          <w:rFonts w:ascii="宋体" w:hAnsi="宋体" w:hint="eastAsia"/>
          <w:sz w:val="24"/>
          <w:szCs w:val="24"/>
        </w:rPr>
        <w:t>“投标人”指按本文件规定领取招标文件并在采购中心登记备案的，且响应招标文件要求，向采购中心提交投标文件的供应商。</w:t>
      </w:r>
    </w:p>
    <w:p w:rsidR="00FE065C" w:rsidRDefault="00FE065C" w:rsidP="00FE065C">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“招标方”指采购人和采购中心。</w:t>
      </w:r>
    </w:p>
    <w:p w:rsidR="00FE065C" w:rsidRDefault="00FE065C" w:rsidP="00FE065C">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“货物”指本文件中所述所有货物及相关服务。</w:t>
      </w:r>
    </w:p>
    <w:p w:rsidR="00FE065C" w:rsidRDefault="00FE065C" w:rsidP="00FE065C">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“日”指日历日。</w:t>
      </w:r>
    </w:p>
    <w:p w:rsidR="00FE065C" w:rsidRDefault="00FE065C" w:rsidP="00FE065C">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“电子化平台”指在采购中心设置、运行的计算机信息系统，该系统在采购中心局域网用于接收投标人的电子投标文件、完成开标、评标等活动，在互联网用于供应商下载招标文件。</w:t>
      </w:r>
    </w:p>
    <w:p w:rsidR="00FE065C" w:rsidRDefault="00FE065C" w:rsidP="00FE065C">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“数字认证证书”指北京数字认证股份有限公司颁发的用于证明投标人身份的单位电子签名认证证书（非个人证书）。</w:t>
      </w:r>
    </w:p>
    <w:p w:rsidR="00FE065C" w:rsidRDefault="00FE065C" w:rsidP="00FE065C">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“投标客户端”指采购中心提供的用于投标人编制投标文件的软件，该软件在“中国政府采购网中直采购频道”的“资料下载”栏目中，由投标人自行免费下载。</w:t>
      </w:r>
    </w:p>
    <w:p w:rsidR="00FE065C" w:rsidRDefault="00FE065C" w:rsidP="00FE065C">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投标费用</w:t>
      </w:r>
    </w:p>
    <w:p w:rsidR="00FE065C" w:rsidRDefault="00FE065C" w:rsidP="00FE065C">
      <w:pPr>
        <w:pStyle w:val="a8"/>
        <w:spacing w:line="360" w:lineRule="auto"/>
        <w:ind w:left="420" w:firstLineChars="0" w:firstLine="0"/>
        <w:rPr>
          <w:rFonts w:hint="eastAsia"/>
        </w:rPr>
      </w:pPr>
      <w:r>
        <w:rPr>
          <w:rFonts w:hint="eastAsia"/>
        </w:rPr>
        <w:t>投标人应承担所有与本次投标有关的费用，不论投标的结果如何，招标方在任何情况下均无义务和责任承担这些费用。</w:t>
      </w:r>
    </w:p>
    <w:p w:rsidR="00FE065C" w:rsidRDefault="00FE065C" w:rsidP="00FE065C">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lastRenderedPageBreak/>
        <w:t>二、招标文件说明</w:t>
      </w:r>
    </w:p>
    <w:p w:rsidR="00FE065C" w:rsidRDefault="00FE065C" w:rsidP="00FE065C">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招标文件的法律效力</w:t>
      </w:r>
    </w:p>
    <w:p w:rsidR="00FE065C" w:rsidRDefault="00FE065C" w:rsidP="00FE065C">
      <w:pPr>
        <w:snapToGrid w:val="0"/>
        <w:spacing w:line="360" w:lineRule="auto"/>
        <w:ind w:leftChars="202" w:left="424" w:firstLine="2"/>
        <w:rPr>
          <w:rFonts w:ascii="宋体" w:hAnsi="宋体" w:hint="eastAsia"/>
          <w:sz w:val="24"/>
          <w:szCs w:val="24"/>
          <w:highlight w:val="yellow"/>
        </w:rPr>
      </w:pPr>
      <w:r>
        <w:rPr>
          <w:rFonts w:ascii="宋体" w:hAnsi="宋体" w:hint="eastAsia"/>
          <w:sz w:val="24"/>
          <w:szCs w:val="24"/>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rsidR="00FE065C" w:rsidRDefault="00FE065C" w:rsidP="00FE065C">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招标文件的澄清、修改</w:t>
      </w:r>
    </w:p>
    <w:p w:rsidR="00FE065C" w:rsidRDefault="00FE065C" w:rsidP="00FE065C">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rsidR="00FE065C" w:rsidRDefault="00FE065C" w:rsidP="00FE065C">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对招标文件进行澄清、修改的，将依法发布公告，并以短信、电子邮件或传真等形式通知所有已领取招标文件的投标人，投标人未填写手机联系方式、电子邮箱或相关信息不准确的，后果由投标人自行承担。</w:t>
      </w:r>
    </w:p>
    <w:p w:rsidR="00FE065C" w:rsidRDefault="00FE065C" w:rsidP="00FE065C">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rsidR="00FE065C" w:rsidRDefault="00FE065C" w:rsidP="00FE065C">
      <w:pPr>
        <w:numPr>
          <w:ilvl w:val="1"/>
          <w:numId w:val="10"/>
        </w:numPr>
        <w:snapToGrid w:val="0"/>
        <w:spacing w:line="360" w:lineRule="auto"/>
        <w:ind w:left="601" w:hanging="601"/>
        <w:rPr>
          <w:rFonts w:ascii="宋体" w:hAnsi="宋体" w:hint="eastAsia"/>
          <w:spacing w:val="-4"/>
          <w:sz w:val="24"/>
          <w:szCs w:val="24"/>
        </w:rPr>
      </w:pPr>
      <w:r>
        <w:rPr>
          <w:rFonts w:ascii="宋体" w:hAnsi="宋体" w:hint="eastAsia"/>
          <w:sz w:val="24"/>
          <w:szCs w:val="24"/>
        </w:rPr>
        <w:t>当招标文件和澄清文件在同一内容的表述上不一致时，以最后发出的文件为准。</w:t>
      </w:r>
    </w:p>
    <w:p w:rsidR="00FE065C" w:rsidRDefault="00FE065C" w:rsidP="00FE065C">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三、投标文件编写</w:t>
      </w:r>
    </w:p>
    <w:p w:rsidR="00FE065C" w:rsidRDefault="00FE065C" w:rsidP="00FE065C">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编制投标文件的工具和语言</w:t>
      </w:r>
    </w:p>
    <w:p w:rsidR="00FE065C" w:rsidRDefault="00FE065C" w:rsidP="00FE065C">
      <w:pPr>
        <w:numPr>
          <w:ilvl w:val="1"/>
          <w:numId w:val="10"/>
        </w:numPr>
        <w:snapToGrid w:val="0"/>
        <w:spacing w:line="360" w:lineRule="auto"/>
        <w:ind w:left="601" w:hanging="601"/>
        <w:rPr>
          <w:rFonts w:ascii="宋体" w:hAnsi="宋体" w:hint="eastAsia"/>
          <w:sz w:val="24"/>
          <w:szCs w:val="24"/>
        </w:rPr>
      </w:pPr>
      <w:r>
        <w:rPr>
          <w:rFonts w:hint="eastAsia"/>
          <w:sz w:val="24"/>
          <w:szCs w:val="24"/>
        </w:rPr>
        <w:t>投标人应当通过自备的计算机使用投标客户端编制电子投标文件，投标人提交的电子投标文件以及相关资料均应当使用中文简体字</w:t>
      </w:r>
      <w:r>
        <w:rPr>
          <w:rFonts w:ascii="宋体" w:hAnsi="宋体" w:hint="eastAsia"/>
          <w:sz w:val="24"/>
          <w:szCs w:val="24"/>
        </w:rPr>
        <w:t>。</w:t>
      </w:r>
    </w:p>
    <w:p w:rsidR="00FE065C" w:rsidRDefault="00FE065C" w:rsidP="00FE065C">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安装和使用投标客户端需要具备的计算机软硬件环境：</w:t>
      </w:r>
    </w:p>
    <w:p w:rsidR="00FE065C" w:rsidRDefault="00FE065C" w:rsidP="00FE065C">
      <w:pPr>
        <w:numPr>
          <w:ilvl w:val="2"/>
          <w:numId w:val="10"/>
        </w:numPr>
        <w:snapToGrid w:val="0"/>
        <w:spacing w:line="360" w:lineRule="auto"/>
        <w:rPr>
          <w:rFonts w:ascii="宋体" w:hAnsi="宋体" w:hint="eastAsia"/>
          <w:sz w:val="24"/>
          <w:szCs w:val="24"/>
        </w:rPr>
      </w:pPr>
      <w:r>
        <w:rPr>
          <w:rFonts w:ascii="宋体" w:hAnsi="宋体" w:hint="eastAsia"/>
          <w:sz w:val="24"/>
          <w:szCs w:val="24"/>
        </w:rPr>
        <w:t>硬件要求:</w:t>
      </w:r>
    </w:p>
    <w:p w:rsidR="00FE065C" w:rsidRDefault="00FE065C" w:rsidP="00FE065C">
      <w:pPr>
        <w:snapToGrid w:val="0"/>
        <w:spacing w:line="360" w:lineRule="auto"/>
        <w:ind w:left="720"/>
        <w:rPr>
          <w:rFonts w:hint="eastAsia"/>
          <w:sz w:val="24"/>
          <w:szCs w:val="24"/>
        </w:rPr>
      </w:pPr>
      <w:r>
        <w:rPr>
          <w:rFonts w:hint="eastAsia"/>
          <w:sz w:val="24"/>
          <w:szCs w:val="24"/>
        </w:rPr>
        <w:t>处理器：双核，</w:t>
      </w:r>
      <w:r>
        <w:rPr>
          <w:sz w:val="24"/>
          <w:szCs w:val="24"/>
        </w:rPr>
        <w:t>1000 MHz</w:t>
      </w:r>
      <w:r>
        <w:rPr>
          <w:rFonts w:hint="eastAsia"/>
          <w:sz w:val="24"/>
          <w:szCs w:val="24"/>
        </w:rPr>
        <w:t>以上主频</w:t>
      </w:r>
    </w:p>
    <w:p w:rsidR="00FE065C" w:rsidRDefault="00FE065C" w:rsidP="00FE065C">
      <w:pPr>
        <w:snapToGrid w:val="0"/>
        <w:spacing w:line="360" w:lineRule="auto"/>
        <w:ind w:left="720"/>
        <w:rPr>
          <w:sz w:val="24"/>
          <w:szCs w:val="24"/>
        </w:rPr>
      </w:pPr>
      <w:r>
        <w:rPr>
          <w:rFonts w:hint="eastAsia"/>
          <w:sz w:val="24"/>
          <w:szCs w:val="24"/>
        </w:rPr>
        <w:t>内存：</w:t>
      </w:r>
      <w:r>
        <w:rPr>
          <w:sz w:val="24"/>
          <w:szCs w:val="24"/>
        </w:rPr>
        <w:t>1G B</w:t>
      </w:r>
      <w:r>
        <w:rPr>
          <w:rFonts w:hint="eastAsia"/>
          <w:sz w:val="24"/>
          <w:szCs w:val="24"/>
        </w:rPr>
        <w:t>或以上</w:t>
      </w:r>
    </w:p>
    <w:p w:rsidR="00FE065C" w:rsidRDefault="00FE065C" w:rsidP="00FE065C">
      <w:pPr>
        <w:snapToGrid w:val="0"/>
        <w:spacing w:line="360" w:lineRule="auto"/>
        <w:ind w:left="720"/>
        <w:rPr>
          <w:sz w:val="24"/>
          <w:szCs w:val="24"/>
        </w:rPr>
      </w:pPr>
      <w:r>
        <w:rPr>
          <w:rFonts w:hint="eastAsia"/>
          <w:sz w:val="24"/>
          <w:szCs w:val="24"/>
        </w:rPr>
        <w:t>硬盘：</w:t>
      </w:r>
      <w:r>
        <w:rPr>
          <w:sz w:val="24"/>
          <w:szCs w:val="24"/>
        </w:rPr>
        <w:t>40G</w:t>
      </w:r>
      <w:r>
        <w:rPr>
          <w:rFonts w:hint="eastAsia"/>
          <w:sz w:val="24"/>
          <w:szCs w:val="24"/>
        </w:rPr>
        <w:t>以上</w:t>
      </w:r>
    </w:p>
    <w:p w:rsidR="00FE065C" w:rsidRDefault="00FE065C" w:rsidP="00FE065C">
      <w:pPr>
        <w:snapToGrid w:val="0"/>
        <w:spacing w:line="360" w:lineRule="auto"/>
        <w:ind w:left="720"/>
        <w:rPr>
          <w:sz w:val="24"/>
          <w:szCs w:val="24"/>
        </w:rPr>
      </w:pPr>
      <w:r>
        <w:rPr>
          <w:rFonts w:hint="eastAsia"/>
          <w:sz w:val="24"/>
          <w:szCs w:val="24"/>
        </w:rPr>
        <w:lastRenderedPageBreak/>
        <w:t>显示器分辨率：</w:t>
      </w:r>
      <w:r>
        <w:rPr>
          <w:sz w:val="24"/>
          <w:szCs w:val="24"/>
        </w:rPr>
        <w:t>1024*768</w:t>
      </w:r>
      <w:r>
        <w:rPr>
          <w:rFonts w:hint="eastAsia"/>
          <w:sz w:val="24"/>
          <w:szCs w:val="24"/>
        </w:rPr>
        <w:t>或以上</w:t>
      </w:r>
    </w:p>
    <w:p w:rsidR="00FE065C" w:rsidRDefault="00FE065C" w:rsidP="00FE065C">
      <w:pPr>
        <w:snapToGrid w:val="0"/>
        <w:spacing w:line="360" w:lineRule="auto"/>
        <w:ind w:left="720"/>
        <w:rPr>
          <w:sz w:val="24"/>
          <w:szCs w:val="24"/>
        </w:rPr>
      </w:pPr>
      <w:r>
        <w:rPr>
          <w:sz w:val="24"/>
          <w:szCs w:val="24"/>
        </w:rPr>
        <w:t>USB</w:t>
      </w:r>
      <w:r>
        <w:rPr>
          <w:rFonts w:hint="eastAsia"/>
          <w:sz w:val="24"/>
          <w:szCs w:val="24"/>
        </w:rPr>
        <w:t>接口：至少一个</w:t>
      </w:r>
      <w:r>
        <w:rPr>
          <w:sz w:val="24"/>
          <w:szCs w:val="24"/>
        </w:rPr>
        <w:t>USB2.0</w:t>
      </w:r>
      <w:r>
        <w:rPr>
          <w:rFonts w:hint="eastAsia"/>
          <w:sz w:val="24"/>
          <w:szCs w:val="24"/>
        </w:rPr>
        <w:t>接口</w:t>
      </w:r>
    </w:p>
    <w:p w:rsidR="00FE065C" w:rsidRDefault="00FE065C" w:rsidP="00FE065C">
      <w:pPr>
        <w:numPr>
          <w:ilvl w:val="2"/>
          <w:numId w:val="10"/>
        </w:numPr>
        <w:snapToGrid w:val="0"/>
        <w:spacing w:line="360" w:lineRule="auto"/>
        <w:rPr>
          <w:rFonts w:ascii="宋体" w:hAnsi="宋体"/>
          <w:sz w:val="24"/>
          <w:szCs w:val="24"/>
        </w:rPr>
      </w:pPr>
      <w:r>
        <w:rPr>
          <w:rFonts w:ascii="宋体" w:hAnsi="宋体" w:hint="eastAsia"/>
          <w:sz w:val="24"/>
          <w:szCs w:val="24"/>
        </w:rPr>
        <w:t>软件要求:</w:t>
      </w:r>
    </w:p>
    <w:p w:rsidR="00FE065C" w:rsidRDefault="00FE065C" w:rsidP="00FE065C">
      <w:pPr>
        <w:snapToGrid w:val="0"/>
        <w:spacing w:line="360" w:lineRule="auto"/>
        <w:ind w:left="720"/>
        <w:rPr>
          <w:rFonts w:hint="eastAsia"/>
          <w:sz w:val="24"/>
          <w:szCs w:val="24"/>
        </w:rPr>
      </w:pPr>
      <w:r>
        <w:rPr>
          <w:rFonts w:hint="eastAsia"/>
          <w:sz w:val="24"/>
          <w:szCs w:val="24"/>
        </w:rPr>
        <w:t>操作系统：</w:t>
      </w:r>
      <w:r>
        <w:rPr>
          <w:sz w:val="24"/>
          <w:szCs w:val="24"/>
        </w:rPr>
        <w:t xml:space="preserve"> Microsoft Windows XP</w:t>
      </w:r>
      <w:r>
        <w:rPr>
          <w:rFonts w:hint="eastAsia"/>
          <w:sz w:val="24"/>
          <w:szCs w:val="24"/>
        </w:rPr>
        <w:t>简体中文版、</w:t>
      </w:r>
      <w:r>
        <w:rPr>
          <w:sz w:val="24"/>
          <w:szCs w:val="24"/>
        </w:rPr>
        <w:t>Microsoft Windows 7</w:t>
      </w:r>
      <w:r>
        <w:rPr>
          <w:rFonts w:hint="eastAsia"/>
          <w:sz w:val="24"/>
          <w:szCs w:val="24"/>
        </w:rPr>
        <w:t>简体中文版、</w:t>
      </w:r>
      <w:r>
        <w:rPr>
          <w:sz w:val="24"/>
          <w:szCs w:val="24"/>
        </w:rPr>
        <w:t>Microsoft Windows 8</w:t>
      </w:r>
      <w:r>
        <w:rPr>
          <w:rFonts w:hint="eastAsia"/>
          <w:sz w:val="24"/>
          <w:szCs w:val="24"/>
        </w:rPr>
        <w:t>简体中文版、</w:t>
      </w:r>
      <w:r>
        <w:rPr>
          <w:sz w:val="24"/>
          <w:szCs w:val="24"/>
        </w:rPr>
        <w:t>Microsoft Windows 10</w:t>
      </w:r>
      <w:r>
        <w:rPr>
          <w:rFonts w:hint="eastAsia"/>
          <w:sz w:val="24"/>
          <w:szCs w:val="24"/>
        </w:rPr>
        <w:t>简体中文版。不支持英文版本操作系统。</w:t>
      </w:r>
    </w:p>
    <w:p w:rsidR="00FE065C" w:rsidRDefault="00FE065C" w:rsidP="00FE065C">
      <w:pPr>
        <w:snapToGrid w:val="0"/>
        <w:spacing w:line="360" w:lineRule="auto"/>
        <w:ind w:left="720"/>
        <w:rPr>
          <w:sz w:val="24"/>
          <w:szCs w:val="24"/>
        </w:rPr>
      </w:pPr>
      <w:r>
        <w:rPr>
          <w:rFonts w:hint="eastAsia"/>
          <w:sz w:val="24"/>
          <w:szCs w:val="24"/>
        </w:rPr>
        <w:t>文档编辑软件：</w:t>
      </w:r>
      <w:r>
        <w:rPr>
          <w:sz w:val="24"/>
          <w:szCs w:val="24"/>
        </w:rPr>
        <w:t>32</w:t>
      </w:r>
      <w:r>
        <w:rPr>
          <w:rFonts w:hint="eastAsia"/>
          <w:sz w:val="24"/>
          <w:szCs w:val="24"/>
        </w:rPr>
        <w:t>位</w:t>
      </w:r>
      <w:proofErr w:type="spellStart"/>
      <w:r>
        <w:rPr>
          <w:sz w:val="24"/>
          <w:szCs w:val="24"/>
        </w:rPr>
        <w:t>MicrosoftOffice</w:t>
      </w:r>
      <w:proofErr w:type="spellEnd"/>
      <w:r>
        <w:rPr>
          <w:sz w:val="24"/>
          <w:szCs w:val="24"/>
        </w:rPr>
        <w:t xml:space="preserve"> 2003 </w:t>
      </w:r>
      <w:r>
        <w:rPr>
          <w:rFonts w:hint="eastAsia"/>
          <w:sz w:val="24"/>
          <w:szCs w:val="24"/>
        </w:rPr>
        <w:t>或以上</w:t>
      </w:r>
    </w:p>
    <w:p w:rsidR="00FE065C" w:rsidRDefault="00FE065C" w:rsidP="00FE065C">
      <w:pPr>
        <w:snapToGrid w:val="0"/>
        <w:spacing w:line="360" w:lineRule="auto"/>
        <w:ind w:left="720"/>
        <w:rPr>
          <w:sz w:val="24"/>
          <w:szCs w:val="24"/>
        </w:rPr>
      </w:pPr>
      <w:r>
        <w:rPr>
          <w:rFonts w:hint="eastAsia"/>
          <w:sz w:val="24"/>
          <w:szCs w:val="24"/>
        </w:rPr>
        <w:t>浏览器要求：</w:t>
      </w:r>
      <w:r>
        <w:rPr>
          <w:sz w:val="24"/>
          <w:szCs w:val="24"/>
        </w:rPr>
        <w:t>IE</w:t>
      </w:r>
      <w:r>
        <w:rPr>
          <w:rFonts w:hint="eastAsia"/>
          <w:sz w:val="24"/>
          <w:szCs w:val="24"/>
        </w:rPr>
        <w:t>浏览器</w:t>
      </w:r>
      <w:r>
        <w:rPr>
          <w:sz w:val="24"/>
          <w:szCs w:val="24"/>
        </w:rPr>
        <w:t>6.0</w:t>
      </w:r>
      <w:r>
        <w:rPr>
          <w:rFonts w:hint="eastAsia"/>
          <w:sz w:val="24"/>
          <w:szCs w:val="24"/>
        </w:rPr>
        <w:t>及以上版本，并将采购中心网站添加到浏览器中的为可信任站点，添加到浏览器中的兼容性视图网站。</w:t>
      </w:r>
    </w:p>
    <w:p w:rsidR="00FE065C" w:rsidRDefault="00FE065C" w:rsidP="00FE065C">
      <w:pPr>
        <w:snapToGrid w:val="0"/>
        <w:spacing w:line="360" w:lineRule="auto"/>
        <w:ind w:left="720"/>
        <w:rPr>
          <w:sz w:val="24"/>
          <w:szCs w:val="24"/>
        </w:rPr>
      </w:pPr>
      <w:proofErr w:type="spellStart"/>
      <w:r>
        <w:rPr>
          <w:sz w:val="24"/>
          <w:szCs w:val="24"/>
        </w:rPr>
        <w:t>pdf</w:t>
      </w:r>
      <w:proofErr w:type="spellEnd"/>
      <w:r>
        <w:rPr>
          <w:rFonts w:hint="eastAsia"/>
          <w:sz w:val="24"/>
          <w:szCs w:val="24"/>
        </w:rPr>
        <w:t>阅读器：</w:t>
      </w:r>
      <w:r>
        <w:rPr>
          <w:sz w:val="24"/>
          <w:szCs w:val="24"/>
        </w:rPr>
        <w:t>Adobe Reader 9.0</w:t>
      </w:r>
      <w:r>
        <w:rPr>
          <w:rFonts w:hint="eastAsia"/>
          <w:sz w:val="24"/>
          <w:szCs w:val="24"/>
        </w:rPr>
        <w:t>及以上版本。</w:t>
      </w:r>
    </w:p>
    <w:p w:rsidR="00FE065C" w:rsidRDefault="00FE065C" w:rsidP="00FE065C">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计量单位</w:t>
      </w:r>
    </w:p>
    <w:p w:rsidR="00FE065C" w:rsidRDefault="00FE065C" w:rsidP="00FE065C">
      <w:pPr>
        <w:pStyle w:val="20"/>
        <w:spacing w:line="360" w:lineRule="auto"/>
        <w:rPr>
          <w:rFonts w:hint="eastAsia"/>
        </w:rPr>
      </w:pPr>
      <w:r>
        <w:rPr>
          <w:rFonts w:hint="eastAsia"/>
        </w:rPr>
        <w:t>计量单位应当使用中华人民共和国法定计量单位，招标文件的技术要求中另有规定的除外。</w:t>
      </w:r>
    </w:p>
    <w:p w:rsidR="00FE065C" w:rsidRDefault="00FE065C" w:rsidP="00FE065C">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投标报价</w:t>
      </w:r>
    </w:p>
    <w:p w:rsidR="00FE065C" w:rsidRDefault="00FE065C" w:rsidP="00FE065C">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投标总价包括投标人为完成本项目所发生的一切费用，估算错误或漏项的风险由投标人自行承担。</w:t>
      </w:r>
    </w:p>
    <w:p w:rsidR="00FE065C" w:rsidRDefault="00FE065C" w:rsidP="00FE065C">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投标人对每包只能有一个不可变更的报价。任何有选择的报价或包含价格调整要求的投标，将被作为无效投标处理。</w:t>
      </w:r>
    </w:p>
    <w:p w:rsidR="00FE065C" w:rsidRDefault="00FE065C" w:rsidP="00FE065C">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最低报价不能作为中标的保证。</w:t>
      </w:r>
    </w:p>
    <w:p w:rsidR="00FE065C" w:rsidRDefault="00FE065C" w:rsidP="00FE065C">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投标货币</w:t>
      </w:r>
    </w:p>
    <w:p w:rsidR="00FE065C" w:rsidRDefault="00FE065C" w:rsidP="00FE065C">
      <w:pPr>
        <w:snapToGrid w:val="0"/>
        <w:spacing w:line="360" w:lineRule="auto"/>
        <w:ind w:firstLineChars="218" w:firstLine="523"/>
        <w:rPr>
          <w:rFonts w:ascii="Times New Roman" w:hAnsi="Times New Roman" w:hint="eastAsia"/>
          <w:sz w:val="24"/>
          <w:szCs w:val="24"/>
        </w:rPr>
      </w:pPr>
      <w:r>
        <w:rPr>
          <w:rFonts w:hint="eastAsia"/>
          <w:sz w:val="24"/>
          <w:szCs w:val="24"/>
        </w:rPr>
        <w:t>投标人应以人民币填报投标报价，合同履行时采购人亦以人民币支付。</w:t>
      </w:r>
    </w:p>
    <w:p w:rsidR="00FE065C" w:rsidRDefault="00FE065C" w:rsidP="00FE065C">
      <w:pPr>
        <w:numPr>
          <w:ilvl w:val="0"/>
          <w:numId w:val="10"/>
        </w:numPr>
        <w:tabs>
          <w:tab w:val="num" w:pos="525"/>
          <w:tab w:val="num" w:pos="705"/>
        </w:tabs>
        <w:snapToGrid w:val="0"/>
        <w:spacing w:beforeLines="100" w:before="312" w:line="360" w:lineRule="auto"/>
        <w:ind w:left="629" w:hanging="629"/>
        <w:rPr>
          <w:rFonts w:ascii="宋体" w:hAnsi="宋体"/>
          <w:b/>
          <w:sz w:val="24"/>
          <w:szCs w:val="24"/>
        </w:rPr>
      </w:pPr>
      <w:r>
        <w:rPr>
          <w:rFonts w:ascii="宋体" w:hAnsi="宋体" w:hint="eastAsia"/>
          <w:b/>
          <w:sz w:val="24"/>
          <w:szCs w:val="24"/>
        </w:rPr>
        <w:t>投标有效期</w:t>
      </w:r>
    </w:p>
    <w:p w:rsidR="00FE065C" w:rsidRDefault="00FE065C" w:rsidP="00FE065C">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投标人投标有效期短于招标文件规定期限的，将被视为非响应投标而按照无效投标处理。</w:t>
      </w:r>
    </w:p>
    <w:p w:rsidR="00FE065C" w:rsidRDefault="00FE065C" w:rsidP="00FE065C">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在特殊情况下，在原投标有效期期满之前，采购中心可以要求投标人延长投标有效期。这种要求与答复均应以书面形式进行。在此种情况下，投标人不得修改投标文件的其它内容。投标人不同意延长投标有效期的，将被</w:t>
      </w:r>
      <w:r>
        <w:rPr>
          <w:rFonts w:ascii="宋体" w:hAnsi="宋体" w:hint="eastAsia"/>
          <w:sz w:val="24"/>
          <w:szCs w:val="24"/>
        </w:rPr>
        <w:lastRenderedPageBreak/>
        <w:t>按照无效投标处理。</w:t>
      </w:r>
    </w:p>
    <w:p w:rsidR="00FE065C" w:rsidRDefault="00FE065C" w:rsidP="00FE065C">
      <w:pPr>
        <w:numPr>
          <w:ilvl w:val="0"/>
          <w:numId w:val="10"/>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投标文件的式样和签署</w:t>
      </w:r>
    </w:p>
    <w:p w:rsidR="00FE065C" w:rsidRDefault="00FE065C" w:rsidP="00FE065C">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投标文件编制完成后应通过投标客户端使用数字认证证书加密和签章。没有加密的投标文件将被拒绝接收。</w:t>
      </w:r>
    </w:p>
    <w:p w:rsidR="00FE065C" w:rsidRDefault="00FE065C" w:rsidP="00FE065C">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因投标文件字迹模糊或表达不清所引起的不利后果由投标人自行承担。</w:t>
      </w:r>
    </w:p>
    <w:p w:rsidR="00FE065C" w:rsidRDefault="00FE065C" w:rsidP="00FE065C">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四、投标文件的递交</w:t>
      </w:r>
    </w:p>
    <w:p w:rsidR="00FE065C" w:rsidRDefault="00FE065C" w:rsidP="00FE065C">
      <w:pPr>
        <w:numPr>
          <w:ilvl w:val="0"/>
          <w:numId w:val="10"/>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投标文件的递交</w:t>
      </w:r>
    </w:p>
    <w:p w:rsidR="00FE065C" w:rsidRDefault="00FE065C" w:rsidP="00FE065C">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递交电子投标文件。电子投标文件递交有两种方式：方式一，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传成功后，电子化平台将予以记录并提供上传成功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传成功后，电子化平台将予以记录并提供上传成功的回执。</w:t>
      </w:r>
    </w:p>
    <w:p w:rsidR="00FE065C" w:rsidRDefault="00FE065C" w:rsidP="00FE065C">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截</w:t>
      </w:r>
      <w:r>
        <w:rPr>
          <w:rFonts w:hint="eastAsia"/>
          <w:sz w:val="24"/>
          <w:szCs w:val="24"/>
        </w:rPr>
        <w:t>至投标截止时间，投标人未完成电子投标文件传输的，视为其撤回投标文件。</w:t>
      </w:r>
    </w:p>
    <w:p w:rsidR="00FE065C" w:rsidRDefault="00FE065C" w:rsidP="00FE065C">
      <w:pPr>
        <w:numPr>
          <w:ilvl w:val="1"/>
          <w:numId w:val="10"/>
        </w:numPr>
        <w:tabs>
          <w:tab w:val="num" w:pos="705"/>
        </w:tabs>
        <w:snapToGrid w:val="0"/>
        <w:spacing w:line="360" w:lineRule="auto"/>
        <w:rPr>
          <w:rFonts w:ascii="宋体" w:hAnsi="宋体" w:hint="eastAsia"/>
          <w:sz w:val="24"/>
          <w:szCs w:val="24"/>
        </w:rPr>
      </w:pPr>
      <w:r>
        <w:rPr>
          <w:rFonts w:hint="eastAsia"/>
          <w:sz w:val="24"/>
          <w:szCs w:val="24"/>
        </w:rPr>
        <w:t>投标截止时间后电子化平台拒绝</w:t>
      </w:r>
      <w:r>
        <w:rPr>
          <w:rFonts w:ascii="宋体" w:hAnsi="宋体" w:hint="eastAsia"/>
          <w:sz w:val="24"/>
          <w:szCs w:val="24"/>
        </w:rPr>
        <w:t>接收</w:t>
      </w:r>
      <w:r>
        <w:rPr>
          <w:rFonts w:hint="eastAsia"/>
          <w:sz w:val="24"/>
          <w:szCs w:val="24"/>
        </w:rPr>
        <w:t>投标文件。</w:t>
      </w:r>
    </w:p>
    <w:p w:rsidR="00FE065C" w:rsidRDefault="00FE065C" w:rsidP="00FE065C">
      <w:pPr>
        <w:numPr>
          <w:ilvl w:val="1"/>
          <w:numId w:val="10"/>
        </w:numPr>
        <w:tabs>
          <w:tab w:val="num" w:pos="705"/>
        </w:tabs>
        <w:snapToGrid w:val="0"/>
        <w:spacing w:line="360" w:lineRule="auto"/>
        <w:rPr>
          <w:rFonts w:ascii="宋体" w:hAnsi="宋体" w:hint="eastAsia"/>
          <w:sz w:val="24"/>
          <w:szCs w:val="24"/>
        </w:rPr>
      </w:pPr>
      <w:r>
        <w:rPr>
          <w:rFonts w:hint="eastAsia"/>
          <w:sz w:val="24"/>
          <w:szCs w:val="24"/>
        </w:rPr>
        <w:t>递交完成后至开标前，投标人不能对电子投标文件进行加密时所使用的数字证书进行更新、续费，否则可能引起的投标文件解密失败等相关后果由投标人自行承担。</w:t>
      </w:r>
    </w:p>
    <w:p w:rsidR="00FE065C" w:rsidRDefault="00FE065C" w:rsidP="00FE065C">
      <w:pPr>
        <w:numPr>
          <w:ilvl w:val="0"/>
          <w:numId w:val="10"/>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投标截止时间的延长</w:t>
      </w:r>
    </w:p>
    <w:p w:rsidR="00FE065C" w:rsidRDefault="00FE065C" w:rsidP="00FE065C">
      <w:pPr>
        <w:tabs>
          <w:tab w:val="num" w:pos="742"/>
        </w:tabs>
        <w:snapToGrid w:val="0"/>
        <w:spacing w:line="360" w:lineRule="auto"/>
        <w:ind w:left="600"/>
        <w:rPr>
          <w:rFonts w:ascii="Times New Roman" w:hAnsi="Times New Roman" w:hint="eastAsia"/>
          <w:sz w:val="24"/>
          <w:szCs w:val="24"/>
        </w:rPr>
      </w:pPr>
      <w:r>
        <w:rPr>
          <w:rFonts w:hint="eastAsia"/>
          <w:sz w:val="24"/>
          <w:szCs w:val="24"/>
        </w:rPr>
        <w:t>采购</w:t>
      </w:r>
      <w:r>
        <w:rPr>
          <w:rFonts w:ascii="宋体" w:hAnsi="宋体" w:hint="eastAsia"/>
          <w:sz w:val="24"/>
          <w:szCs w:val="24"/>
        </w:rPr>
        <w:t>中心可以视采购具体情况，于投标截止时间3日前延长投标截止时间和开标时间，并将以书面形式</w:t>
      </w:r>
      <w:r>
        <w:rPr>
          <w:rFonts w:ascii="仿宋_GB2312" w:hint="eastAsia"/>
          <w:sz w:val="24"/>
          <w:szCs w:val="24"/>
        </w:rPr>
        <w:t>通知所有领取招标文件的投标人和在中国政</w:t>
      </w:r>
      <w:r>
        <w:rPr>
          <w:rFonts w:ascii="仿宋_GB2312" w:hint="eastAsia"/>
          <w:sz w:val="24"/>
          <w:szCs w:val="24"/>
        </w:rPr>
        <w:lastRenderedPageBreak/>
        <w:t>府采购网发布变更公告。</w:t>
      </w:r>
    </w:p>
    <w:p w:rsidR="00FE065C" w:rsidRDefault="00FE065C" w:rsidP="00FE065C">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投标文件的撤回、修改和补充</w:t>
      </w:r>
    </w:p>
    <w:p w:rsidR="00FE065C" w:rsidRDefault="00FE065C" w:rsidP="00FE065C">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投标人在投标截止时间前可通过电子化平台撤回其已成功递交的电子投标文件，电子化平台将予以记录并提供撤回回执。</w:t>
      </w:r>
    </w:p>
    <w:p w:rsidR="00FE065C" w:rsidRDefault="00FE065C" w:rsidP="00FE065C">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如果在投标截止时间前需要对已经成功递交的电子投标文件进行修改、补充的，投标人应当使用自备的计算机和“投标客户端”重新制作并导出完整的电子投标文件，并按要求重新上传至电子化平台。</w:t>
      </w:r>
    </w:p>
    <w:p w:rsidR="00FE065C" w:rsidRDefault="00FE065C" w:rsidP="00FE065C">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电子化平台以投标人最后上传成功的投标文件为准。</w:t>
      </w:r>
    </w:p>
    <w:p w:rsidR="00FE065C" w:rsidRDefault="00FE065C" w:rsidP="00FE065C">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五、开标</w:t>
      </w:r>
    </w:p>
    <w:p w:rsidR="00FE065C" w:rsidRDefault="00FE065C" w:rsidP="00FE065C">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开标</w:t>
      </w:r>
    </w:p>
    <w:p w:rsidR="00FE065C" w:rsidRDefault="00FE065C" w:rsidP="00FE065C">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采购中心将在规定的时间和地点组织开标活动。开标活动由采购中心主持。评标委员会成员不得参加开标活动。</w:t>
      </w:r>
    </w:p>
    <w:p w:rsidR="00FE065C" w:rsidRDefault="00FE065C" w:rsidP="00FE065C">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投标人应当委派投标代表按时参加开标活动，投标人未参加开标的，视同认可开标结果。</w:t>
      </w:r>
    </w:p>
    <w:p w:rsidR="00FE065C" w:rsidRDefault="00FE065C" w:rsidP="00FE065C">
      <w:pPr>
        <w:numPr>
          <w:ilvl w:val="1"/>
          <w:numId w:val="12"/>
        </w:numPr>
        <w:tabs>
          <w:tab w:val="num" w:pos="600"/>
        </w:tabs>
        <w:snapToGrid w:val="0"/>
        <w:spacing w:line="360" w:lineRule="auto"/>
        <w:ind w:left="601" w:hanging="601"/>
        <w:rPr>
          <w:rFonts w:ascii="宋体" w:hAnsi="宋体" w:hint="eastAsia"/>
          <w:b/>
          <w:sz w:val="24"/>
          <w:szCs w:val="24"/>
        </w:rPr>
      </w:pPr>
      <w:r>
        <w:rPr>
          <w:rFonts w:ascii="宋体" w:hAnsi="宋体" w:hint="eastAsia"/>
          <w:sz w:val="24"/>
          <w:szCs w:val="24"/>
        </w:rPr>
        <w:t>开标时，投标人委派的投标代表应当使用与制作投标文件时同一数字认证证书对投标文件进行解密。之后，采购中心工作人员宣布开封报价，解密即时终止，由此产生的不利后果由投标人自行承担。</w:t>
      </w:r>
    </w:p>
    <w:p w:rsidR="00FE065C" w:rsidRDefault="00FE065C" w:rsidP="00FE065C">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因投标人原因造成投标文件未解密的，视为撤销其投标文件；因投标人之外的原因造成投标文件未解密的，视为撤回其投标文件，投标人有权要求责任方赔偿因此遭受的直接损失。</w:t>
      </w:r>
    </w:p>
    <w:p w:rsidR="00FE065C" w:rsidRDefault="00FE065C" w:rsidP="00FE065C">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开标时，部分投标人投标文件未解密的，开标可以继续进行。若解密成功的投标人不足三家，该项目或该包按废标处理。</w:t>
      </w:r>
    </w:p>
    <w:p w:rsidR="00FE065C" w:rsidRDefault="00FE065C" w:rsidP="00FE065C">
      <w:pPr>
        <w:numPr>
          <w:ilvl w:val="1"/>
          <w:numId w:val="12"/>
        </w:numPr>
        <w:tabs>
          <w:tab w:val="num" w:pos="600"/>
        </w:tabs>
        <w:snapToGrid w:val="0"/>
        <w:spacing w:line="360" w:lineRule="auto"/>
        <w:ind w:left="601" w:hanging="601"/>
        <w:rPr>
          <w:rFonts w:ascii="宋体" w:hAnsi="宋体" w:hint="eastAsia"/>
          <w:sz w:val="24"/>
          <w:szCs w:val="24"/>
        </w:rPr>
      </w:pPr>
      <w:r>
        <w:rPr>
          <w:rFonts w:ascii="宋体" w:hint="eastAsia"/>
          <w:kern w:val="0"/>
          <w:sz w:val="24"/>
          <w:szCs w:val="24"/>
        </w:rPr>
        <w:t>解密失败应急措施:为应对现场开标时非人为因素造成的解密电子投标文件失败的可能情况，请投标供应商将投标客户端系统导出的未签名加密电子版投标文件（.</w:t>
      </w:r>
      <w:proofErr w:type="spellStart"/>
      <w:r>
        <w:rPr>
          <w:rFonts w:ascii="宋体" w:hint="eastAsia"/>
          <w:kern w:val="0"/>
          <w:sz w:val="24"/>
          <w:szCs w:val="24"/>
        </w:rPr>
        <w:t>xbid</w:t>
      </w:r>
      <w:proofErr w:type="spellEnd"/>
      <w:r>
        <w:rPr>
          <w:rFonts w:ascii="宋体" w:hint="eastAsia"/>
          <w:kern w:val="0"/>
          <w:sz w:val="24"/>
          <w:szCs w:val="24"/>
        </w:rPr>
        <w:t>格式电子文件）刻录于不可擦写的光盘上以作备用，此光盘上须有法人或授权代表手写签字，并密封于信封中。若开标过程中，已加密电子投标文件解密失败，可现场由采购中心工作人员将光盘中的投标文件（.</w:t>
      </w:r>
      <w:proofErr w:type="spellStart"/>
      <w:r>
        <w:rPr>
          <w:rFonts w:ascii="宋体" w:hint="eastAsia"/>
          <w:kern w:val="0"/>
          <w:sz w:val="24"/>
          <w:szCs w:val="24"/>
        </w:rPr>
        <w:t>xbid</w:t>
      </w:r>
      <w:proofErr w:type="spellEnd"/>
      <w:r>
        <w:rPr>
          <w:rFonts w:ascii="宋体" w:hint="eastAsia"/>
          <w:kern w:val="0"/>
          <w:sz w:val="24"/>
          <w:szCs w:val="24"/>
        </w:rPr>
        <w:t>格式电子文件）导入系统，继续开标。此解密失败应急措</w:t>
      </w:r>
      <w:r>
        <w:rPr>
          <w:rFonts w:ascii="宋体" w:hint="eastAsia"/>
          <w:kern w:val="0"/>
          <w:sz w:val="24"/>
          <w:szCs w:val="24"/>
        </w:rPr>
        <w:lastRenderedPageBreak/>
        <w:t>施仅适用于非供应商原因造成的解密失败情况。若供应商在开标现场不能提交密封于信封中的光盘，或光盘中刻录的数据有误，则解密失败时，视为供应商撤回投标文件。</w:t>
      </w:r>
    </w:p>
    <w:p w:rsidR="00FE065C" w:rsidRDefault="00FE065C" w:rsidP="00FE065C">
      <w:pPr>
        <w:numPr>
          <w:ilvl w:val="1"/>
          <w:numId w:val="12"/>
        </w:numPr>
        <w:tabs>
          <w:tab w:val="num" w:pos="600"/>
        </w:tabs>
        <w:snapToGrid w:val="0"/>
        <w:spacing w:line="360" w:lineRule="auto"/>
        <w:ind w:left="601" w:hanging="601"/>
        <w:rPr>
          <w:rFonts w:ascii="宋体" w:hAnsi="宋体" w:hint="eastAsia"/>
          <w:sz w:val="24"/>
          <w:szCs w:val="24"/>
        </w:rPr>
      </w:pPr>
      <w:r>
        <w:rPr>
          <w:rFonts w:ascii="宋体" w:hint="eastAsia"/>
          <w:kern w:val="0"/>
          <w:sz w:val="24"/>
          <w:szCs w:val="24"/>
        </w:rPr>
        <w:t>投标人代表对开标过程和开标记录有疑义，以及认为采购人、采购中心相关工作人员有需要回避的情形的，应当场提出询问或者回避申请。采购人、采购中心对投标人代表提出的询问或者回避申请应当及时处理。</w:t>
      </w:r>
    </w:p>
    <w:p w:rsidR="00FE065C" w:rsidRDefault="00FE065C" w:rsidP="00FE065C">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开标过程中，如遇不可抗力或意外事件等情况，采购中心将暂时中断开标程序并依法处理后续事宜。</w:t>
      </w:r>
    </w:p>
    <w:p w:rsidR="00FE065C" w:rsidRDefault="00FE065C" w:rsidP="00FE065C">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六、资格审查</w:t>
      </w:r>
    </w:p>
    <w:p w:rsidR="00FE065C" w:rsidRDefault="00FE065C" w:rsidP="00FE065C">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资格审查</w:t>
      </w:r>
    </w:p>
    <w:p w:rsidR="00FE065C" w:rsidRDefault="00FE065C" w:rsidP="00FE065C">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开标结束后，采购人或采购中心将依照政府采购相关法律制度和招标文件的规定，对投标人的资格进行审查，资格审查不合格的投标人按照无效投标处理。</w:t>
      </w:r>
    </w:p>
    <w:p w:rsidR="00FE065C" w:rsidRDefault="00FE065C" w:rsidP="00FE065C">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资格审查合格的投标人不足3家的，该项目或该包不得评标。</w:t>
      </w:r>
    </w:p>
    <w:p w:rsidR="00FE065C" w:rsidRDefault="00FE065C" w:rsidP="00FE065C">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在本项目投标截止时间之前24小时至投标截止时间后1小时期间，通过“信用中国”网站（www.creditchina.gov.cn）、中国政府采购网（www.ccgp.gov.cn）这两个渠道查询所有递交投标文件供应商的信用记录，并将所有递交投标文件供应商的查询记录电子截屏提交给资格审查小组。资格审查小组对于被列入失信被执行人、重大税收违法案件当事人名单、政府采购严重违法失信行为记录名单的供应商，按照《财政部关于在政府采购活动中查询及使用信用记录有关问题的通知》（财库[2016]125号）要求，拒绝其继续参与本项目政府采购活动，按照无效投标处理。查询记录电子截屏作为证据留存，与采购项目其他材料一并归档。</w:t>
      </w:r>
    </w:p>
    <w:p w:rsidR="00FE065C" w:rsidRDefault="00FE065C" w:rsidP="00FE065C">
      <w:pPr>
        <w:snapToGrid w:val="0"/>
        <w:spacing w:line="360" w:lineRule="auto"/>
        <w:ind w:left="601"/>
        <w:rPr>
          <w:rFonts w:ascii="宋体" w:hAnsi="宋体" w:hint="eastAsia"/>
          <w:sz w:val="24"/>
          <w:szCs w:val="24"/>
        </w:rPr>
      </w:pPr>
      <w:r>
        <w:rPr>
          <w:rFonts w:ascii="宋体" w:hAnsi="宋体" w:hint="eastAsia"/>
          <w:sz w:val="24"/>
          <w:szCs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FE065C" w:rsidRDefault="00FE065C" w:rsidP="00FE065C">
      <w:pPr>
        <w:tabs>
          <w:tab w:val="num" w:pos="845"/>
        </w:tabs>
        <w:snapToGrid w:val="0"/>
        <w:spacing w:line="360" w:lineRule="auto"/>
        <w:ind w:left="601"/>
        <w:rPr>
          <w:rFonts w:ascii="宋体" w:hAnsi="宋体" w:hint="eastAsia"/>
          <w:sz w:val="24"/>
          <w:szCs w:val="24"/>
        </w:rPr>
      </w:pPr>
      <w:r>
        <w:rPr>
          <w:rFonts w:ascii="宋体" w:hAnsi="宋体" w:hint="eastAsia"/>
          <w:sz w:val="24"/>
          <w:szCs w:val="24"/>
        </w:rPr>
        <w:t>供应商不良信用记录以采购中心查询结果为准，采购中心查询之后，“信用中国”网站（www.creditchina.gov.cn）、中国政府采购网（www.ccgp.gov.cn）信息发生的任何变更均不再作为评审依据，供应商自行提供的与网站信息</w:t>
      </w:r>
      <w:r>
        <w:rPr>
          <w:rFonts w:ascii="宋体" w:hAnsi="宋体" w:hint="eastAsia"/>
          <w:sz w:val="24"/>
          <w:szCs w:val="24"/>
        </w:rPr>
        <w:lastRenderedPageBreak/>
        <w:t xml:space="preserve">不一致的其他证明材料亦不作为评审依据。 </w:t>
      </w:r>
    </w:p>
    <w:p w:rsidR="00FE065C" w:rsidRDefault="00FE065C" w:rsidP="00FE065C">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七、评标</w:t>
      </w:r>
    </w:p>
    <w:p w:rsidR="00FE065C" w:rsidRDefault="00FE065C" w:rsidP="00FE065C">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评标</w:t>
      </w:r>
    </w:p>
    <w:p w:rsidR="00FE065C" w:rsidRDefault="00FE065C" w:rsidP="00FE065C">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本评标办法仅适用于本项目评标。</w:t>
      </w:r>
    </w:p>
    <w:p w:rsidR="00FE065C" w:rsidRDefault="00FE065C" w:rsidP="00FE065C">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采购中心负责组织评标工作，并采取必要措施，保证评标在严格保密的情况下进行。除采购人代表、评标现场组织人员外，采购人的其他工作人员以及与评标工作无关的人员不得进入评标现场。</w:t>
      </w:r>
    </w:p>
    <w:p w:rsidR="00FE065C" w:rsidRDefault="00FE065C" w:rsidP="00FE065C">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rsidR="00FE065C" w:rsidRDefault="00FE065C" w:rsidP="00FE065C">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本项目评标工作分为符合性与完整性评审、详细评审两个阶段。</w:t>
      </w:r>
    </w:p>
    <w:p w:rsidR="00FE065C" w:rsidRDefault="00FE065C" w:rsidP="00FE065C">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符合性与完整性评审</w:t>
      </w:r>
    </w:p>
    <w:p w:rsidR="00FE065C" w:rsidRDefault="00FE065C" w:rsidP="00FE065C">
      <w:pPr>
        <w:numPr>
          <w:ilvl w:val="2"/>
          <w:numId w:val="12"/>
        </w:numPr>
        <w:snapToGrid w:val="0"/>
        <w:spacing w:line="360" w:lineRule="auto"/>
        <w:ind w:left="601" w:hanging="601"/>
        <w:rPr>
          <w:rFonts w:ascii="宋体" w:hAnsi="宋体" w:hint="eastAsia"/>
          <w:sz w:val="24"/>
          <w:szCs w:val="24"/>
        </w:rPr>
      </w:pPr>
      <w:r>
        <w:rPr>
          <w:rFonts w:ascii="宋体" w:hAnsi="宋体" w:hint="eastAsia"/>
          <w:sz w:val="24"/>
          <w:szCs w:val="24"/>
        </w:rPr>
        <w:t>评标委员会应当根据招标文件规定，对符合资格的投标人的投标文件进行符合性与完整性审查，以确定其是否满足招标文件的实质性要求。</w:t>
      </w:r>
    </w:p>
    <w:p w:rsidR="00FE065C" w:rsidRDefault="00FE065C" w:rsidP="00FE065C">
      <w:pPr>
        <w:numPr>
          <w:ilvl w:val="2"/>
          <w:numId w:val="12"/>
        </w:numPr>
        <w:snapToGrid w:val="0"/>
        <w:spacing w:line="360" w:lineRule="auto"/>
        <w:rPr>
          <w:rFonts w:ascii="宋体" w:hAnsi="宋体" w:hint="eastAsia"/>
          <w:sz w:val="24"/>
          <w:szCs w:val="24"/>
        </w:rPr>
      </w:pPr>
      <w:r>
        <w:rPr>
          <w:rFonts w:ascii="宋体" w:hAnsi="宋体" w:hint="eastAsia"/>
          <w:sz w:val="24"/>
          <w:szCs w:val="24"/>
        </w:rPr>
        <w:t>在评标过程中，评标委员会发现投标人有恶意串通、妨碍其他投标人的竞争行为、损害采购人或者其他投标人的合法权益等情形的，应当认定其投标无效，并书面报告财政部。</w:t>
      </w:r>
    </w:p>
    <w:p w:rsidR="00FE065C" w:rsidRDefault="00FE065C" w:rsidP="00FE065C">
      <w:pPr>
        <w:numPr>
          <w:ilvl w:val="2"/>
          <w:numId w:val="12"/>
        </w:numPr>
        <w:snapToGrid w:val="0"/>
        <w:spacing w:line="360" w:lineRule="auto"/>
        <w:rPr>
          <w:rFonts w:ascii="宋体" w:hAnsi="宋体" w:hint="eastAsia"/>
          <w:sz w:val="24"/>
          <w:szCs w:val="24"/>
        </w:rPr>
      </w:pPr>
      <w:r>
        <w:rPr>
          <w:rFonts w:ascii="宋体" w:hAnsi="宋体" w:hint="eastAsia"/>
          <w:sz w:val="24"/>
          <w:szCs w:val="24"/>
        </w:rPr>
        <w:t>有下列情形之一的，视为投标人串通投标，其投标无效：</w:t>
      </w:r>
    </w:p>
    <w:p w:rsidR="00FE065C" w:rsidRDefault="00FE065C" w:rsidP="00FE065C">
      <w:pPr>
        <w:snapToGrid w:val="0"/>
        <w:spacing w:line="360" w:lineRule="auto"/>
        <w:ind w:left="720"/>
        <w:rPr>
          <w:rFonts w:ascii="宋体" w:hAnsi="宋体" w:hint="eastAsia"/>
          <w:sz w:val="24"/>
          <w:szCs w:val="24"/>
        </w:rPr>
      </w:pPr>
      <w:r>
        <w:rPr>
          <w:rFonts w:ascii="宋体" w:hAnsi="宋体" w:hint="eastAsia"/>
          <w:sz w:val="24"/>
          <w:szCs w:val="24"/>
        </w:rPr>
        <w:t>（1）不同投标人的投标文件由同一单位或者个人编制；</w:t>
      </w:r>
    </w:p>
    <w:p w:rsidR="00FE065C" w:rsidRDefault="00FE065C" w:rsidP="00FE065C">
      <w:pPr>
        <w:snapToGrid w:val="0"/>
        <w:spacing w:line="360" w:lineRule="auto"/>
        <w:ind w:left="720"/>
        <w:rPr>
          <w:rFonts w:ascii="宋体" w:hAnsi="宋体" w:hint="eastAsia"/>
          <w:sz w:val="24"/>
          <w:szCs w:val="24"/>
        </w:rPr>
      </w:pPr>
      <w:r>
        <w:rPr>
          <w:rFonts w:ascii="宋体" w:hAnsi="宋体" w:hint="eastAsia"/>
          <w:sz w:val="24"/>
          <w:szCs w:val="24"/>
        </w:rPr>
        <w:t>（2）不同投标人委托同一单位或者个人办理投标事宜；</w:t>
      </w:r>
    </w:p>
    <w:p w:rsidR="00FE065C" w:rsidRDefault="00FE065C" w:rsidP="00FE065C">
      <w:pPr>
        <w:snapToGrid w:val="0"/>
        <w:spacing w:line="360" w:lineRule="auto"/>
        <w:ind w:left="720"/>
        <w:rPr>
          <w:rFonts w:ascii="宋体" w:hAnsi="宋体" w:hint="eastAsia"/>
          <w:sz w:val="24"/>
          <w:szCs w:val="24"/>
        </w:rPr>
      </w:pPr>
      <w:r>
        <w:rPr>
          <w:rFonts w:ascii="宋体" w:hAnsi="宋体" w:hint="eastAsia"/>
          <w:sz w:val="24"/>
          <w:szCs w:val="24"/>
        </w:rPr>
        <w:t>（3） 不同投标人的投标文件载明的项目管理成员或者联系人员为同一人；</w:t>
      </w:r>
    </w:p>
    <w:p w:rsidR="00FE065C" w:rsidRDefault="00FE065C" w:rsidP="00FE065C">
      <w:pPr>
        <w:snapToGrid w:val="0"/>
        <w:spacing w:line="360" w:lineRule="auto"/>
        <w:ind w:left="720"/>
        <w:rPr>
          <w:rFonts w:ascii="宋体" w:hAnsi="宋体" w:hint="eastAsia"/>
          <w:sz w:val="24"/>
          <w:szCs w:val="24"/>
        </w:rPr>
      </w:pPr>
      <w:r>
        <w:rPr>
          <w:rFonts w:ascii="宋体" w:hAnsi="宋体" w:hint="eastAsia"/>
          <w:sz w:val="24"/>
          <w:szCs w:val="24"/>
        </w:rPr>
        <w:t>（4）不同投标人的投标文件异常一致或者投标报价呈规律性差异；</w:t>
      </w:r>
    </w:p>
    <w:p w:rsidR="00FE065C" w:rsidRDefault="00FE065C" w:rsidP="00FE065C">
      <w:pPr>
        <w:snapToGrid w:val="0"/>
        <w:spacing w:line="360" w:lineRule="auto"/>
        <w:ind w:left="720"/>
        <w:rPr>
          <w:rFonts w:ascii="宋体" w:hAnsi="宋体" w:hint="eastAsia"/>
          <w:sz w:val="24"/>
          <w:szCs w:val="24"/>
        </w:rPr>
      </w:pPr>
      <w:r>
        <w:rPr>
          <w:rFonts w:ascii="宋体" w:hAnsi="宋体" w:hint="eastAsia"/>
          <w:sz w:val="24"/>
          <w:szCs w:val="24"/>
        </w:rPr>
        <w:t>（5）不同投标人的投标文件相互混装；</w:t>
      </w:r>
    </w:p>
    <w:p w:rsidR="00FE065C" w:rsidRDefault="00FE065C" w:rsidP="00FE065C">
      <w:pPr>
        <w:snapToGrid w:val="0"/>
        <w:spacing w:line="360" w:lineRule="auto"/>
        <w:ind w:left="720"/>
        <w:rPr>
          <w:rFonts w:ascii="宋体" w:hAnsi="宋体" w:hint="eastAsia"/>
          <w:sz w:val="24"/>
          <w:szCs w:val="24"/>
        </w:rPr>
      </w:pPr>
      <w:r>
        <w:rPr>
          <w:rFonts w:ascii="宋体" w:hAnsi="宋体" w:hint="eastAsia"/>
          <w:sz w:val="24"/>
          <w:szCs w:val="24"/>
        </w:rPr>
        <w:t>（6）不同投标人的投标保证金从同一单位或者个人的账户转出。</w:t>
      </w:r>
    </w:p>
    <w:p w:rsidR="00FE065C" w:rsidRDefault="00FE065C" w:rsidP="00FE065C">
      <w:pPr>
        <w:numPr>
          <w:ilvl w:val="2"/>
          <w:numId w:val="12"/>
        </w:numPr>
        <w:snapToGrid w:val="0"/>
        <w:spacing w:line="360" w:lineRule="auto"/>
        <w:ind w:left="601" w:hanging="601"/>
        <w:rPr>
          <w:rFonts w:ascii="宋体" w:hAnsi="宋体" w:hint="eastAsia"/>
          <w:sz w:val="24"/>
          <w:szCs w:val="24"/>
        </w:rPr>
      </w:pPr>
      <w:r>
        <w:rPr>
          <w:rFonts w:ascii="宋体" w:hAnsi="宋体" w:hint="eastAsia"/>
          <w:sz w:val="24"/>
          <w:szCs w:val="24"/>
        </w:rPr>
        <w:t>投标文件报价出现前后不一致的，除招标文件另有规定外，评标委员会有  权按照下列规定修正：</w:t>
      </w:r>
    </w:p>
    <w:p w:rsidR="00FE065C" w:rsidRDefault="00FE065C" w:rsidP="00FE065C">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（1）投标文件中开标一览表（报价表）内容与投标文件中相应内容不一</w:t>
      </w:r>
      <w:r>
        <w:rPr>
          <w:rFonts w:ascii="宋体" w:hAnsi="宋体" w:hint="eastAsia"/>
          <w:sz w:val="24"/>
          <w:szCs w:val="24"/>
        </w:rPr>
        <w:lastRenderedPageBreak/>
        <w:t>致的，以开标一览表（报价表）为准；</w:t>
      </w:r>
    </w:p>
    <w:p w:rsidR="00FE065C" w:rsidRDefault="00FE065C" w:rsidP="00FE065C">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（2）大写金额和小写金额不一致的，以大写金额为准；</w:t>
      </w:r>
    </w:p>
    <w:p w:rsidR="00FE065C" w:rsidRDefault="00FE065C" w:rsidP="00FE065C">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（3）单价金额小数点或者百分比有明显错位的，以开标一览表的总价为准，并修改单价；</w:t>
      </w:r>
    </w:p>
    <w:p w:rsidR="00FE065C" w:rsidRDefault="00FE065C" w:rsidP="00FE065C">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（4）总价金额与按单价汇总金额不一致的，以单价金额计算结果为准。</w:t>
      </w:r>
    </w:p>
    <w:p w:rsidR="00FE065C" w:rsidRDefault="00FE065C" w:rsidP="00FE065C">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（5）如同时出现以上两种不一致的，按照前款规定的顺序处理。修正后的报价按照17.5.5的规定经投标人确认后产生约束力，投标人不确认的，其投标无效。</w:t>
      </w:r>
    </w:p>
    <w:p w:rsidR="00FE065C" w:rsidRDefault="00FE065C" w:rsidP="00FE065C">
      <w:pPr>
        <w:numPr>
          <w:ilvl w:val="2"/>
          <w:numId w:val="12"/>
        </w:numPr>
        <w:snapToGrid w:val="0"/>
        <w:spacing w:line="360" w:lineRule="auto"/>
        <w:jc w:val="left"/>
        <w:rPr>
          <w:rFonts w:ascii="宋体" w:hAnsi="宋体" w:hint="eastAsia"/>
          <w:sz w:val="24"/>
          <w:szCs w:val="24"/>
        </w:rPr>
      </w:pPr>
      <w:r>
        <w:rPr>
          <w:rFonts w:ascii="宋体" w:hAnsi="宋体" w:hint="eastAsia"/>
          <w:sz w:val="24"/>
          <w:szCs w:val="24"/>
        </w:rPr>
        <w:t>投标的澄清</w:t>
      </w:r>
    </w:p>
    <w:p w:rsidR="00FE065C" w:rsidRDefault="00FE065C" w:rsidP="00FE065C">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（1）评标委员会有权要求投标人对投标文件中含义不明确、对同类问题表述不一致或者有明显文字和计算错误等内容作必要的澄清、说明或者补正。该要求应当采用书面形式提出。</w:t>
      </w:r>
    </w:p>
    <w:p w:rsidR="00FE065C" w:rsidRDefault="00FE065C" w:rsidP="00FE065C">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rsidR="00FE065C" w:rsidRDefault="00FE065C" w:rsidP="00FE065C">
      <w:pPr>
        <w:numPr>
          <w:ilvl w:val="2"/>
          <w:numId w:val="12"/>
        </w:numPr>
        <w:snapToGrid w:val="0"/>
        <w:spacing w:line="360" w:lineRule="auto"/>
        <w:jc w:val="left"/>
        <w:rPr>
          <w:rFonts w:ascii="宋体" w:hAnsi="宋体" w:hint="eastAsia"/>
          <w:sz w:val="24"/>
          <w:szCs w:val="24"/>
        </w:rPr>
      </w:pPr>
      <w:r>
        <w:rPr>
          <w:rFonts w:ascii="宋体" w:hAnsi="宋体" w:hint="eastAsia"/>
          <w:sz w:val="24"/>
          <w:szCs w:val="24"/>
        </w:rPr>
        <w:t>评标委员会认为投标人的报价明显低于其他通过符合性审查投标人的报价，有可能影响产品质量或者不能诚信履约的，有权要求其在评标现场合理的时间内提供书面说明，必要时提交相关证明材料；投标人拒不提供书面说明或者提供的书面说明及相关证明材料不能证明其报价合理性的，评标委员会应当将其作为无效投标处理。</w:t>
      </w:r>
    </w:p>
    <w:p w:rsidR="00FE065C" w:rsidRDefault="00FE065C" w:rsidP="00FE065C">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详细评审</w:t>
      </w:r>
    </w:p>
    <w:p w:rsidR="00FE065C" w:rsidRDefault="00FE065C" w:rsidP="00FE065C">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评标委员会只对通过了符合性与完整性评审的投标文件进行详细评审。评标委员会按照评分标准进行评标计分。所有评委给每一投标人的评分的算术平均值为该投标人的最终得分。最终得分非整数的，保留至小数点后两位，小数点后第三位按照四舍五入的规则计算。</w:t>
      </w:r>
    </w:p>
    <w:p w:rsidR="00FE065C" w:rsidRDefault="00FE065C" w:rsidP="00FE065C">
      <w:pPr>
        <w:numPr>
          <w:ilvl w:val="2"/>
          <w:numId w:val="12"/>
        </w:numPr>
        <w:snapToGrid w:val="0"/>
        <w:spacing w:line="360" w:lineRule="auto"/>
        <w:rPr>
          <w:rFonts w:ascii="宋体" w:hAnsi="宋体" w:hint="eastAsia"/>
          <w:sz w:val="24"/>
          <w:szCs w:val="24"/>
        </w:rPr>
      </w:pPr>
      <w:r>
        <w:rPr>
          <w:rFonts w:ascii="宋体" w:hAnsi="宋体" w:hint="eastAsia"/>
          <w:sz w:val="24"/>
          <w:szCs w:val="24"/>
        </w:rPr>
        <w:t>评标结果汇总完成后，除下列情形外，任何人不得修改评标结果：</w:t>
      </w:r>
    </w:p>
    <w:p w:rsidR="00FE065C" w:rsidRDefault="00FE065C" w:rsidP="00FE065C">
      <w:pPr>
        <w:snapToGrid w:val="0"/>
        <w:spacing w:line="360" w:lineRule="auto"/>
        <w:ind w:left="720"/>
        <w:rPr>
          <w:rFonts w:ascii="宋体" w:hAnsi="宋体" w:hint="eastAsia"/>
          <w:sz w:val="24"/>
          <w:szCs w:val="24"/>
        </w:rPr>
      </w:pPr>
      <w:r>
        <w:rPr>
          <w:rFonts w:ascii="宋体" w:hAnsi="宋体" w:hint="eastAsia"/>
          <w:sz w:val="24"/>
          <w:szCs w:val="24"/>
        </w:rPr>
        <w:t>（1）分值汇总计算错误的；</w:t>
      </w:r>
    </w:p>
    <w:p w:rsidR="00FE065C" w:rsidRDefault="00FE065C" w:rsidP="00FE065C">
      <w:pPr>
        <w:snapToGrid w:val="0"/>
        <w:spacing w:line="360" w:lineRule="auto"/>
        <w:ind w:left="720"/>
        <w:rPr>
          <w:rFonts w:ascii="宋体" w:hAnsi="宋体" w:hint="eastAsia"/>
          <w:sz w:val="24"/>
          <w:szCs w:val="24"/>
        </w:rPr>
      </w:pPr>
      <w:r>
        <w:rPr>
          <w:rFonts w:ascii="宋体" w:hAnsi="宋体" w:hint="eastAsia"/>
          <w:sz w:val="24"/>
          <w:szCs w:val="24"/>
        </w:rPr>
        <w:lastRenderedPageBreak/>
        <w:t>（2）分项评分超出评分标准范围的；</w:t>
      </w:r>
    </w:p>
    <w:p w:rsidR="00FE065C" w:rsidRDefault="00FE065C" w:rsidP="00FE065C">
      <w:pPr>
        <w:snapToGrid w:val="0"/>
        <w:spacing w:line="360" w:lineRule="auto"/>
        <w:ind w:left="720"/>
        <w:rPr>
          <w:rFonts w:ascii="宋体" w:hAnsi="宋体" w:hint="eastAsia"/>
          <w:sz w:val="24"/>
          <w:szCs w:val="24"/>
        </w:rPr>
      </w:pPr>
      <w:r>
        <w:rPr>
          <w:rFonts w:ascii="宋体" w:hAnsi="宋体" w:hint="eastAsia"/>
          <w:sz w:val="24"/>
          <w:szCs w:val="24"/>
        </w:rPr>
        <w:t>（3）评标委员会成员对客观评审因素评分不一致的；</w:t>
      </w:r>
    </w:p>
    <w:p w:rsidR="00FE065C" w:rsidRDefault="00FE065C" w:rsidP="00FE065C">
      <w:pPr>
        <w:snapToGrid w:val="0"/>
        <w:spacing w:line="360" w:lineRule="auto"/>
        <w:ind w:left="720"/>
        <w:rPr>
          <w:rFonts w:ascii="宋体" w:hAnsi="宋体" w:hint="eastAsia"/>
          <w:sz w:val="24"/>
          <w:szCs w:val="24"/>
        </w:rPr>
      </w:pPr>
      <w:r>
        <w:rPr>
          <w:rFonts w:ascii="宋体" w:hAnsi="宋体" w:hint="eastAsia"/>
          <w:sz w:val="24"/>
          <w:szCs w:val="24"/>
        </w:rPr>
        <w:t>（4）经评标委员会认定评分畸高、畸低的。</w:t>
      </w:r>
    </w:p>
    <w:p w:rsidR="00FE065C" w:rsidRDefault="00FE065C" w:rsidP="00FE065C">
      <w:pPr>
        <w:snapToGrid w:val="0"/>
        <w:spacing w:line="360" w:lineRule="auto"/>
        <w:ind w:left="720"/>
        <w:rPr>
          <w:rFonts w:ascii="宋体" w:hAnsi="宋体" w:hint="eastAsia"/>
          <w:b/>
          <w:sz w:val="24"/>
          <w:szCs w:val="24"/>
        </w:rPr>
      </w:pPr>
      <w:r>
        <w:rPr>
          <w:rFonts w:ascii="宋体" w:hAnsi="宋体" w:hint="eastAsia"/>
          <w:sz w:val="24"/>
          <w:szCs w:val="24"/>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rsidR="00FE065C" w:rsidRDefault="00FE065C" w:rsidP="00FE065C">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评标委员会对投标人得分按照从高到低进行排序，得分相同的投标人，报价低者排名在前，得分相同且投标报价相同的，按技术指标优劣顺序排列。</w:t>
      </w:r>
    </w:p>
    <w:p w:rsidR="00FE065C" w:rsidRDefault="00FE065C" w:rsidP="00FE065C">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推荐中标候选人和确定中标人</w:t>
      </w:r>
    </w:p>
    <w:p w:rsidR="00FE065C" w:rsidRDefault="00FE065C" w:rsidP="00FE065C">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提供相同品牌产品且通过资格审查、符合性审查的不同投标人参加同一合同项下投标的，按一家投标人计算，评审后得分最高的同品牌投标人获得中标人推荐资格；评审得分相同的，按照17.6.3的规定确定中标人推荐资格，其他同品牌投标人不作为中标候选人。</w:t>
      </w:r>
    </w:p>
    <w:p w:rsidR="00FE065C" w:rsidRDefault="00FE065C" w:rsidP="00FE065C">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对于非单一产品采购项目，如核心产品已在招标文件中载明，而多家投标人提供的核心产品品牌相同的，评审委员会应按17.7.1的规定处理。</w:t>
      </w:r>
    </w:p>
    <w:p w:rsidR="00FE065C" w:rsidRDefault="00FE065C" w:rsidP="00FE065C">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评标委员会向招标方出具书面评标报告，并推荐综合得分排名前三位的合格投标人作为中标候选人。</w:t>
      </w:r>
    </w:p>
    <w:p w:rsidR="00FE065C" w:rsidRDefault="00FE065C" w:rsidP="00FE065C">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采购人根据评标委员会提出的书面评标报告，依据本文件及相关法律法规确定中标人。</w:t>
      </w:r>
    </w:p>
    <w:p w:rsidR="00FE065C" w:rsidRDefault="00FE065C" w:rsidP="00FE065C">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八、合同授予</w:t>
      </w:r>
    </w:p>
    <w:p w:rsidR="00FE065C" w:rsidRDefault="00FE065C" w:rsidP="00FE065C">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定标</w:t>
      </w:r>
    </w:p>
    <w:p w:rsidR="00FE065C" w:rsidRDefault="00FE065C" w:rsidP="00FE065C">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采购人根据评标委员会出具的评审报告，确定综合评分排名第一的中标候选人为中标人。如果中标人放弃中标或出现中标无效的情形，采购人有权递补确定排名在其下一位的中标候选人为中标人，以此类推。</w:t>
      </w:r>
    </w:p>
    <w:p w:rsidR="00FE065C" w:rsidRDefault="00FE065C" w:rsidP="00FE065C">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中标人如果放弃中标，招标方有权依照法律规定追究其相应的法律责任。</w:t>
      </w:r>
    </w:p>
    <w:p w:rsidR="00FE065C" w:rsidRDefault="00FE065C" w:rsidP="00FE065C">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中标通知书</w:t>
      </w:r>
    </w:p>
    <w:p w:rsidR="00FE065C" w:rsidRDefault="00FE065C" w:rsidP="00FE065C">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lastRenderedPageBreak/>
        <w:t>采购人确定中标人后，采购中心将向中标人发出中标通知书，并将中标结果依法公告。</w:t>
      </w:r>
    </w:p>
    <w:p w:rsidR="00FE065C" w:rsidRDefault="00FE065C" w:rsidP="00FE065C">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中标通知书是合同的组成部分。</w:t>
      </w:r>
    </w:p>
    <w:p w:rsidR="00FE065C" w:rsidRDefault="00FE065C" w:rsidP="00FE065C">
      <w:pPr>
        <w:numPr>
          <w:ilvl w:val="1"/>
          <w:numId w:val="12"/>
        </w:numPr>
        <w:tabs>
          <w:tab w:val="num" w:pos="600"/>
        </w:tabs>
        <w:snapToGrid w:val="0"/>
        <w:spacing w:line="360" w:lineRule="auto"/>
        <w:ind w:left="601" w:hanging="601"/>
        <w:rPr>
          <w:rFonts w:ascii="宋体" w:hAnsi="宋体" w:hint="eastAsia"/>
          <w:b/>
          <w:sz w:val="24"/>
          <w:szCs w:val="24"/>
        </w:rPr>
      </w:pPr>
      <w:r>
        <w:rPr>
          <w:rFonts w:ascii="宋体" w:hAnsi="宋体" w:hint="eastAsia"/>
          <w:sz w:val="24"/>
          <w:szCs w:val="24"/>
        </w:rPr>
        <w:t>对未通过资格审查、符合性检查的投标人，采购中心将告知其未通过的原因；对通过资格审查和符合性检查但未中标的投标人，采购中心将告知其本人的评审得分与排序。</w:t>
      </w:r>
      <w:r>
        <w:rPr>
          <w:rFonts w:ascii="宋体" w:hAnsi="宋体" w:hint="eastAsia"/>
          <w:b/>
          <w:sz w:val="24"/>
          <w:szCs w:val="24"/>
        </w:rPr>
        <w:t>采购中心将在中标公告发布同时，以“中国政府采购网中直采购频道”（zzcg.ccgp.gov.cn）站内短信息形式告知。</w:t>
      </w:r>
    </w:p>
    <w:p w:rsidR="00FE065C" w:rsidRDefault="00FE065C" w:rsidP="00FE065C">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签订合同</w:t>
      </w:r>
    </w:p>
    <w:p w:rsidR="00FE065C" w:rsidRDefault="00FE065C" w:rsidP="00FE065C">
      <w:pPr>
        <w:numPr>
          <w:ilvl w:val="1"/>
          <w:numId w:val="12"/>
        </w:numPr>
        <w:tabs>
          <w:tab w:val="num" w:pos="600"/>
        </w:tabs>
        <w:snapToGrid w:val="0"/>
        <w:spacing w:line="360" w:lineRule="auto"/>
        <w:ind w:left="601" w:hanging="601"/>
        <w:rPr>
          <w:rFonts w:ascii="宋体" w:hAnsi="Times New Roman" w:hint="eastAsia"/>
          <w:sz w:val="24"/>
          <w:szCs w:val="24"/>
        </w:rPr>
      </w:pPr>
      <w:r>
        <w:rPr>
          <w:rFonts w:ascii="宋体" w:hint="eastAsia"/>
          <w:sz w:val="24"/>
          <w:szCs w:val="24"/>
        </w:rPr>
        <w:t>中标人应当在中标通知书发出之日起30日内与采购人签订合同，</w:t>
      </w:r>
      <w:r>
        <w:rPr>
          <w:rFonts w:ascii="宋体" w:hAnsi="宋体" w:hint="eastAsia"/>
          <w:sz w:val="24"/>
          <w:szCs w:val="24"/>
        </w:rPr>
        <w:t>由于中标人自身原因未及时签订合同的，招标方可以视为中标人放弃中标，中标人应当承担相应法律后果。在此种情况下，采购人可以按中标候选人顺序将标授予下一个中标候选人。</w:t>
      </w:r>
    </w:p>
    <w:p w:rsidR="00FE065C" w:rsidRDefault="00FE065C" w:rsidP="00FE065C">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招标文件、中标人的投标文件及其双方确认的澄清文件等，均为有法律约束力的合同组成部分。</w:t>
      </w:r>
    </w:p>
    <w:p w:rsidR="00FE065C" w:rsidRDefault="00FE065C" w:rsidP="00FE065C">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b/>
          <w:sz w:val="24"/>
          <w:szCs w:val="24"/>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Pr>
          <w:rFonts w:ascii="宋体" w:hAnsi="宋体" w:hint="eastAsia"/>
          <w:sz w:val="24"/>
          <w:szCs w:val="24"/>
        </w:rPr>
        <w:t>。</w:t>
      </w:r>
    </w:p>
    <w:p w:rsidR="00FE065C" w:rsidRDefault="00FE065C" w:rsidP="00FE065C">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九、质疑与投诉</w:t>
      </w:r>
    </w:p>
    <w:p w:rsidR="00FE065C" w:rsidRDefault="00FE065C" w:rsidP="00FE065C">
      <w:pPr>
        <w:numPr>
          <w:ilvl w:val="0"/>
          <w:numId w:val="12"/>
        </w:numPr>
        <w:snapToGrid w:val="0"/>
        <w:spacing w:beforeLines="100" w:before="312" w:line="360" w:lineRule="auto"/>
        <w:outlineLvl w:val="2"/>
        <w:rPr>
          <w:rFonts w:ascii="宋体" w:hAnsi="宋体" w:hint="eastAsia"/>
          <w:b/>
          <w:sz w:val="24"/>
          <w:szCs w:val="24"/>
        </w:rPr>
      </w:pPr>
      <w:r>
        <w:rPr>
          <w:rFonts w:ascii="宋体" w:hAnsi="宋体" w:hint="eastAsia"/>
          <w:b/>
          <w:sz w:val="24"/>
          <w:szCs w:val="24"/>
        </w:rPr>
        <w:t>投标人质疑</w:t>
      </w:r>
    </w:p>
    <w:p w:rsidR="00FE065C" w:rsidRDefault="00FE065C" w:rsidP="00FE065C">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供应商认为采购文件、采购过程和中标（成交）结果使自己的权益受到损害的，可以在知道或者应知其权益受到损害之日起7个工作日内，以书面形式提出质疑。</w:t>
      </w:r>
    </w:p>
    <w:p w:rsidR="00FE065C" w:rsidRDefault="00FE065C" w:rsidP="00FE065C">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供应商对采购文件、中标（成交）结果等提出质疑的，由采购人受理并负责答复；对采购过程提出质疑的，由采购中心受理并负责答复。</w:t>
      </w:r>
    </w:p>
    <w:p w:rsidR="00FE065C" w:rsidRDefault="00FE065C" w:rsidP="00FE065C">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在法定质疑期内，供应商针对同一采购程序环节，只能提出一次质疑。在同一采购程序环节有多个质疑事项的，供应商须一次性提出。</w:t>
      </w:r>
    </w:p>
    <w:p w:rsidR="00FE065C" w:rsidRDefault="00FE065C" w:rsidP="00FE065C">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lastRenderedPageBreak/>
        <w:t>提出质疑的供应商应当是参与本项目采购活动的供应商。</w:t>
      </w:r>
    </w:p>
    <w:p w:rsidR="00FE065C" w:rsidRDefault="00FE065C" w:rsidP="00FE065C">
      <w:pPr>
        <w:numPr>
          <w:ilvl w:val="1"/>
          <w:numId w:val="12"/>
        </w:numPr>
        <w:snapToGrid w:val="0"/>
        <w:spacing w:line="360" w:lineRule="auto"/>
        <w:ind w:left="601" w:hanging="601"/>
        <w:rPr>
          <w:rFonts w:ascii="宋体" w:hAnsi="宋体" w:hint="eastAsia"/>
          <w:sz w:val="24"/>
          <w:szCs w:val="24"/>
        </w:rPr>
      </w:pPr>
      <w:r>
        <w:rPr>
          <w:rFonts w:ascii="宋体" w:hAnsi="宋体" w:hint="eastAsia"/>
          <w:sz w:val="24"/>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rsidR="00FE065C" w:rsidRDefault="00FE065C" w:rsidP="00FE065C">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供应商提出质疑应当提交质疑函和必要的证明材料。质疑函应当包括下列内容：</w:t>
      </w:r>
    </w:p>
    <w:p w:rsidR="00FE065C" w:rsidRDefault="00FE065C" w:rsidP="00FE065C">
      <w:pPr>
        <w:snapToGrid w:val="0"/>
        <w:spacing w:line="360" w:lineRule="auto"/>
        <w:ind w:left="601"/>
        <w:rPr>
          <w:rFonts w:ascii="宋体" w:hAnsi="宋体" w:hint="eastAsia"/>
          <w:sz w:val="24"/>
          <w:szCs w:val="24"/>
        </w:rPr>
      </w:pPr>
      <w:r>
        <w:rPr>
          <w:rFonts w:ascii="宋体" w:hAnsi="宋体" w:hint="eastAsia"/>
          <w:sz w:val="24"/>
          <w:szCs w:val="24"/>
        </w:rPr>
        <w:t>（一）供应商的姓名或者名称、地址、邮编、联系人及联系电话；</w:t>
      </w:r>
    </w:p>
    <w:p w:rsidR="00FE065C" w:rsidRDefault="00FE065C" w:rsidP="00FE065C">
      <w:pPr>
        <w:snapToGrid w:val="0"/>
        <w:spacing w:line="360" w:lineRule="auto"/>
        <w:ind w:left="601"/>
        <w:rPr>
          <w:rFonts w:ascii="宋体" w:hAnsi="宋体" w:hint="eastAsia"/>
          <w:sz w:val="24"/>
          <w:szCs w:val="24"/>
        </w:rPr>
      </w:pPr>
      <w:r>
        <w:rPr>
          <w:rFonts w:ascii="宋体" w:hAnsi="宋体" w:hint="eastAsia"/>
          <w:sz w:val="24"/>
          <w:szCs w:val="24"/>
        </w:rPr>
        <w:t>（二）质疑项目的名称、编号；</w:t>
      </w:r>
    </w:p>
    <w:p w:rsidR="00FE065C" w:rsidRDefault="00FE065C" w:rsidP="00FE065C">
      <w:pPr>
        <w:snapToGrid w:val="0"/>
        <w:spacing w:line="360" w:lineRule="auto"/>
        <w:ind w:left="601"/>
        <w:rPr>
          <w:rFonts w:ascii="宋体" w:hAnsi="宋体" w:hint="eastAsia"/>
          <w:sz w:val="24"/>
          <w:szCs w:val="24"/>
        </w:rPr>
      </w:pPr>
      <w:r>
        <w:rPr>
          <w:rFonts w:ascii="宋体" w:hAnsi="宋体" w:hint="eastAsia"/>
          <w:sz w:val="24"/>
          <w:szCs w:val="24"/>
        </w:rPr>
        <w:t>（三）具体、明确的质疑事项和与质疑事项相关的请求；</w:t>
      </w:r>
    </w:p>
    <w:p w:rsidR="00FE065C" w:rsidRDefault="00FE065C" w:rsidP="00FE065C">
      <w:pPr>
        <w:snapToGrid w:val="0"/>
        <w:spacing w:line="360" w:lineRule="auto"/>
        <w:ind w:left="601"/>
        <w:rPr>
          <w:rFonts w:ascii="宋体" w:hAnsi="宋体" w:hint="eastAsia"/>
          <w:sz w:val="24"/>
          <w:szCs w:val="24"/>
        </w:rPr>
      </w:pPr>
      <w:r>
        <w:rPr>
          <w:rFonts w:ascii="宋体" w:hAnsi="宋体" w:hint="eastAsia"/>
          <w:sz w:val="24"/>
          <w:szCs w:val="24"/>
        </w:rPr>
        <w:t>（四）事实依据；</w:t>
      </w:r>
    </w:p>
    <w:p w:rsidR="00FE065C" w:rsidRDefault="00FE065C" w:rsidP="00FE065C">
      <w:pPr>
        <w:snapToGrid w:val="0"/>
        <w:spacing w:line="360" w:lineRule="auto"/>
        <w:ind w:left="601"/>
        <w:rPr>
          <w:rFonts w:ascii="宋体" w:hAnsi="宋体" w:hint="eastAsia"/>
          <w:sz w:val="24"/>
          <w:szCs w:val="24"/>
        </w:rPr>
      </w:pPr>
      <w:r>
        <w:rPr>
          <w:rFonts w:ascii="宋体" w:hAnsi="宋体" w:hint="eastAsia"/>
          <w:sz w:val="24"/>
          <w:szCs w:val="24"/>
        </w:rPr>
        <w:t>（五）必要的法律依据；</w:t>
      </w:r>
    </w:p>
    <w:p w:rsidR="00FE065C" w:rsidRDefault="00FE065C" w:rsidP="00FE065C">
      <w:pPr>
        <w:snapToGrid w:val="0"/>
        <w:spacing w:line="360" w:lineRule="auto"/>
        <w:ind w:left="601"/>
        <w:rPr>
          <w:rFonts w:ascii="宋体" w:hAnsi="宋体" w:hint="eastAsia"/>
          <w:sz w:val="24"/>
          <w:szCs w:val="24"/>
        </w:rPr>
      </w:pPr>
      <w:r>
        <w:rPr>
          <w:rFonts w:ascii="宋体" w:hAnsi="宋体" w:hint="eastAsia"/>
          <w:sz w:val="24"/>
          <w:szCs w:val="24"/>
        </w:rPr>
        <w:t>（六）提出质疑的日期。</w:t>
      </w:r>
    </w:p>
    <w:p w:rsidR="00FE065C" w:rsidRDefault="00FE065C" w:rsidP="00FE065C">
      <w:pPr>
        <w:snapToGrid w:val="0"/>
        <w:spacing w:line="360" w:lineRule="auto"/>
        <w:ind w:left="601"/>
        <w:rPr>
          <w:rFonts w:ascii="宋体" w:hAnsi="宋体" w:hint="eastAsia"/>
          <w:sz w:val="24"/>
          <w:szCs w:val="24"/>
        </w:rPr>
      </w:pPr>
      <w:r>
        <w:rPr>
          <w:rFonts w:ascii="宋体" w:hAnsi="宋体" w:hint="eastAsia"/>
          <w:sz w:val="24"/>
          <w:szCs w:val="24"/>
        </w:rPr>
        <w:t>供应商为自然人的，应当由本人签字；供应商为法人或者其他组织的，应当由法定代表人、主要负责人及其授权代表签字或者签章，并加盖供应商公章。</w:t>
      </w:r>
    </w:p>
    <w:p w:rsidR="00FE065C" w:rsidRDefault="00FE065C" w:rsidP="00FE065C">
      <w:pPr>
        <w:numPr>
          <w:ilvl w:val="1"/>
          <w:numId w:val="12"/>
        </w:numPr>
        <w:snapToGrid w:val="0"/>
        <w:spacing w:line="360" w:lineRule="auto"/>
        <w:ind w:left="601" w:hanging="601"/>
        <w:rPr>
          <w:rFonts w:ascii="宋体" w:hAnsi="宋体" w:hint="eastAsia"/>
          <w:sz w:val="24"/>
        </w:rPr>
      </w:pPr>
      <w:r>
        <w:rPr>
          <w:rFonts w:ascii="宋体" w:hAnsi="宋体" w:hint="eastAsia"/>
          <w:sz w:val="24"/>
          <w:szCs w:val="24"/>
        </w:rPr>
        <w:t>供应商提交的质疑函须按照招标文件规定的格式填写（《质疑函》范本详见附件），并由法定代表人或授权代表当面提交。提交时，须同时出示法定代表人或其授权代表的身份证原件。</w:t>
      </w:r>
    </w:p>
    <w:p w:rsidR="00FE065C" w:rsidRDefault="00FE065C" w:rsidP="00FE065C">
      <w:pPr>
        <w:numPr>
          <w:ilvl w:val="1"/>
          <w:numId w:val="12"/>
        </w:numPr>
        <w:snapToGrid w:val="0"/>
        <w:spacing w:line="360" w:lineRule="auto"/>
        <w:ind w:left="601" w:hanging="601"/>
        <w:rPr>
          <w:rFonts w:ascii="宋体" w:hAnsi="宋体" w:hint="eastAsia"/>
          <w:sz w:val="24"/>
        </w:rPr>
      </w:pPr>
      <w:r>
        <w:rPr>
          <w:rFonts w:ascii="宋体" w:hAnsi="宋体" w:hint="eastAsia"/>
          <w:sz w:val="24"/>
        </w:rPr>
        <w:t>不符合上述21.1-21.7款规定的质疑函不予受理。</w:t>
      </w:r>
    </w:p>
    <w:p w:rsidR="00FE065C" w:rsidRDefault="00FE065C" w:rsidP="00FE065C">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采购人或采购中心将在收到质疑函后7个工作日内作出答复，并以书面形式通知质疑投标人和其他有关投标人，但答复的内容不涉及商业秘密。</w:t>
      </w:r>
    </w:p>
    <w:p w:rsidR="00FE065C" w:rsidRDefault="00FE065C" w:rsidP="00FE065C">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投标人投诉</w:t>
      </w:r>
    </w:p>
    <w:p w:rsidR="00FE065C" w:rsidRDefault="00FE065C" w:rsidP="00FE065C">
      <w:pPr>
        <w:snapToGrid w:val="0"/>
        <w:spacing w:line="360" w:lineRule="auto"/>
        <w:ind w:left="420"/>
        <w:rPr>
          <w:rFonts w:ascii="宋体" w:hAnsi="宋体" w:hint="eastAsia"/>
          <w:sz w:val="24"/>
          <w:szCs w:val="24"/>
        </w:rPr>
      </w:pPr>
      <w:r>
        <w:rPr>
          <w:rFonts w:ascii="宋体" w:hAnsi="宋体" w:hint="eastAsia"/>
          <w:sz w:val="24"/>
          <w:szCs w:val="24"/>
        </w:rPr>
        <w:t>质疑投标人对采购人或采购中心的答复不满意以及采购人或采购中心未在规定的时间内做出答复的，可以在答复期满后15个工作日内向财政部提起投诉。</w:t>
      </w:r>
    </w:p>
    <w:p w:rsidR="00FE065C" w:rsidRDefault="00FE065C" w:rsidP="00FE065C">
      <w:pPr>
        <w:pStyle w:val="2"/>
        <w:numPr>
          <w:ilvl w:val="0"/>
          <w:numId w:val="0"/>
        </w:numPr>
        <w:tabs>
          <w:tab w:val="num" w:pos="4265"/>
          <w:tab w:val="num" w:pos="6816"/>
        </w:tabs>
        <w:ind w:left="-11"/>
        <w:jc w:val="center"/>
        <w:rPr>
          <w:rFonts w:ascii="宋体" w:eastAsia="宋体" w:hAnsi="宋体" w:hint="eastAsia"/>
          <w:sz w:val="24"/>
          <w:szCs w:val="24"/>
        </w:rPr>
      </w:pPr>
    </w:p>
    <w:p w:rsidR="00FE065C" w:rsidRDefault="00FE065C" w:rsidP="00FE065C">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lastRenderedPageBreak/>
        <w:t>十、其他事项</w:t>
      </w:r>
    </w:p>
    <w:p w:rsidR="00FE065C" w:rsidRDefault="00FE065C" w:rsidP="00FE065C">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废标</w:t>
      </w:r>
    </w:p>
    <w:p w:rsidR="00FE065C" w:rsidRDefault="00FE065C" w:rsidP="00FE065C">
      <w:pPr>
        <w:snapToGrid w:val="0"/>
        <w:spacing w:line="360" w:lineRule="auto"/>
        <w:ind w:leftChars="299" w:left="628"/>
        <w:rPr>
          <w:rFonts w:ascii="宋体" w:hAnsi="宋体" w:hint="eastAsia"/>
          <w:sz w:val="24"/>
          <w:szCs w:val="24"/>
        </w:rPr>
      </w:pPr>
      <w:r>
        <w:rPr>
          <w:rFonts w:ascii="宋体" w:hAnsi="宋体" w:hint="eastAsia"/>
          <w:sz w:val="24"/>
          <w:szCs w:val="24"/>
        </w:rPr>
        <w:t>本项目出现《政府采购法》第三十六条规定的废标情形时，招标方有权宣布废标，招标方对受影响的投标人不承担任何责任，但因招标方出现影响采购公正的违法、违规行为引起的废标情形除外。如果项目分包，将以包为单位执行。</w:t>
      </w:r>
    </w:p>
    <w:p w:rsidR="00FE065C" w:rsidRDefault="00FE065C" w:rsidP="00FE065C">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履约保证金</w:t>
      </w:r>
    </w:p>
    <w:p w:rsidR="00FE065C" w:rsidRDefault="00FE065C" w:rsidP="00FE065C">
      <w:pPr>
        <w:snapToGrid w:val="0"/>
        <w:spacing w:line="360" w:lineRule="auto"/>
        <w:ind w:leftChars="291" w:left="611"/>
        <w:jc w:val="left"/>
        <w:rPr>
          <w:rFonts w:ascii="宋体" w:hAnsi="宋体" w:hint="eastAsia"/>
          <w:sz w:val="24"/>
          <w:szCs w:val="24"/>
        </w:rPr>
      </w:pPr>
      <w:r>
        <w:rPr>
          <w:rFonts w:ascii="宋体" w:hAnsi="宋体" w:hint="eastAsia"/>
          <w:sz w:val="24"/>
          <w:szCs w:val="24"/>
        </w:rPr>
        <w:t>按照合同约定执行。</w:t>
      </w:r>
    </w:p>
    <w:p w:rsidR="00FE065C" w:rsidRDefault="00FE065C" w:rsidP="00FE065C">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履约监管</w:t>
      </w:r>
    </w:p>
    <w:p w:rsidR="00FE065C" w:rsidRDefault="00FE065C" w:rsidP="00FE065C">
      <w:pPr>
        <w:snapToGrid w:val="0"/>
        <w:spacing w:line="360" w:lineRule="auto"/>
        <w:ind w:leftChars="299" w:left="628"/>
        <w:rPr>
          <w:rFonts w:ascii="宋体" w:hAnsi="宋体" w:hint="eastAsia"/>
          <w:b/>
          <w:sz w:val="24"/>
          <w:szCs w:val="24"/>
        </w:rPr>
      </w:pPr>
      <w:r>
        <w:rPr>
          <w:rFonts w:ascii="宋体" w:hAnsi="宋体" w:hint="eastAsia"/>
          <w:b/>
          <w:sz w:val="24"/>
          <w:szCs w:val="24"/>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rsidR="00FE065C" w:rsidRDefault="00FE065C" w:rsidP="00FE065C">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中标服务费</w:t>
      </w:r>
    </w:p>
    <w:p w:rsidR="00FE065C" w:rsidRDefault="00FE065C" w:rsidP="00FE065C">
      <w:pPr>
        <w:snapToGrid w:val="0"/>
        <w:spacing w:line="360" w:lineRule="auto"/>
        <w:ind w:leftChars="228" w:left="585" w:hangingChars="44" w:hanging="106"/>
        <w:rPr>
          <w:rFonts w:ascii="宋体" w:hAnsi="宋体" w:hint="eastAsia"/>
          <w:sz w:val="24"/>
          <w:szCs w:val="24"/>
        </w:rPr>
      </w:pPr>
      <w:r>
        <w:rPr>
          <w:rFonts w:ascii="宋体" w:hAnsi="宋体" w:hint="eastAsia"/>
          <w:sz w:val="24"/>
          <w:szCs w:val="24"/>
        </w:rPr>
        <w:t xml:space="preserve"> 本次招标不收取中标服务费，请投标人在报价时充分考虑这一因素。</w:t>
      </w:r>
    </w:p>
    <w:p w:rsidR="00FE065C" w:rsidRDefault="00FE065C" w:rsidP="00FE065C">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信用担保</w:t>
      </w:r>
    </w:p>
    <w:p w:rsidR="00FE065C" w:rsidRDefault="00FE065C" w:rsidP="00FE065C">
      <w:pPr>
        <w:pStyle w:val="30"/>
        <w:spacing w:line="360" w:lineRule="auto"/>
        <w:ind w:leftChars="270" w:left="567" w:firstLine="480"/>
        <w:rPr>
          <w:rFonts w:hint="eastAsia"/>
        </w:rPr>
      </w:pPr>
      <w:r>
        <w:rPr>
          <w:rFonts w:hint="eastAsia"/>
        </w:rPr>
        <w:t>根据《财政部关于开展政府采购信用担保试点工作的通知》</w:t>
      </w:r>
      <w:r>
        <w:rPr>
          <w:rFonts w:ascii="楷体_GB2312" w:eastAsia="楷体_GB2312" w:hint="eastAsia"/>
        </w:rPr>
        <w:t>（财库[2011]124号）</w:t>
      </w:r>
      <w:r>
        <w:rPr>
          <w:rFonts w:hint="eastAsia"/>
        </w:rPr>
        <w:t>，</w:t>
      </w:r>
      <w:r>
        <w:rPr>
          <w:rFonts w:ascii="Times New Roman" w:hint="eastAsia"/>
        </w:rPr>
        <w:t>明确中国投资担保有限公司作为中央本级试点专业担保机构</w:t>
      </w:r>
      <w:r>
        <w:rPr>
          <w:rFonts w:hint="eastAsia"/>
        </w:rPr>
        <w:t>，投标人可以自愿选择是否采用该公司提供的投标担保、履约担保和融资担保服务。</w:t>
      </w:r>
      <w:r>
        <w:rPr>
          <w:rFonts w:ascii="Times New Roman" w:hint="eastAsia"/>
        </w:rPr>
        <w:t>中国投资担保有限公司联系电话：</w:t>
      </w:r>
      <w:r>
        <w:rPr>
          <w:rFonts w:ascii="Times New Roman"/>
        </w:rPr>
        <w:t>010- 88822589 / 2656</w:t>
      </w:r>
      <w:r>
        <w:rPr>
          <w:rFonts w:ascii="Times New Roman" w:hint="eastAsia"/>
        </w:rPr>
        <w:t>，地址：北京市海淀区西三环北路</w:t>
      </w:r>
      <w:r>
        <w:rPr>
          <w:rFonts w:ascii="Times New Roman"/>
        </w:rPr>
        <w:t>100</w:t>
      </w:r>
      <w:r>
        <w:rPr>
          <w:rFonts w:ascii="Times New Roman" w:hint="eastAsia"/>
        </w:rPr>
        <w:t>号光耀东方写字楼</w:t>
      </w:r>
      <w:r>
        <w:rPr>
          <w:rFonts w:ascii="Times New Roman"/>
        </w:rPr>
        <w:t>19F</w:t>
      </w:r>
      <w:r>
        <w:rPr>
          <w:rFonts w:ascii="Times New Roman" w:hint="eastAsia"/>
        </w:rPr>
        <w:t>，邮编：</w:t>
      </w:r>
      <w:r>
        <w:rPr>
          <w:rFonts w:ascii="Times New Roman"/>
        </w:rPr>
        <w:t>100048</w:t>
      </w:r>
      <w:r>
        <w:rPr>
          <w:rFonts w:ascii="Times New Roman" w:hint="eastAsia"/>
        </w:rPr>
        <w:t>，网址：</w:t>
      </w:r>
      <w:hyperlink r:id="rId8" w:history="1">
        <w:r>
          <w:rPr>
            <w:rStyle w:val="a6"/>
            <w:rFonts w:ascii="Times New Roman"/>
          </w:rPr>
          <w:t>http://www.guaranty.com.cn</w:t>
        </w:r>
      </w:hyperlink>
      <w:r>
        <w:rPr>
          <w:rFonts w:ascii="Times New Roman" w:hint="eastAsia"/>
        </w:rPr>
        <w:t>。</w:t>
      </w:r>
    </w:p>
    <w:p w:rsidR="00FE065C" w:rsidRDefault="00FE065C" w:rsidP="00FE065C">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数字认证证书办理</w:t>
      </w:r>
    </w:p>
    <w:p w:rsidR="00FE065C" w:rsidRDefault="00FE065C" w:rsidP="00FE065C">
      <w:pPr>
        <w:pStyle w:val="30"/>
        <w:spacing w:line="360" w:lineRule="auto"/>
        <w:ind w:leftChars="270" w:left="567" w:firstLine="480"/>
        <w:rPr>
          <w:rFonts w:hint="eastAsia"/>
        </w:rPr>
      </w:pPr>
      <w:r>
        <w:rPr>
          <w:rFonts w:hint="eastAsia"/>
        </w:rPr>
        <w:t>申请办理数字证书的方式详见：</w:t>
      </w:r>
      <w:hyperlink r:id="rId9" w:history="1">
        <w:r>
          <w:rPr>
            <w:rStyle w:val="a6"/>
            <w:rFonts w:hint="eastAsia"/>
          </w:rPr>
          <w:t>http://help.bjca.org.cn/support/client/zzcg-ccgp/index.htm</w:t>
        </w:r>
      </w:hyperlink>
      <w:r>
        <w:rPr>
          <w:rFonts w:hint="eastAsia"/>
        </w:rPr>
        <w:t>。</w:t>
      </w:r>
    </w:p>
    <w:p w:rsidR="00FE065C" w:rsidRDefault="00FE065C" w:rsidP="00FE065C">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lastRenderedPageBreak/>
        <w:t>其他</w:t>
      </w:r>
    </w:p>
    <w:p w:rsidR="00FE065C" w:rsidRDefault="00FE065C" w:rsidP="00FE065C">
      <w:pPr>
        <w:rPr>
          <w:rFonts w:ascii="宋体" w:hAnsi="宋体" w:hint="eastAsia"/>
          <w:sz w:val="24"/>
          <w:szCs w:val="24"/>
        </w:rPr>
      </w:pPr>
      <w:r>
        <w:rPr>
          <w:rFonts w:ascii="宋体" w:hAnsi="宋体" w:hint="eastAsia"/>
          <w:sz w:val="24"/>
          <w:szCs w:val="24"/>
        </w:rPr>
        <w:t xml:space="preserve">     本部分未涉及的事项请参见招标文件其他部分。</w:t>
      </w:r>
    </w:p>
    <w:p w:rsidR="00FE065C" w:rsidRDefault="00FE065C" w:rsidP="00FE065C">
      <w:pPr>
        <w:jc w:val="center"/>
        <w:rPr>
          <w:rFonts w:ascii="方正小标宋简体" w:eastAsia="方正小标宋简体" w:hAnsi="仿宋" w:cs="仿宋" w:hint="eastAsia"/>
          <w:b/>
          <w:bCs/>
          <w:sz w:val="44"/>
          <w:szCs w:val="44"/>
        </w:rPr>
      </w:pPr>
      <w:r>
        <w:rPr>
          <w:rFonts w:ascii="宋体" w:hAnsi="宋体" w:hint="eastAsia"/>
          <w:kern w:val="0"/>
          <w:sz w:val="24"/>
          <w:szCs w:val="24"/>
        </w:rPr>
        <w:br w:type="page"/>
      </w:r>
      <w:r>
        <w:rPr>
          <w:rFonts w:ascii="方正小标宋简体" w:eastAsia="方正小标宋简体" w:hAnsi="仿宋" w:cs="仿宋" w:hint="eastAsia"/>
          <w:b/>
          <w:bCs/>
          <w:sz w:val="44"/>
          <w:szCs w:val="44"/>
        </w:rPr>
        <w:lastRenderedPageBreak/>
        <w:t>质疑函范本</w:t>
      </w:r>
    </w:p>
    <w:p w:rsidR="00FE065C" w:rsidRDefault="00FE065C" w:rsidP="00FE065C">
      <w:pPr>
        <w:adjustRightInd w:val="0"/>
        <w:snapToGrid w:val="0"/>
        <w:spacing w:beforeLines="100" w:before="312" w:line="360" w:lineRule="auto"/>
        <w:rPr>
          <w:rFonts w:ascii="黑体" w:eastAsia="黑体" w:hAnsi="黑体" w:cs="仿宋" w:hint="eastAsia"/>
          <w:bCs/>
          <w:sz w:val="32"/>
          <w:szCs w:val="32"/>
        </w:rPr>
      </w:pPr>
      <w:r>
        <w:rPr>
          <w:rFonts w:ascii="黑体" w:eastAsia="黑体" w:hAnsi="黑体" w:cs="仿宋" w:hint="eastAsia"/>
          <w:bCs/>
          <w:sz w:val="32"/>
          <w:szCs w:val="32"/>
        </w:rPr>
        <w:t>一、质疑供应商基本信息</w:t>
      </w:r>
    </w:p>
    <w:p w:rsidR="00FE065C" w:rsidRDefault="00FE065C" w:rsidP="00FE065C">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质疑供应商：</w:t>
      </w:r>
      <w:r>
        <w:rPr>
          <w:rFonts w:ascii="仿宋" w:eastAsia="仿宋" w:hAnsi="仿宋" w:cs="仿宋" w:hint="eastAsia"/>
          <w:sz w:val="32"/>
          <w:szCs w:val="32"/>
          <w:u w:val="dotted"/>
        </w:rPr>
        <w:t xml:space="preserve">                                        </w:t>
      </w:r>
    </w:p>
    <w:p w:rsidR="00FE065C" w:rsidRDefault="00FE065C" w:rsidP="00FE065C">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地址：</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FE065C" w:rsidRDefault="00FE065C" w:rsidP="00FE065C">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联系人：</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p>
    <w:p w:rsidR="00FE065C" w:rsidRDefault="00FE065C" w:rsidP="00FE065C">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授权代表：</w:t>
      </w:r>
      <w:r>
        <w:rPr>
          <w:rFonts w:ascii="仿宋" w:eastAsia="仿宋" w:hAnsi="仿宋" w:cs="仿宋" w:hint="eastAsia"/>
          <w:sz w:val="32"/>
          <w:szCs w:val="32"/>
          <w:u w:val="dotted"/>
        </w:rPr>
        <w:t xml:space="preserve">                                          </w:t>
      </w:r>
    </w:p>
    <w:p w:rsidR="00FE065C" w:rsidRDefault="00FE065C" w:rsidP="00FE065C">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hint="eastAsia"/>
          <w:sz w:val="32"/>
          <w:szCs w:val="32"/>
        </w:rPr>
        <w:t xml:space="preserve"> </w:t>
      </w:r>
    </w:p>
    <w:p w:rsidR="00FE065C" w:rsidRDefault="00FE065C" w:rsidP="00FE065C">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 xml:space="preserve">地址：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FE065C" w:rsidRDefault="00FE065C" w:rsidP="00FE065C">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二、质疑项目基本情况</w:t>
      </w:r>
    </w:p>
    <w:p w:rsidR="00FE065C" w:rsidRDefault="00FE065C" w:rsidP="00FE065C">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FE065C" w:rsidRDefault="00FE065C" w:rsidP="00FE065C">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FE065C" w:rsidRDefault="00FE065C" w:rsidP="00FE065C">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FE065C" w:rsidRDefault="00FE065C" w:rsidP="00FE065C">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FE065C" w:rsidRDefault="00FE065C" w:rsidP="00FE065C">
      <w:pPr>
        <w:adjustRightInd w:val="0"/>
        <w:snapToGrid w:val="0"/>
        <w:spacing w:line="360" w:lineRule="auto"/>
        <w:rPr>
          <w:rFonts w:ascii="仿宋" w:eastAsia="仿宋" w:hAnsi="仿宋" w:cs="仿宋" w:hint="eastAsia"/>
          <w:color w:val="FF0000"/>
          <w:sz w:val="32"/>
          <w:szCs w:val="32"/>
        </w:rPr>
      </w:pPr>
      <w:r>
        <w:rPr>
          <w:rFonts w:ascii="仿宋" w:eastAsia="仿宋" w:hAnsi="仿宋" w:cs="仿宋" w:hint="eastAsia"/>
          <w:color w:val="FF0000"/>
          <w:sz w:val="32"/>
          <w:szCs w:val="32"/>
        </w:rPr>
        <w:t>质疑事项分类：（请根据实际情况在以下“□”内勾选）</w:t>
      </w:r>
    </w:p>
    <w:p w:rsidR="00FE065C" w:rsidRDefault="00FE065C" w:rsidP="00FE065C">
      <w:pPr>
        <w:adjustRightInd w:val="0"/>
        <w:snapToGrid w:val="0"/>
        <w:spacing w:line="360" w:lineRule="auto"/>
        <w:rPr>
          <w:rFonts w:ascii="仿宋" w:eastAsia="仿宋" w:hAnsi="仿宋" w:cs="仿宋" w:hint="eastAsia"/>
          <w:color w:val="FF0000"/>
          <w:sz w:val="32"/>
          <w:szCs w:val="32"/>
        </w:rPr>
      </w:pPr>
      <w:r>
        <w:rPr>
          <w:rFonts w:ascii="仿宋" w:eastAsia="仿宋" w:hAnsi="仿宋" w:cs="仿宋" w:hint="eastAsia"/>
          <w:color w:val="FF0000"/>
          <w:sz w:val="32"/>
          <w:szCs w:val="32"/>
        </w:rPr>
        <w:t>□采购文件；□采购过程；□中标（成交）结果。</w:t>
      </w:r>
    </w:p>
    <w:p w:rsidR="00FE065C" w:rsidRDefault="00FE065C" w:rsidP="00FE065C">
      <w:pPr>
        <w:adjustRightInd w:val="0"/>
        <w:snapToGrid w:val="0"/>
        <w:spacing w:line="360" w:lineRule="auto"/>
        <w:ind w:firstLineChars="200" w:firstLine="640"/>
        <w:rPr>
          <w:rFonts w:ascii="仿宋" w:eastAsia="仿宋" w:hAnsi="仿宋" w:cs="仿宋" w:hint="eastAsia"/>
          <w:color w:val="FF0000"/>
          <w:sz w:val="32"/>
          <w:szCs w:val="32"/>
        </w:rPr>
      </w:pPr>
      <w:r>
        <w:rPr>
          <w:rFonts w:ascii="仿宋" w:eastAsia="仿宋" w:hAnsi="仿宋" w:cs="仿宋" w:hint="eastAsia"/>
          <w:color w:val="FF0000"/>
          <w:sz w:val="32"/>
          <w:szCs w:val="32"/>
        </w:rPr>
        <w:t>（注：对采购文件、中标或成交结果的质疑，请向采购人提出；对采购过程的质疑，以及对采购中心组织的批量集中、协议供货和定点采购项目的质疑，请向采购中心提出）</w:t>
      </w:r>
    </w:p>
    <w:p w:rsidR="00FE065C" w:rsidRDefault="00FE065C" w:rsidP="00FE065C">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三、质疑事项具体内容</w:t>
      </w:r>
    </w:p>
    <w:p w:rsidR="00FE065C" w:rsidRDefault="00FE065C" w:rsidP="00FE065C">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FE065C" w:rsidRDefault="00FE065C" w:rsidP="00FE065C">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FE065C" w:rsidRDefault="00FE065C" w:rsidP="00FE065C">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u w:val="dotted"/>
        </w:rPr>
        <w:lastRenderedPageBreak/>
        <w:t xml:space="preserve">                                                       </w:t>
      </w:r>
    </w:p>
    <w:p w:rsidR="00FE065C" w:rsidRDefault="00FE065C" w:rsidP="00FE065C">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FE065C" w:rsidRDefault="00FE065C" w:rsidP="00FE065C">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u w:val="dotted"/>
        </w:rPr>
        <w:t xml:space="preserve">                                                     </w:t>
      </w:r>
    </w:p>
    <w:p w:rsidR="00FE065C" w:rsidRDefault="00FE065C" w:rsidP="00FE065C">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质疑事项2</w:t>
      </w:r>
    </w:p>
    <w:p w:rsidR="00FE065C" w:rsidRDefault="00FE065C" w:rsidP="00FE065C">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w:t>
      </w:r>
    </w:p>
    <w:p w:rsidR="00FE065C" w:rsidRDefault="00FE065C" w:rsidP="00FE065C">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四、与质疑事项相关的质疑请求</w:t>
      </w:r>
    </w:p>
    <w:p w:rsidR="00FE065C" w:rsidRDefault="00FE065C" w:rsidP="00FE065C">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FE065C" w:rsidRDefault="00FE065C" w:rsidP="00FE065C">
      <w:pPr>
        <w:rPr>
          <w:rFonts w:ascii="仿宋_GB2312" w:eastAsia="仿宋_GB2312" w:hint="eastAsia"/>
          <w:sz w:val="30"/>
          <w:szCs w:val="30"/>
        </w:rPr>
      </w:pPr>
      <w:r>
        <w:rPr>
          <w:rFonts w:ascii="仿宋_GB2312" w:eastAsia="仿宋_GB2312" w:hint="eastAsia"/>
          <w:sz w:val="30"/>
          <w:szCs w:val="30"/>
        </w:rPr>
        <w:t xml:space="preserve">签字(签章)：                   公章：                      </w:t>
      </w:r>
    </w:p>
    <w:p w:rsidR="00FE065C" w:rsidRDefault="00FE065C" w:rsidP="00FE065C">
      <w:pPr>
        <w:rPr>
          <w:rFonts w:ascii="仿宋_GB2312" w:eastAsia="仿宋_GB2312" w:hint="eastAsia"/>
          <w:sz w:val="30"/>
          <w:szCs w:val="30"/>
        </w:rPr>
      </w:pPr>
      <w:r>
        <w:rPr>
          <w:rFonts w:ascii="仿宋_GB2312" w:eastAsia="仿宋_GB2312" w:hint="eastAsia"/>
          <w:sz w:val="30"/>
          <w:szCs w:val="30"/>
        </w:rPr>
        <w:t xml:space="preserve">日期：    </w:t>
      </w:r>
    </w:p>
    <w:p w:rsidR="00FE065C" w:rsidRDefault="00FE065C" w:rsidP="00FE065C">
      <w:pPr>
        <w:adjustRightInd w:val="0"/>
        <w:snapToGrid w:val="0"/>
        <w:spacing w:line="360" w:lineRule="auto"/>
        <w:rPr>
          <w:rFonts w:ascii="仿宋" w:eastAsia="仿宋" w:hAnsi="仿宋" w:cs="仿宋" w:hint="eastAsia"/>
          <w:sz w:val="32"/>
          <w:szCs w:val="32"/>
        </w:rPr>
      </w:pPr>
    </w:p>
    <w:p w:rsidR="00FE065C" w:rsidRDefault="00FE065C" w:rsidP="00FE065C">
      <w:pPr>
        <w:adjustRightInd w:val="0"/>
        <w:snapToGrid w:val="0"/>
        <w:spacing w:line="360" w:lineRule="auto"/>
        <w:rPr>
          <w:rFonts w:ascii="仿宋" w:eastAsia="仿宋" w:hAnsi="仿宋" w:cs="仿宋" w:hint="eastAsia"/>
          <w:sz w:val="32"/>
          <w:szCs w:val="32"/>
        </w:rPr>
      </w:pPr>
    </w:p>
    <w:p w:rsidR="00FE065C" w:rsidRDefault="00FE065C" w:rsidP="00FE065C">
      <w:pPr>
        <w:jc w:val="center"/>
        <w:rPr>
          <w:rFonts w:ascii="仿宋" w:eastAsia="仿宋" w:hAnsi="仿宋" w:cs="仿宋" w:hint="eastAsia"/>
          <w:b/>
          <w:bCs/>
          <w:sz w:val="32"/>
          <w:szCs w:val="32"/>
        </w:rPr>
      </w:pPr>
    </w:p>
    <w:p w:rsidR="00FE065C" w:rsidRDefault="00FE065C" w:rsidP="00FE065C">
      <w:pPr>
        <w:jc w:val="center"/>
        <w:rPr>
          <w:rFonts w:ascii="仿宋" w:eastAsia="仿宋" w:hAnsi="仿宋" w:cs="仿宋" w:hint="eastAsia"/>
          <w:b/>
          <w:bCs/>
          <w:sz w:val="32"/>
          <w:szCs w:val="32"/>
        </w:rPr>
      </w:pPr>
    </w:p>
    <w:p w:rsidR="00FE065C" w:rsidRDefault="00FE065C" w:rsidP="00FE065C">
      <w:pPr>
        <w:jc w:val="center"/>
        <w:rPr>
          <w:rFonts w:ascii="仿宋" w:eastAsia="仿宋" w:hAnsi="仿宋" w:cs="仿宋" w:hint="eastAsia"/>
          <w:b/>
          <w:bCs/>
          <w:sz w:val="32"/>
          <w:szCs w:val="32"/>
        </w:rPr>
      </w:pPr>
    </w:p>
    <w:p w:rsidR="00FE065C" w:rsidRDefault="00FE065C" w:rsidP="00FE065C">
      <w:pPr>
        <w:jc w:val="center"/>
        <w:rPr>
          <w:rFonts w:ascii="仿宋" w:eastAsia="仿宋" w:hAnsi="仿宋" w:cs="仿宋" w:hint="eastAsia"/>
          <w:b/>
          <w:bCs/>
          <w:sz w:val="32"/>
          <w:szCs w:val="32"/>
        </w:rPr>
      </w:pPr>
    </w:p>
    <w:p w:rsidR="00FE065C" w:rsidRDefault="00FE065C" w:rsidP="00FE065C">
      <w:pPr>
        <w:jc w:val="center"/>
        <w:rPr>
          <w:rFonts w:ascii="仿宋" w:eastAsia="仿宋" w:hAnsi="仿宋" w:cs="仿宋" w:hint="eastAsia"/>
          <w:b/>
          <w:bCs/>
          <w:sz w:val="32"/>
          <w:szCs w:val="32"/>
        </w:rPr>
      </w:pPr>
    </w:p>
    <w:p w:rsidR="00FE065C" w:rsidRDefault="00FE065C" w:rsidP="00FE065C">
      <w:pPr>
        <w:jc w:val="center"/>
        <w:rPr>
          <w:rFonts w:ascii="仿宋" w:eastAsia="仿宋" w:hAnsi="仿宋" w:cs="仿宋" w:hint="eastAsia"/>
          <w:b/>
          <w:bCs/>
          <w:sz w:val="32"/>
          <w:szCs w:val="32"/>
        </w:rPr>
      </w:pPr>
    </w:p>
    <w:p w:rsidR="00FE065C" w:rsidRDefault="00FE065C" w:rsidP="00FE065C">
      <w:pPr>
        <w:jc w:val="center"/>
        <w:rPr>
          <w:rFonts w:ascii="仿宋" w:eastAsia="仿宋" w:hAnsi="仿宋" w:cs="仿宋" w:hint="eastAsia"/>
          <w:b/>
          <w:bCs/>
          <w:sz w:val="32"/>
          <w:szCs w:val="32"/>
        </w:rPr>
      </w:pPr>
    </w:p>
    <w:p w:rsidR="00FE065C" w:rsidRDefault="00FE065C" w:rsidP="00FE065C">
      <w:pPr>
        <w:rPr>
          <w:rFonts w:ascii="黑体" w:eastAsia="黑体" w:hAnsi="黑体" w:hint="eastAsia"/>
          <w:b/>
          <w:sz w:val="32"/>
          <w:szCs w:val="32"/>
        </w:rPr>
      </w:pPr>
    </w:p>
    <w:p w:rsidR="00FE065C" w:rsidRDefault="00FE065C" w:rsidP="00FE065C">
      <w:pPr>
        <w:rPr>
          <w:rFonts w:ascii="黑体" w:eastAsia="黑体" w:hAnsi="黑体" w:hint="eastAsia"/>
          <w:b/>
          <w:sz w:val="32"/>
          <w:szCs w:val="32"/>
        </w:rPr>
      </w:pPr>
    </w:p>
    <w:p w:rsidR="00FE065C" w:rsidRDefault="00FE065C" w:rsidP="00FE065C">
      <w:pPr>
        <w:rPr>
          <w:rFonts w:ascii="黑体" w:eastAsia="黑体" w:hAnsi="黑体" w:hint="eastAsia"/>
          <w:b/>
          <w:sz w:val="32"/>
          <w:szCs w:val="32"/>
        </w:rPr>
      </w:pPr>
    </w:p>
    <w:p w:rsidR="00FE065C" w:rsidRDefault="00FE065C" w:rsidP="00FE065C">
      <w:pPr>
        <w:rPr>
          <w:rFonts w:ascii="黑体" w:eastAsia="黑体" w:hAnsi="黑体" w:hint="eastAsia"/>
          <w:b/>
          <w:sz w:val="32"/>
          <w:szCs w:val="32"/>
        </w:rPr>
      </w:pPr>
    </w:p>
    <w:p w:rsidR="00FE065C" w:rsidRDefault="00FE065C" w:rsidP="00FE065C">
      <w:pPr>
        <w:rPr>
          <w:rFonts w:ascii="黑体" w:eastAsia="黑体" w:hAnsi="黑体" w:hint="eastAsia"/>
          <w:b/>
          <w:sz w:val="32"/>
          <w:szCs w:val="32"/>
        </w:rPr>
      </w:pPr>
      <w:r>
        <w:rPr>
          <w:rFonts w:ascii="黑体" w:eastAsia="黑体" w:hAnsi="黑体" w:hint="eastAsia"/>
          <w:b/>
          <w:sz w:val="32"/>
          <w:szCs w:val="32"/>
        </w:rPr>
        <w:lastRenderedPageBreak/>
        <w:t>质疑函制作说明：</w:t>
      </w:r>
    </w:p>
    <w:p w:rsidR="00FE065C" w:rsidRDefault="00FE065C" w:rsidP="00FE065C">
      <w:pPr>
        <w:widowControl/>
        <w:ind w:firstLineChars="200" w:firstLine="640"/>
        <w:jc w:val="left"/>
        <w:rPr>
          <w:rFonts w:ascii="仿宋_GB2312" w:eastAsia="仿宋_GB2312" w:hint="eastAsia"/>
          <w:sz w:val="32"/>
          <w:szCs w:val="32"/>
        </w:rPr>
      </w:pPr>
      <w:r>
        <w:rPr>
          <w:rFonts w:ascii="仿宋_GB2312" w:eastAsia="仿宋_GB2312" w:hint="eastAsia"/>
          <w:sz w:val="32"/>
          <w:szCs w:val="32"/>
        </w:rPr>
        <w:t>1.供应商提出质疑时，应提交质疑函和必要的证明材料及提交人本人身份证复印件（须出示身份证原件进行核对）。</w:t>
      </w:r>
    </w:p>
    <w:p w:rsidR="00FE065C" w:rsidRDefault="00FE065C" w:rsidP="00FE065C">
      <w:pPr>
        <w:widowControl/>
        <w:ind w:firstLineChars="200" w:firstLine="640"/>
        <w:jc w:val="left"/>
        <w:rPr>
          <w:rFonts w:ascii="仿宋_GB2312" w:eastAsia="仿宋_GB2312" w:hint="eastAsia"/>
          <w:sz w:val="32"/>
          <w:szCs w:val="32"/>
        </w:rPr>
      </w:pPr>
      <w:r>
        <w:rPr>
          <w:rFonts w:ascii="仿宋_GB2312" w:eastAsia="仿宋_GB2312" w:hint="eastAsia"/>
          <w:sz w:val="32"/>
          <w:szCs w:val="32"/>
        </w:rPr>
        <w:t>2.质疑供应商若委托代理人进行质疑的，质疑函应按要求列明“授权代表”的有关内容，并在附件中提交由质疑</w:t>
      </w:r>
      <w:r>
        <w:rPr>
          <w:rFonts w:ascii="仿宋_GB2312" w:eastAsia="仿宋_GB2312" w:hAnsi="宋体" w:cs="宋体" w:hint="eastAsia"/>
          <w:kern w:val="0"/>
          <w:sz w:val="32"/>
          <w:szCs w:val="32"/>
        </w:rPr>
        <w:t>供应商签署的授权委托书。授权委托书应载明代理人的姓名或者名称、代理事项、具体权限、期限和相关事项。</w:t>
      </w:r>
    </w:p>
    <w:p w:rsidR="00FE065C" w:rsidRDefault="00FE065C" w:rsidP="00FE065C">
      <w:pPr>
        <w:widowControl/>
        <w:ind w:firstLineChars="200" w:firstLine="640"/>
        <w:jc w:val="left"/>
        <w:rPr>
          <w:rFonts w:ascii="仿宋_GB2312" w:eastAsia="仿宋_GB2312" w:hint="eastAsia"/>
          <w:sz w:val="32"/>
          <w:szCs w:val="32"/>
        </w:rPr>
      </w:pPr>
      <w:r>
        <w:rPr>
          <w:rFonts w:ascii="仿宋_GB2312" w:eastAsia="仿宋_GB2312" w:hint="eastAsia"/>
          <w:sz w:val="32"/>
          <w:szCs w:val="32"/>
        </w:rPr>
        <w:t>3.质疑供应商若对项目的某一分包进行质疑，质疑函中应列明具体分包号。</w:t>
      </w:r>
    </w:p>
    <w:p w:rsidR="00FE065C" w:rsidRDefault="00FE065C" w:rsidP="00FE065C">
      <w:pPr>
        <w:widowControl/>
        <w:ind w:firstLineChars="200" w:firstLine="640"/>
        <w:jc w:val="left"/>
        <w:rPr>
          <w:rFonts w:ascii="仿宋_GB2312" w:eastAsia="仿宋_GB2312" w:hint="eastAsia"/>
          <w:sz w:val="32"/>
          <w:szCs w:val="32"/>
        </w:rPr>
      </w:pPr>
      <w:r>
        <w:rPr>
          <w:rFonts w:ascii="仿宋_GB2312" w:eastAsia="仿宋_GB2312" w:hint="eastAsia"/>
          <w:sz w:val="32"/>
          <w:szCs w:val="32"/>
        </w:rPr>
        <w:t>4.质疑函的质疑事项应具体、明确，并有必要的事实依据和法律依据。</w:t>
      </w:r>
    </w:p>
    <w:p w:rsidR="00FE065C" w:rsidRDefault="00FE065C" w:rsidP="00FE065C">
      <w:pPr>
        <w:widowControl/>
        <w:ind w:firstLineChars="200" w:firstLine="640"/>
        <w:jc w:val="left"/>
        <w:rPr>
          <w:rFonts w:ascii="仿宋_GB2312" w:eastAsia="仿宋_GB2312" w:hint="eastAsia"/>
          <w:sz w:val="32"/>
          <w:szCs w:val="32"/>
        </w:rPr>
      </w:pPr>
      <w:r>
        <w:rPr>
          <w:rFonts w:ascii="仿宋_GB2312" w:eastAsia="仿宋_GB2312" w:hint="eastAsia"/>
          <w:sz w:val="32"/>
          <w:szCs w:val="32"/>
        </w:rPr>
        <w:t>5.质疑函的质疑请求应与质疑事项相关。</w:t>
      </w:r>
    </w:p>
    <w:p w:rsidR="00FE065C" w:rsidRDefault="00FE065C" w:rsidP="00FE065C">
      <w:pPr>
        <w:widowControl/>
        <w:ind w:firstLineChars="200" w:firstLine="640"/>
        <w:jc w:val="left"/>
        <w:rPr>
          <w:rFonts w:ascii="仿宋_GB2312" w:eastAsia="仿宋_GB2312" w:hint="eastAsia"/>
          <w:sz w:val="32"/>
          <w:szCs w:val="32"/>
        </w:rPr>
      </w:pPr>
      <w:r>
        <w:rPr>
          <w:rFonts w:ascii="仿宋_GB2312" w:eastAsia="仿宋_GB2312" w:hint="eastAsia"/>
          <w:sz w:val="32"/>
          <w:szCs w:val="32"/>
        </w:rPr>
        <w:t>6.质疑供应商为自然人的，质疑函应由本人签字；质疑供应商为法人或者其他组织的，质疑函应由法定代表人、主要负责人，或者其授权代表签字或者盖章，并加盖公章。</w:t>
      </w:r>
    </w:p>
    <w:p w:rsidR="00FE065C" w:rsidRDefault="00FE065C" w:rsidP="00FE065C">
      <w:pPr>
        <w:rPr>
          <w:rFonts w:hint="eastAsia"/>
        </w:rPr>
      </w:pPr>
    </w:p>
    <w:p w:rsidR="00FE065C" w:rsidRDefault="00FE065C" w:rsidP="00FE065C">
      <w:pPr>
        <w:widowControl/>
        <w:jc w:val="left"/>
      </w:pPr>
      <w:r>
        <w:rPr>
          <w:kern w:val="0"/>
        </w:rPr>
        <w:br w:type="page"/>
      </w:r>
    </w:p>
    <w:p w:rsidR="00FE065C" w:rsidRDefault="00FE065C" w:rsidP="00FE065C">
      <w:pPr>
        <w:jc w:val="center"/>
        <w:rPr>
          <w:rFonts w:ascii="黑体" w:eastAsia="黑体" w:hAnsi="黑体" w:cs="Times New Roman"/>
          <w:b/>
          <w:bCs/>
          <w:kern w:val="0"/>
          <w:sz w:val="28"/>
          <w:szCs w:val="24"/>
        </w:rPr>
      </w:pPr>
      <w:r>
        <w:rPr>
          <w:rFonts w:ascii="黑体" w:eastAsia="黑体" w:hAnsi="黑体" w:cs="Times New Roman" w:hint="eastAsia"/>
          <w:b/>
          <w:bCs/>
          <w:kern w:val="0"/>
          <w:sz w:val="28"/>
          <w:szCs w:val="24"/>
        </w:rPr>
        <w:lastRenderedPageBreak/>
        <w:t>第二部分 合同条款及格式</w:t>
      </w:r>
    </w:p>
    <w:p w:rsidR="00FE065C" w:rsidRDefault="00FE065C" w:rsidP="00FE065C">
      <w:pPr>
        <w:rPr>
          <w:rFonts w:ascii="黑体" w:eastAsia="黑体" w:hAnsi="黑体" w:cs="Times New Roman" w:hint="eastAsia"/>
          <w:b/>
          <w:bCs/>
          <w:kern w:val="0"/>
          <w:sz w:val="28"/>
          <w:szCs w:val="24"/>
        </w:rPr>
      </w:pPr>
    </w:p>
    <w:p w:rsidR="00FE065C" w:rsidRDefault="00FE065C" w:rsidP="00FE065C">
      <w:pPr>
        <w:rPr>
          <w:rFonts w:ascii="宋体" w:eastAsia="宋体" w:hAnsi="宋体" w:cs="Times New Roman" w:hint="eastAsia"/>
          <w:b/>
          <w:bCs/>
          <w:kern w:val="0"/>
          <w:sz w:val="24"/>
          <w:szCs w:val="24"/>
        </w:rPr>
      </w:pPr>
    </w:p>
    <w:p w:rsidR="00FE065C" w:rsidRDefault="00FE065C" w:rsidP="00FE065C">
      <w:pPr>
        <w:spacing w:before="260" w:after="260"/>
        <w:jc w:val="center"/>
        <w:outlineLvl w:val="1"/>
        <w:rPr>
          <w:rFonts w:ascii="宋体" w:eastAsia="宋体" w:hAnsi="宋体" w:cs="Times New Roman" w:hint="eastAsia"/>
          <w:b/>
          <w:bCs/>
          <w:kern w:val="0"/>
          <w:sz w:val="24"/>
          <w:szCs w:val="24"/>
        </w:rPr>
      </w:pPr>
      <w:r>
        <w:rPr>
          <w:rFonts w:ascii="宋体" w:eastAsia="宋体" w:hAnsi="宋体" w:cs="Times New Roman" w:hint="eastAsia"/>
          <w:b/>
          <w:bCs/>
          <w:kern w:val="0"/>
          <w:sz w:val="24"/>
          <w:szCs w:val="24"/>
        </w:rPr>
        <w:t>一、合同条款</w:t>
      </w:r>
    </w:p>
    <w:p w:rsidR="00FE065C" w:rsidRDefault="00FE065C" w:rsidP="00FE065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本合同对下列术语定义为：</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“合同”系指甲乙双方签署的、合同格式中载明的甲乙双方所达成的协议，包括所有的附件、附录和上述文件所提到的构成合同的所有文件。</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“合同价”系指根据本合同规定乙方在正确地完全履行合同义务后甲方应支付给乙方的价款。</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“货物”系指乙方根据合同规定须向甲方提供的由招标项目产生的所有成果。</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“服务”系指根据合同规定乙方承担与供货有关的辅助服务，如运输、保险以及其它的伴随服务，例如安装、调试、提供技术援助、培训和合同中规定乙方应承担的其它义务。</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“合同条款”系指本合同条款。</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“甲方”系指购买货物和服务的采购人。</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“乙方”系指提供货物和服务的中标人。</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“项目现场”系指本项目招标文件《招标基本信息》中指明的交货地点。</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“天”指日历天数。</w:t>
      </w:r>
    </w:p>
    <w:p w:rsidR="00FE065C" w:rsidRDefault="00FE065C" w:rsidP="00FE065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适用性</w:t>
      </w:r>
    </w:p>
    <w:p w:rsidR="00FE065C" w:rsidRDefault="00FE065C" w:rsidP="00FE065C">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本合同条款适用于没有被本合同其他组成部分所取代的范围。</w:t>
      </w:r>
    </w:p>
    <w:p w:rsidR="00FE065C" w:rsidRDefault="00FE065C" w:rsidP="00FE065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标准</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本合同下交付的货物应符合本项目招标文件《技术规格及要求》所述的标准。如果没有提及适用标准，则应符合中华人民共和国有关机构发布的最新版本的标准。</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除非技术规格另有规定外，计量单位均采用中华人民共和国法定计量单位。</w:t>
      </w:r>
    </w:p>
    <w:p w:rsidR="00FE065C" w:rsidRDefault="00FE065C" w:rsidP="00FE065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lastRenderedPageBreak/>
        <w:t>使用合同文件和资料</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未经甲方事先书面同意，乙方不得将由甲方或甲方委托的第三方提供的有关合同或合同条文、规格、计划或其他书面资料</w:t>
      </w:r>
      <w:r>
        <w:rPr>
          <w:rFonts w:ascii="宋体" w:eastAsia="宋体" w:hAnsi="宋体" w:cs="Times New Roman" w:hint="eastAsia"/>
          <w:color w:val="000000"/>
          <w:kern w:val="0"/>
          <w:sz w:val="24"/>
          <w:szCs w:val="24"/>
        </w:rPr>
        <w:t>以及其获悉的甲方国家秘密、商业秘密、内部工作信息（上述资料及信息以下合称保密信息）</w:t>
      </w:r>
      <w:r>
        <w:rPr>
          <w:rFonts w:ascii="宋体" w:eastAsia="宋体" w:hAnsi="宋体" w:cs="Times New Roman" w:hint="eastAsia"/>
          <w:kern w:val="0"/>
          <w:sz w:val="24"/>
          <w:szCs w:val="24"/>
        </w:rPr>
        <w:t>向与履行本合同无关的任何第三方披露、泄露或许可该第三方使用。如乙方因履行本合同需要向第三方披露上述保密信息，乙方应注意保密并将披露限于履行合同必须的范围，并保证该第三方亦履行上述保密义务。乙方上述保密义务不因本合同的终止而结束，直至上述保密信息非因乙方原因已为社会公众所知悉。</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没有甲方事先同意，除了履行本合同外，乙方不应使用合同条款第4.1所列举的任何保密信息。</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除了合同本身以外，合同条款第4.1条所列举的任何文件是甲方的财产。如果甲方有要求，乙方在完成合同后应将这些文件全部复制件还给甲方。</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color w:val="000000"/>
          <w:kern w:val="0"/>
          <w:sz w:val="24"/>
          <w:szCs w:val="24"/>
        </w:rPr>
        <w:t>乙方未按照上述约定严格履行保密义务的，应当向甲方支付合同总价10%的违约金，于此情形下，甲方还有权提前解除合同。</w:t>
      </w:r>
    </w:p>
    <w:p w:rsidR="00FE065C" w:rsidRDefault="00FE065C" w:rsidP="00FE065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权利保护</w:t>
      </w:r>
    </w:p>
    <w:p w:rsidR="00FE065C" w:rsidRDefault="00FE065C" w:rsidP="00FE065C">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乙方保证，其向甲方销售货物的行为合法有效，甲方在中华人民共和国使用该货物或货物的任何一部分时，免受任何第三方提出侵犯其著作权、专利权、商标权、专有秘密等知识产权及其他权利的起诉。</w:t>
      </w:r>
    </w:p>
    <w:p w:rsidR="00FE065C" w:rsidRDefault="00FE065C" w:rsidP="00FE065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履约保证金</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乙方应按照本项目招标文件规定的期限和数额提交履约保证金。未按期足额支付履约保证金的，甲方有权解除本合同。</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履约保证金作为乙方履行本合同义务的保证，如乙方不能全面、适当地履行本合同义务，则甲方有权直接从履约保证金中扣除其所遭受的全部损失，或者根据本合同中关于违约责任的约定扣除乙方应当支付的全部违约金。</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履约保证金应采用人民币，并采用下述方式之一提交：</w:t>
      </w:r>
    </w:p>
    <w:p w:rsidR="00FE065C" w:rsidRDefault="00FE065C" w:rsidP="00FE065C">
      <w:pPr>
        <w:numPr>
          <w:ilvl w:val="0"/>
          <w:numId w:val="16"/>
        </w:numPr>
        <w:tabs>
          <w:tab w:val="num" w:pos="1155"/>
        </w:tabs>
        <w:snapToGrid w:val="0"/>
        <w:spacing w:line="360" w:lineRule="auto"/>
        <w:ind w:hanging="1140"/>
        <w:rPr>
          <w:rFonts w:ascii="宋体" w:eastAsia="宋体" w:hAnsi="宋体" w:cs="Times New Roman" w:hint="eastAsia"/>
          <w:sz w:val="24"/>
          <w:szCs w:val="24"/>
        </w:rPr>
      </w:pPr>
      <w:r>
        <w:rPr>
          <w:rFonts w:ascii="宋体" w:eastAsia="宋体" w:hAnsi="宋体" w:cs="Times New Roman" w:hint="eastAsia"/>
          <w:sz w:val="24"/>
          <w:szCs w:val="24"/>
        </w:rPr>
        <w:t>银行保函</w:t>
      </w:r>
    </w:p>
    <w:p w:rsidR="00FE065C" w:rsidRDefault="00FE065C" w:rsidP="00FE065C">
      <w:pPr>
        <w:snapToGrid w:val="0"/>
        <w:spacing w:line="360" w:lineRule="auto"/>
        <w:ind w:leftChars="300" w:left="630"/>
        <w:rPr>
          <w:rFonts w:ascii="宋体" w:eastAsia="宋体" w:hAnsi="宋体" w:cs="Times New Roman" w:hint="eastAsia"/>
          <w:sz w:val="24"/>
          <w:szCs w:val="24"/>
        </w:rPr>
      </w:pPr>
      <w:r>
        <w:rPr>
          <w:rFonts w:ascii="宋体" w:eastAsia="宋体" w:hAnsi="宋体" w:cs="Times New Roman" w:hint="eastAsia"/>
          <w:sz w:val="24"/>
          <w:szCs w:val="24"/>
        </w:rPr>
        <w:t>由甲方可接受的在中华人民共和国境内注册和营业的银行总行或省、直辖</w:t>
      </w:r>
      <w:r>
        <w:rPr>
          <w:rFonts w:ascii="宋体" w:eastAsia="宋体" w:hAnsi="宋体" w:cs="Times New Roman" w:hint="eastAsia"/>
          <w:sz w:val="24"/>
          <w:szCs w:val="24"/>
        </w:rPr>
        <w:lastRenderedPageBreak/>
        <w:t xml:space="preserve">市级分行出具，其格式采用招标文件提供的格式或其他甲方可接受的格式； </w:t>
      </w:r>
    </w:p>
    <w:p w:rsidR="00FE065C" w:rsidRDefault="00FE065C" w:rsidP="00FE065C">
      <w:pPr>
        <w:numPr>
          <w:ilvl w:val="0"/>
          <w:numId w:val="16"/>
        </w:numPr>
        <w:tabs>
          <w:tab w:val="num" w:pos="1155"/>
        </w:tabs>
        <w:snapToGrid w:val="0"/>
        <w:spacing w:line="360" w:lineRule="auto"/>
        <w:ind w:hanging="1140"/>
        <w:rPr>
          <w:rFonts w:ascii="宋体" w:eastAsia="宋体" w:hAnsi="宋体" w:cs="Times New Roman" w:hint="eastAsia"/>
          <w:sz w:val="24"/>
          <w:szCs w:val="24"/>
        </w:rPr>
      </w:pPr>
      <w:r>
        <w:rPr>
          <w:rFonts w:ascii="宋体" w:eastAsia="宋体" w:hAnsi="宋体" w:cs="Times New Roman" w:hint="eastAsia"/>
          <w:sz w:val="24"/>
          <w:szCs w:val="24"/>
        </w:rPr>
        <w:t>银行汇票或支票；</w:t>
      </w:r>
    </w:p>
    <w:p w:rsidR="00FE065C" w:rsidRDefault="00FE065C" w:rsidP="00FE065C">
      <w:pPr>
        <w:numPr>
          <w:ilvl w:val="0"/>
          <w:numId w:val="16"/>
        </w:numPr>
        <w:tabs>
          <w:tab w:val="num" w:pos="1155"/>
        </w:tabs>
        <w:snapToGrid w:val="0"/>
        <w:spacing w:line="360" w:lineRule="auto"/>
        <w:ind w:hanging="1140"/>
        <w:rPr>
          <w:rFonts w:ascii="宋体" w:eastAsia="宋体" w:hAnsi="宋体" w:cs="Times New Roman" w:hint="eastAsia"/>
          <w:sz w:val="24"/>
          <w:szCs w:val="24"/>
        </w:rPr>
      </w:pPr>
      <w:r>
        <w:rPr>
          <w:rFonts w:ascii="宋体" w:eastAsia="宋体" w:hAnsi="宋体" w:cs="Times New Roman" w:hint="eastAsia"/>
          <w:sz w:val="24"/>
          <w:szCs w:val="24"/>
        </w:rPr>
        <w:t>中国投资担保有限公司政府采购履约担保函。</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如果乙方能按约全面履行合同义务，甲方将在质量保证期满后三十（30）天内退还乙方履约保证金（不计利息）。</w:t>
      </w:r>
    </w:p>
    <w:p w:rsidR="00FE065C" w:rsidRDefault="00FE065C" w:rsidP="00FE065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检验、测试与安装、调试和验收</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或其代表应有权检验和/或测试货物，以确认货物是否符合合同规格的要求，并且不承担额外的费用。合同条款和技术规格将说明甲方要求进行的检验和测试，以及在何处进行这些检验和测试。甲方将及时以书面形式把进行检验和/或甲方测试代表的身份通知乙方。</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检验和测试可以在乙方或制造厂的所在地、交货地点和/或货物的最终目的地进行。如果在乙方或制造厂的所在地进行，乙方应免费为甲方的检验人员提供工作条件，包括但不限于必要的技术资料、检测工具和仪器。</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任何被检测或测试的货物不能满足规格的要求，甲方可以拒绝接受该货物，乙方应更换被拒绝的货物，或者免费进行必要的修改以满足规格的要求。乙方因更换货物导致延期交货的，应当承担延期交货的违约责任。</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甲方在货物到达最终目的地后对货物进行检验、测试及必要时拒绝接受货物的权利将不会因为货物在从乙方或制造厂启运前通过了甲方或其代表的检验、测试和认可而受到限制或放弃。</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在交货前，乙方或制造厂应对货物的质量、规格、性能、数量和重量等进行详细而全面的检验，并出具一份证明货物符合合同规定的检验证书，但该检验证书不能作为有关质量、规格、性能、数量或重量的最终检验。制造厂检验的结果和细节应附在质量检验证书后面。</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依据合同条款第7条的约定进行检测验收后，并不证明该产品无任何质量瑕疵，且不因此免除乙方在本合同项下的保证义务或其他义务。</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场地环境</w:t>
      </w:r>
    </w:p>
    <w:p w:rsidR="00FE065C" w:rsidRDefault="00FE065C" w:rsidP="00FE065C">
      <w:pPr>
        <w:numPr>
          <w:ilvl w:val="0"/>
          <w:numId w:val="18"/>
        </w:numPr>
        <w:tabs>
          <w:tab w:val="num" w:pos="1050"/>
        </w:tabs>
        <w:snapToGrid w:val="0"/>
        <w:spacing w:line="360" w:lineRule="auto"/>
        <w:ind w:left="1050" w:hanging="735"/>
        <w:rPr>
          <w:rFonts w:ascii="宋体" w:eastAsia="宋体" w:hAnsi="宋体" w:cs="Times New Roman" w:hint="eastAsia"/>
          <w:sz w:val="24"/>
          <w:szCs w:val="24"/>
        </w:rPr>
      </w:pPr>
      <w:r>
        <w:rPr>
          <w:rFonts w:ascii="宋体" w:eastAsia="宋体" w:hAnsi="华文中宋" w:cs="Times New Roman" w:hint="eastAsia"/>
          <w:sz w:val="24"/>
          <w:szCs w:val="24"/>
        </w:rPr>
        <w:t>货物到达安装现场后，乙方按有关技术规程的规定负责存放和保管，如乙方有特殊要求，应向甲方及早提出。</w:t>
      </w:r>
    </w:p>
    <w:p w:rsidR="00FE065C" w:rsidRDefault="00FE065C" w:rsidP="00FE065C">
      <w:pPr>
        <w:numPr>
          <w:ilvl w:val="0"/>
          <w:numId w:val="18"/>
        </w:numPr>
        <w:tabs>
          <w:tab w:val="num" w:pos="1050"/>
        </w:tabs>
        <w:snapToGrid w:val="0"/>
        <w:spacing w:line="360" w:lineRule="auto"/>
        <w:ind w:left="1050" w:hanging="735"/>
        <w:rPr>
          <w:rFonts w:ascii="宋体" w:eastAsia="宋体" w:hAnsi="宋体" w:cs="Times New Roman" w:hint="eastAsia"/>
          <w:sz w:val="24"/>
          <w:szCs w:val="24"/>
        </w:rPr>
      </w:pPr>
      <w:r>
        <w:rPr>
          <w:rFonts w:ascii="宋体" w:eastAsia="宋体" w:hAnsi="宋体" w:cs="Times New Roman" w:hint="eastAsia"/>
          <w:sz w:val="24"/>
          <w:szCs w:val="24"/>
        </w:rPr>
        <w:t>对于所有货物，乙方的货物安装工程师在到现场安装之前，应针对货</w:t>
      </w:r>
      <w:r>
        <w:rPr>
          <w:rFonts w:ascii="宋体" w:eastAsia="宋体" w:hAnsi="宋体" w:cs="Times New Roman" w:hint="eastAsia"/>
          <w:sz w:val="24"/>
          <w:szCs w:val="24"/>
        </w:rPr>
        <w:lastRenderedPageBreak/>
        <w:t>物安装前对安装现场的具体要求与甲方进行协商确定。</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安装调试</w:t>
      </w:r>
    </w:p>
    <w:p w:rsidR="00FE065C" w:rsidRDefault="00FE065C" w:rsidP="00FE065C">
      <w:pPr>
        <w:numPr>
          <w:ilvl w:val="0"/>
          <w:numId w:val="20"/>
        </w:numPr>
        <w:tabs>
          <w:tab w:val="num" w:pos="1050"/>
        </w:tabs>
        <w:snapToGrid w:val="0"/>
        <w:spacing w:line="360" w:lineRule="auto"/>
        <w:ind w:left="1050" w:hanging="735"/>
        <w:rPr>
          <w:rFonts w:ascii="宋体" w:eastAsia="宋体" w:hAnsi="宋体" w:cs="Times New Roman" w:hint="eastAsia"/>
          <w:sz w:val="24"/>
          <w:szCs w:val="24"/>
        </w:rPr>
      </w:pPr>
      <w:r>
        <w:rPr>
          <w:rFonts w:ascii="宋体" w:eastAsia="宋体" w:hAnsi="宋体" w:cs="Times New Roman" w:hint="eastAsia"/>
          <w:sz w:val="24"/>
          <w:szCs w:val="24"/>
        </w:rPr>
        <w:t>乙方应按照甲方的工期要求，负责在货物到达交货地点后，在甲方规定的期限内和指定的现场将货物安装、调试、试运行完毕。</w:t>
      </w:r>
    </w:p>
    <w:p w:rsidR="00FE065C" w:rsidRDefault="00FE065C" w:rsidP="00FE065C">
      <w:pPr>
        <w:numPr>
          <w:ilvl w:val="0"/>
          <w:numId w:val="20"/>
        </w:numPr>
        <w:tabs>
          <w:tab w:val="num" w:pos="1050"/>
        </w:tabs>
        <w:snapToGrid w:val="0"/>
        <w:spacing w:line="360" w:lineRule="auto"/>
        <w:ind w:left="1050" w:hanging="735"/>
        <w:rPr>
          <w:rFonts w:ascii="宋体" w:eastAsia="宋体" w:hAnsi="宋体" w:cs="Times New Roman" w:hint="eastAsia"/>
          <w:sz w:val="24"/>
          <w:szCs w:val="24"/>
        </w:rPr>
      </w:pPr>
      <w:r>
        <w:rPr>
          <w:rFonts w:ascii="宋体" w:eastAsia="宋体" w:hAnsi="宋体" w:cs="Times New Roman" w:hint="eastAsia"/>
          <w:sz w:val="24"/>
          <w:szCs w:val="24"/>
        </w:rPr>
        <w:t>乙方应提供全部安装、调试过程中所需的特殊工具和易损件，并自带专用仪器仪表。乙方还应提供与安装工程有关的所有材料、设备和人工。</w:t>
      </w:r>
    </w:p>
    <w:p w:rsidR="00FE065C" w:rsidRDefault="00FE065C" w:rsidP="00FE065C">
      <w:pPr>
        <w:numPr>
          <w:ilvl w:val="0"/>
          <w:numId w:val="20"/>
        </w:numPr>
        <w:tabs>
          <w:tab w:val="num" w:pos="1050"/>
        </w:tabs>
        <w:snapToGrid w:val="0"/>
        <w:spacing w:line="360" w:lineRule="auto"/>
        <w:ind w:left="1050" w:hanging="735"/>
        <w:rPr>
          <w:rFonts w:ascii="宋体" w:eastAsia="宋体" w:hAnsi="宋体" w:cs="Times New Roman" w:hint="eastAsia"/>
          <w:sz w:val="24"/>
          <w:szCs w:val="24"/>
        </w:rPr>
      </w:pPr>
      <w:r>
        <w:rPr>
          <w:rFonts w:ascii="宋体" w:eastAsia="宋体" w:hAnsi="宋体" w:cs="Times New Roman" w:hint="eastAsia"/>
          <w:sz w:val="24"/>
          <w:szCs w:val="24"/>
        </w:rPr>
        <w:t>乙方应在现场对设备进行调试和试运行，以检验其设计制作质量、操作可靠性和功能完备性等的情况。试运行应在甲方工程师的监督下进行。</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最终验收</w:t>
      </w:r>
    </w:p>
    <w:p w:rsidR="00FE065C" w:rsidRDefault="00FE065C" w:rsidP="00FE065C">
      <w:pPr>
        <w:numPr>
          <w:ilvl w:val="0"/>
          <w:numId w:val="22"/>
        </w:numPr>
        <w:tabs>
          <w:tab w:val="num" w:pos="1050"/>
        </w:tabs>
        <w:snapToGrid w:val="0"/>
        <w:spacing w:line="360" w:lineRule="auto"/>
        <w:ind w:left="1050" w:hanging="630"/>
        <w:rPr>
          <w:rFonts w:ascii="宋体" w:eastAsia="宋体" w:hAnsi="宋体" w:cs="Times New Roman" w:hint="eastAsia"/>
          <w:bCs/>
          <w:sz w:val="24"/>
          <w:szCs w:val="24"/>
        </w:rPr>
      </w:pPr>
      <w:r>
        <w:rPr>
          <w:rFonts w:ascii="宋体" w:eastAsia="宋体" w:hAnsi="宋体" w:cs="Times New Roman" w:hint="eastAsia"/>
          <w:bCs/>
          <w:sz w:val="24"/>
          <w:szCs w:val="24"/>
        </w:rPr>
        <w:t>乙方将货物安装、调试完毕后应立即书面通知甲方进行最终验收，甲方将在接到中标人书面通知起</w:t>
      </w:r>
      <w:r>
        <w:rPr>
          <w:rFonts w:ascii="宋体" w:eastAsia="宋体" w:hAnsi="宋体" w:cs="Times New Roman" w:hint="eastAsia"/>
          <w:bCs/>
          <w:sz w:val="24"/>
          <w:szCs w:val="24"/>
          <w:u w:val="single"/>
        </w:rPr>
        <w:t>10</w:t>
      </w:r>
      <w:r>
        <w:rPr>
          <w:rFonts w:ascii="宋体" w:eastAsia="宋体" w:hAnsi="宋体" w:cs="Times New Roman" w:hint="eastAsia"/>
          <w:bCs/>
          <w:sz w:val="24"/>
          <w:szCs w:val="24"/>
        </w:rPr>
        <w:t>个工作日内进行最终验收，如果货物性能测试结果能满足合同、招标文件以及国家有关规定的要求，则认为本合同中签署的全部货物的性能测试是成功的。</w:t>
      </w:r>
    </w:p>
    <w:p w:rsidR="00FE065C" w:rsidRDefault="00FE065C" w:rsidP="00FE065C">
      <w:pPr>
        <w:numPr>
          <w:ilvl w:val="0"/>
          <w:numId w:val="22"/>
        </w:numPr>
        <w:tabs>
          <w:tab w:val="num" w:pos="1050"/>
        </w:tabs>
        <w:snapToGrid w:val="0"/>
        <w:spacing w:line="360" w:lineRule="auto"/>
        <w:ind w:left="1050" w:hanging="630"/>
        <w:rPr>
          <w:rFonts w:ascii="宋体" w:eastAsia="宋体" w:hAnsi="宋体" w:cs="Times New Roman" w:hint="eastAsia"/>
          <w:bCs/>
          <w:sz w:val="24"/>
          <w:szCs w:val="24"/>
        </w:rPr>
      </w:pPr>
      <w:r>
        <w:rPr>
          <w:rFonts w:ascii="宋体" w:eastAsia="宋体" w:hAnsi="宋体" w:cs="Times New Roman" w:hint="eastAsia"/>
          <w:bCs/>
          <w:sz w:val="24"/>
          <w:szCs w:val="24"/>
        </w:rPr>
        <w:t>如果性能测试不合格，乙方工程师应以书面形式向甲方说明失败的原因，排除故障后重新测试。如测试次数超过3次或合同规定的期限，甲方有权拒绝验收，并按乙方违约处理。甲方除有权没收乙方的履约保证金外，还有权追索因乙方造成工期延误而给甲方造成的经济损失。</w:t>
      </w:r>
    </w:p>
    <w:p w:rsidR="00FE065C" w:rsidRDefault="00FE065C" w:rsidP="00FE065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包装要求</w:t>
      </w:r>
    </w:p>
    <w:p w:rsidR="00FE065C" w:rsidRDefault="00FE065C" w:rsidP="00FE065C">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提供货物运至合同规定的最终目的地所需要的包装，以防止货物在运转中损坏或变质。这类包装应采取防潮、防晒、防锈、防腐蚀、防震动及防止其它损坏的必要保护措施，从而保护货物能够经受多次搬运、装卸及长途运输。乙方应承担由于其包装或其防护措施不妥而引起的货物锈蚀、损坏和丢失的任何损失的责任和费用。</w:t>
      </w:r>
    </w:p>
    <w:p w:rsidR="00FE065C" w:rsidRDefault="00FE065C" w:rsidP="00FE065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装运标记</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乙方应在每一包装箱的相邻四面用不可擦除的油漆和明显的中文字样做出以下标记：</w:t>
      </w:r>
    </w:p>
    <w:p w:rsidR="00FE065C" w:rsidRDefault="00FE065C" w:rsidP="00FE065C">
      <w:pPr>
        <w:numPr>
          <w:ilvl w:val="0"/>
          <w:numId w:val="24"/>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lastRenderedPageBreak/>
        <w:t>收货人</w:t>
      </w:r>
    </w:p>
    <w:p w:rsidR="00FE065C" w:rsidRDefault="00FE065C" w:rsidP="00FE065C">
      <w:pPr>
        <w:numPr>
          <w:ilvl w:val="0"/>
          <w:numId w:val="24"/>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合同号</w:t>
      </w:r>
    </w:p>
    <w:p w:rsidR="00FE065C" w:rsidRDefault="00FE065C" w:rsidP="00FE065C">
      <w:pPr>
        <w:numPr>
          <w:ilvl w:val="0"/>
          <w:numId w:val="24"/>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发货标记</w:t>
      </w:r>
    </w:p>
    <w:p w:rsidR="00FE065C" w:rsidRDefault="00FE065C" w:rsidP="00FE065C">
      <w:pPr>
        <w:numPr>
          <w:ilvl w:val="0"/>
          <w:numId w:val="24"/>
        </w:numPr>
        <w:snapToGrid w:val="0"/>
        <w:spacing w:line="360" w:lineRule="auto"/>
        <w:rPr>
          <w:rFonts w:ascii="宋体" w:eastAsia="宋体" w:hAnsi="宋体" w:cs="Times New Roman" w:hint="eastAsia"/>
          <w:sz w:val="24"/>
          <w:szCs w:val="24"/>
          <w:u w:val="single"/>
        </w:rPr>
      </w:pPr>
      <w:r>
        <w:rPr>
          <w:rFonts w:ascii="宋体" w:eastAsia="宋体" w:hAnsi="宋体" w:cs="Times New Roman" w:hint="eastAsia"/>
          <w:sz w:val="24"/>
          <w:szCs w:val="24"/>
        </w:rPr>
        <w:t>收货人编号</w:t>
      </w:r>
    </w:p>
    <w:p w:rsidR="00FE065C" w:rsidRDefault="00FE065C" w:rsidP="00FE065C">
      <w:pPr>
        <w:numPr>
          <w:ilvl w:val="0"/>
          <w:numId w:val="24"/>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 xml:space="preserve">目的地 </w:t>
      </w:r>
    </w:p>
    <w:p w:rsidR="00FE065C" w:rsidRDefault="00FE065C" w:rsidP="00FE065C">
      <w:pPr>
        <w:numPr>
          <w:ilvl w:val="0"/>
          <w:numId w:val="24"/>
        </w:numPr>
        <w:snapToGrid w:val="0"/>
        <w:spacing w:line="360" w:lineRule="auto"/>
        <w:rPr>
          <w:rFonts w:ascii="宋体" w:eastAsia="宋体" w:hAnsi="宋体" w:cs="Times New Roman" w:hint="eastAsia"/>
          <w:sz w:val="24"/>
          <w:szCs w:val="24"/>
          <w:u w:val="single"/>
        </w:rPr>
      </w:pPr>
      <w:r>
        <w:rPr>
          <w:rFonts w:ascii="宋体" w:eastAsia="宋体" w:hAnsi="宋体" w:cs="Times New Roman" w:hint="eastAsia"/>
          <w:sz w:val="24"/>
          <w:szCs w:val="24"/>
        </w:rPr>
        <w:t>货物名称、品目号和箱号</w:t>
      </w:r>
    </w:p>
    <w:p w:rsidR="00FE065C" w:rsidRDefault="00FE065C" w:rsidP="00FE065C">
      <w:pPr>
        <w:numPr>
          <w:ilvl w:val="0"/>
          <w:numId w:val="24"/>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毛重／净重（用公斤表示）</w:t>
      </w:r>
    </w:p>
    <w:p w:rsidR="00FE065C" w:rsidRDefault="00FE065C" w:rsidP="00FE065C">
      <w:pPr>
        <w:numPr>
          <w:ilvl w:val="0"/>
          <w:numId w:val="24"/>
        </w:numPr>
        <w:snapToGrid w:val="0"/>
        <w:spacing w:line="360" w:lineRule="auto"/>
        <w:rPr>
          <w:rFonts w:ascii="宋体" w:eastAsia="宋体" w:hAnsi="宋体" w:cs="Times New Roman" w:hint="eastAsia"/>
          <w:sz w:val="24"/>
          <w:szCs w:val="24"/>
          <w:u w:val="single"/>
        </w:rPr>
      </w:pPr>
      <w:r>
        <w:rPr>
          <w:rFonts w:ascii="宋体" w:eastAsia="宋体" w:hAnsi="宋体" w:cs="Times New Roman" w:hint="eastAsia"/>
          <w:sz w:val="24"/>
          <w:szCs w:val="24"/>
        </w:rPr>
        <w:t>尺寸（以长×宽×高用厘米表示）</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单件包装箱重量在2吨（t）或2吨（t）以上，乙方应在包装箱的两侧用中文和适当的运输标记标注“重心”和“吊装点”，以便装卸和搬运。根据货物的特点和运输的不同要求，乙方应在包装箱上清楚地标注“小心轻放”、“此端朝上，请勿倒置”、“保持干燥”等字样和其他适当的标志。</w:t>
      </w:r>
    </w:p>
    <w:p w:rsidR="00FE065C" w:rsidRDefault="00FE065C" w:rsidP="00FE065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运输和保险</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负责办理将货物运抵招标文件规定的交货地点，包括合同规定的保险和储存在内的一切事项，有关费用应包括在合同总价中，并且，乙方应承担货物在途期间以及装卸过程中可能发生的毁损、灭失的法律风险。</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乙方负责办理货物在运抵过程中的全程保险，并以货物发票金额的百分之一百一十（110%）为货物办理“一切险”。</w:t>
      </w:r>
    </w:p>
    <w:p w:rsidR="00FE065C" w:rsidRDefault="00FE065C" w:rsidP="00FE065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 xml:space="preserve">伴随服务 </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甲方有权要求乙方提供下列服务中的任一或所有服务，包括本招标文件规定的附加服务（如果有的话）：</w:t>
      </w:r>
    </w:p>
    <w:p w:rsidR="00FE065C" w:rsidRDefault="00FE065C" w:rsidP="00FE065C">
      <w:pPr>
        <w:numPr>
          <w:ilvl w:val="0"/>
          <w:numId w:val="26"/>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实施或监督所供货物的安装和/或试运行；</w:t>
      </w:r>
    </w:p>
    <w:p w:rsidR="00FE065C" w:rsidRDefault="00FE065C" w:rsidP="00FE065C">
      <w:pPr>
        <w:numPr>
          <w:ilvl w:val="0"/>
          <w:numId w:val="26"/>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提供货物安装和/或维修所需的工具；</w:t>
      </w:r>
    </w:p>
    <w:p w:rsidR="00FE065C" w:rsidRDefault="00FE065C" w:rsidP="00FE065C">
      <w:pPr>
        <w:numPr>
          <w:ilvl w:val="0"/>
          <w:numId w:val="26"/>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为所供货物的每一适当的单台设备提供详细的操作和维护手册；</w:t>
      </w:r>
    </w:p>
    <w:p w:rsidR="00FE065C" w:rsidRDefault="00FE065C" w:rsidP="00FE065C">
      <w:pPr>
        <w:numPr>
          <w:ilvl w:val="0"/>
          <w:numId w:val="26"/>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在双方商定的一定期限内对所供货物实施运行或监督或维护或修理，但前提条件是该服务并不能免除乙方在合同保证期内所承担的义务；</w:t>
      </w:r>
    </w:p>
    <w:p w:rsidR="00FE065C" w:rsidRDefault="00FE065C" w:rsidP="00FE065C">
      <w:pPr>
        <w:numPr>
          <w:ilvl w:val="0"/>
          <w:numId w:val="26"/>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在乙方或制造厂和/或在项目现场就所供货物的安装、试运行、运行、</w:t>
      </w:r>
      <w:r>
        <w:rPr>
          <w:rFonts w:ascii="宋体" w:eastAsia="宋体" w:hAnsi="宋体" w:cs="Times New Roman" w:hint="eastAsia"/>
          <w:sz w:val="24"/>
          <w:szCs w:val="24"/>
        </w:rPr>
        <w:lastRenderedPageBreak/>
        <w:t>维护和/或修理对甲方人员进行培训。</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乙方应提供本项目招标文件中规定的所有服务。为履行要求的伴随服务的报价或双方商定的费用已经包括在合同价中。</w:t>
      </w:r>
    </w:p>
    <w:p w:rsidR="00FE065C" w:rsidRDefault="00FE065C" w:rsidP="00FE065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备品备件</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乙方应按照本项目招标文件、投标文件中的规定提供所需的备品备件。</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在备品备件停止生产的情况下，乙方应事先将要停止生产的计划通知甲方，使甲方有足够的时间采购所需的备品备件；</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在备品备件停止生产后，如果甲方要求，乙方应免费向甲方提供备品备件的蓝图、图纸和规格。</w:t>
      </w:r>
    </w:p>
    <w:p w:rsidR="00FE065C" w:rsidRDefault="00FE065C" w:rsidP="00FE065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保证</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保证合同项下所供货物是全新的、未使用过的。乙方进一步保证，合同项下提供的全部货物没有设计、材料或工艺上的缺陷，或者没有因乙方的行为或疏忽而产生的缺陷。如乙方提供的货物存在技术缺陷或事故隐患造成甲方或任何第三方人身、财产损害的，乙方应当对该损害承担全部法律责任。如由于乙方的违约行为造成甲方损失的，乙方还应当赔偿甲方的全部损失。</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本保证应持续有效。质量保证期及免费维修保养服务期限按本项目招标文件、投标文件规定执行</w:t>
      </w:r>
      <w:r>
        <w:rPr>
          <w:rFonts w:ascii="宋体" w:eastAsia="宋体" w:hAnsi="宋体" w:cs="Times New Roman" w:hint="eastAsia"/>
          <w:b/>
          <w:kern w:val="0"/>
          <w:sz w:val="24"/>
          <w:szCs w:val="24"/>
        </w:rPr>
        <w:t>。</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甲方应尽快以书面形式通知乙方保证期内所发现的质量问题。</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乙方在收到甲方通知后应在本项目招标文件、投标文件规定的时限内将出现质量问题的货物免费维修或更换完毕。</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乙方未在本项目招标文件、投标文件规定的时限内将出现质量问题的货物免费维修或更换完毕，视为乙方恶意违约，在此种情况下，甲方可采取必要的补救措施，但其风险和费用将由乙方承担，甲方凭维修通知及维修单位出具的发票即可向乙方索赔而无需提供该项维修责任形成原因的证据。甲方根据合同规定对乙方行使的其他权力不受影响。</w:t>
      </w:r>
    </w:p>
    <w:p w:rsidR="00FE065C" w:rsidRDefault="00FE065C" w:rsidP="00FE065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索赔</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如果本合同项下的货物不符合约定的标准及/或乙方保证的，甲方有权在</w:t>
      </w:r>
      <w:r>
        <w:rPr>
          <w:rFonts w:ascii="宋体" w:eastAsia="宋体" w:hAnsi="宋体" w:cs="Times New Roman" w:hint="eastAsia"/>
          <w:kern w:val="0"/>
          <w:sz w:val="24"/>
          <w:szCs w:val="24"/>
        </w:rPr>
        <w:lastRenderedPageBreak/>
        <w:t>合同条款第13条或合同的其他条款规定的检验、安装、调试和质量保证期内提出索赔要求，乙方应按照甲方同意的下列一种或几种方式结合起来解决索赔事宜：</w:t>
      </w:r>
    </w:p>
    <w:p w:rsidR="00FE065C" w:rsidRDefault="00FE065C" w:rsidP="00FE065C">
      <w:pPr>
        <w:numPr>
          <w:ilvl w:val="0"/>
          <w:numId w:val="28"/>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如甲方决定退货，则乙方应将其向甲方收取的全部价款退还甲方，并承担甲方由此发生的一切损失和费用，包括利息、银行手续费、运费、保险费、检验费、仓储费、装卸费以及为看管和保护退回货物所需的其它必要费用；</w:t>
      </w:r>
    </w:p>
    <w:p w:rsidR="00FE065C" w:rsidRDefault="00FE065C" w:rsidP="00FE065C">
      <w:pPr>
        <w:numPr>
          <w:ilvl w:val="0"/>
          <w:numId w:val="28"/>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根据货物的偏差情况、损坏程度以及甲方所遭受损失的金额，降低货物的价格；</w:t>
      </w:r>
    </w:p>
    <w:p w:rsidR="00FE065C" w:rsidRDefault="00FE065C" w:rsidP="00FE065C">
      <w:pPr>
        <w:numPr>
          <w:ilvl w:val="0"/>
          <w:numId w:val="28"/>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用符合合同规定的规格、质量和性能要求的新零件、部件和／或设备来更换有缺陷的部分和／或修补缺陷部分，乙方应承担一切费用和风险并负担甲方蒙受的全部直接损失费用。同时，乙方应按合同条款第13条规定，相应延长修补和／或更换件的质量保证期。</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如果在甲方发出索赔通知后</w:t>
      </w:r>
      <w:r>
        <w:rPr>
          <w:rFonts w:ascii="宋体" w:eastAsia="宋体" w:hAnsi="宋体" w:cs="Times New Roman" w:hint="eastAsia"/>
          <w:kern w:val="0"/>
          <w:sz w:val="24"/>
          <w:szCs w:val="24"/>
          <w:u w:val="single"/>
        </w:rPr>
        <w:t>10</w:t>
      </w:r>
      <w:r>
        <w:rPr>
          <w:rFonts w:ascii="宋体" w:eastAsia="宋体" w:hAnsi="宋体" w:cs="Times New Roman" w:hint="eastAsia"/>
          <w:kern w:val="0"/>
          <w:sz w:val="24"/>
          <w:szCs w:val="24"/>
        </w:rPr>
        <w:t>天内，乙方未作答复，上述索赔应视为已被乙方接受。如乙方未能在甲方发出索赔通知限定的期限内或甲方同意的延长期限内，按照甲方同意的上述规定的任何一种方法解决索赔事宜，甲方将从应付货款或从乙方开具的履约保证金中扣回索赔金额。</w:t>
      </w:r>
    </w:p>
    <w:p w:rsidR="00FE065C" w:rsidRDefault="00FE065C" w:rsidP="00FE065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付款</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本合同以人民币付款。</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乙方应按照双方签订的合同规定交货。交货后乙方应把下列单据提交给甲方，甲方按合同规定审核后付款：</w:t>
      </w:r>
    </w:p>
    <w:p w:rsidR="00FE065C" w:rsidRDefault="00FE065C" w:rsidP="00FE065C">
      <w:pPr>
        <w:numPr>
          <w:ilvl w:val="0"/>
          <w:numId w:val="30"/>
        </w:numPr>
        <w:tabs>
          <w:tab w:val="num" w:pos="1365"/>
        </w:tabs>
        <w:snapToGrid w:val="0"/>
        <w:spacing w:line="360" w:lineRule="auto"/>
        <w:ind w:hanging="930"/>
        <w:rPr>
          <w:rFonts w:ascii="宋体" w:eastAsia="宋体" w:hAnsi="宋体" w:cs="Times New Roman" w:hint="eastAsia"/>
          <w:sz w:val="24"/>
          <w:szCs w:val="24"/>
        </w:rPr>
      </w:pPr>
      <w:r>
        <w:rPr>
          <w:rFonts w:ascii="宋体" w:eastAsia="宋体" w:hAnsi="宋体" w:cs="Times New Roman" w:hint="eastAsia"/>
          <w:sz w:val="24"/>
          <w:szCs w:val="24"/>
        </w:rPr>
        <w:t>发票；</w:t>
      </w:r>
    </w:p>
    <w:p w:rsidR="00FE065C" w:rsidRDefault="00FE065C" w:rsidP="00FE065C">
      <w:pPr>
        <w:numPr>
          <w:ilvl w:val="0"/>
          <w:numId w:val="30"/>
        </w:numPr>
        <w:tabs>
          <w:tab w:val="num" w:pos="1365"/>
        </w:tabs>
        <w:snapToGrid w:val="0"/>
        <w:spacing w:line="360" w:lineRule="auto"/>
        <w:ind w:hanging="930"/>
        <w:rPr>
          <w:rFonts w:ascii="宋体" w:eastAsia="宋体" w:hAnsi="宋体" w:cs="Times New Roman" w:hint="eastAsia"/>
          <w:sz w:val="24"/>
          <w:szCs w:val="24"/>
        </w:rPr>
      </w:pPr>
      <w:r>
        <w:rPr>
          <w:rFonts w:ascii="宋体" w:eastAsia="宋体" w:hAnsi="宋体" w:cs="Times New Roman" w:hint="eastAsia"/>
          <w:sz w:val="24"/>
          <w:szCs w:val="24"/>
        </w:rPr>
        <w:t>全部工程技术资料；</w:t>
      </w:r>
    </w:p>
    <w:p w:rsidR="00FE065C" w:rsidRDefault="00FE065C" w:rsidP="00FE065C">
      <w:pPr>
        <w:numPr>
          <w:ilvl w:val="0"/>
          <w:numId w:val="30"/>
        </w:numPr>
        <w:tabs>
          <w:tab w:val="num" w:pos="1365"/>
        </w:tabs>
        <w:snapToGrid w:val="0"/>
        <w:spacing w:line="360" w:lineRule="auto"/>
        <w:ind w:hanging="930"/>
        <w:rPr>
          <w:rFonts w:ascii="宋体" w:eastAsia="宋体" w:hAnsi="宋体" w:cs="Times New Roman" w:hint="eastAsia"/>
          <w:sz w:val="24"/>
          <w:szCs w:val="24"/>
        </w:rPr>
      </w:pPr>
      <w:r>
        <w:rPr>
          <w:rFonts w:ascii="宋体" w:eastAsia="宋体" w:hAnsi="宋体" w:cs="Times New Roman" w:hint="eastAsia"/>
          <w:sz w:val="24"/>
          <w:szCs w:val="24"/>
        </w:rPr>
        <w:t>制造厂家出具的质量检验证书和数量证明书；</w:t>
      </w:r>
    </w:p>
    <w:p w:rsidR="00FE065C" w:rsidRDefault="00FE065C" w:rsidP="00FE065C">
      <w:pPr>
        <w:numPr>
          <w:ilvl w:val="0"/>
          <w:numId w:val="30"/>
        </w:numPr>
        <w:tabs>
          <w:tab w:val="num" w:pos="1365"/>
        </w:tabs>
        <w:snapToGrid w:val="0"/>
        <w:spacing w:line="360" w:lineRule="auto"/>
        <w:ind w:hanging="930"/>
        <w:rPr>
          <w:rFonts w:ascii="宋体" w:eastAsia="宋体" w:hAnsi="宋体" w:cs="Times New Roman" w:hint="eastAsia"/>
          <w:sz w:val="24"/>
          <w:szCs w:val="24"/>
        </w:rPr>
      </w:pPr>
      <w:r>
        <w:rPr>
          <w:rFonts w:ascii="宋体" w:eastAsia="宋体" w:hAnsi="宋体" w:cs="Times New Roman" w:hint="eastAsia"/>
          <w:sz w:val="24"/>
          <w:szCs w:val="24"/>
        </w:rPr>
        <w:t>由买卖双方签字的验收证书。</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甲方付款方式和条件：</w:t>
      </w:r>
    </w:p>
    <w:p w:rsidR="00FE065C" w:rsidRDefault="00FE065C" w:rsidP="00FE065C">
      <w:pPr>
        <w:snapToGrid w:val="0"/>
        <w:spacing w:line="360" w:lineRule="auto"/>
        <w:rPr>
          <w:rFonts w:ascii="Calibri" w:eastAsia="宋体" w:hAnsi="Calibri" w:cs="Times New Roman" w:hint="eastAsia"/>
          <w:sz w:val="24"/>
          <w:szCs w:val="24"/>
        </w:rPr>
      </w:pPr>
      <w:r>
        <w:rPr>
          <w:rFonts w:ascii="Calibri" w:eastAsia="宋体" w:hAnsi="Calibri" w:cs="Times New Roman" w:hint="eastAsia"/>
          <w:sz w:val="24"/>
          <w:szCs w:val="24"/>
        </w:rPr>
        <w:t>甲方将按照本项目招标文件规定的时间和方式向乙方支付合同价款。</w:t>
      </w:r>
    </w:p>
    <w:p w:rsidR="00FE065C" w:rsidRDefault="00FE065C" w:rsidP="00FE065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价格</w:t>
      </w:r>
    </w:p>
    <w:p w:rsidR="00FE065C" w:rsidRDefault="00FE065C" w:rsidP="00FE065C">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lastRenderedPageBreak/>
        <w:t>乙方在本合同项下提交货物和履行服务的价格在合同中给出。</w:t>
      </w:r>
    </w:p>
    <w:p w:rsidR="00FE065C" w:rsidRDefault="00FE065C" w:rsidP="00FE065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合同修改</w:t>
      </w:r>
    </w:p>
    <w:p w:rsidR="00FE065C" w:rsidRDefault="00FE065C" w:rsidP="00FE065C">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color w:val="000000"/>
          <w:kern w:val="0"/>
          <w:sz w:val="24"/>
          <w:szCs w:val="24"/>
        </w:rPr>
        <w:t>本合同履行过程中，甲方需追加与合同标的相同的货物或服务的，在不改变合同其他条款的前提下，可以与乙方协商签订补充合同，但所有补充合同的采购金额不超过原合同采购金额的百分之十。甲乙双方均不得擅自变更合同，但是如果合同继续履行将损害国家利益和社会公共利益的，双方应当变更合同，有过错的一方应当承担赔偿责任，双方都有过错的，各自承担相应的责任</w:t>
      </w:r>
      <w:r>
        <w:rPr>
          <w:rFonts w:ascii="宋体" w:eastAsia="宋体" w:hAnsi="宋体" w:cs="Times New Roman" w:hint="eastAsia"/>
          <w:kern w:val="0"/>
          <w:sz w:val="24"/>
          <w:szCs w:val="24"/>
        </w:rPr>
        <w:t>。</w:t>
      </w:r>
    </w:p>
    <w:p w:rsidR="00FE065C" w:rsidRDefault="00FE065C" w:rsidP="00FE065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转让和分包</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乙方不得部分转让或全部转让其享有的合同权利及应履行的合同义务。</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未经甲方书面同意，乙方不得将本合同项下应由乙方履行的义务和工作分包给第三方完成。甲方同意分包的，乙方仍应当就分包项目向甲方负责，接受分包的第三方就分包项目承担连带责任。</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乙方违反合同约定转让合同权利、义务或者分包的，乙方应当向甲方支付合同总价30%的违约金，并且，于此情形下甲方有权决定提前解除合同。</w:t>
      </w:r>
    </w:p>
    <w:p w:rsidR="00FE065C" w:rsidRDefault="00FE065C" w:rsidP="00FE065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乙方履约延误</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乙方应按照招标文件中规定的交货时间交货和提供服务。</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在履行合同过程中，如果乙方及其分包人遇到妨碍按时交货和提供服务的情况时，应及时以书面形式将拖延的事实、可能拖延的时间和原因通知甲方。甲方在收到乙方通知后，应尽快对情况进行评价，并确定是否同意延长交货时间以及是否收取延期交付违约金。</w:t>
      </w:r>
    </w:p>
    <w:p w:rsidR="00FE065C" w:rsidRDefault="00FE065C" w:rsidP="00FE065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延期交付违约金</w:t>
      </w:r>
    </w:p>
    <w:p w:rsidR="00FE065C" w:rsidRDefault="00FE065C" w:rsidP="00FE065C">
      <w:pPr>
        <w:tabs>
          <w:tab w:val="left" w:pos="420"/>
        </w:tabs>
        <w:adjustRightInd w:val="0"/>
        <w:snapToGrid w:val="0"/>
        <w:spacing w:line="360" w:lineRule="auto"/>
        <w:ind w:leftChars="300" w:left="630"/>
        <w:rPr>
          <w:rFonts w:ascii="宋体" w:eastAsia="宋体" w:hAnsi="宋体" w:cs="Times New Roman" w:hint="eastAsia"/>
          <w:bCs/>
          <w:kern w:val="0"/>
          <w:sz w:val="24"/>
          <w:szCs w:val="24"/>
        </w:rPr>
      </w:pPr>
      <w:r>
        <w:rPr>
          <w:rFonts w:ascii="宋体" w:eastAsia="宋体" w:hAnsi="宋体" w:cs="Times New Roman" w:hint="eastAsia"/>
          <w:kern w:val="0"/>
          <w:sz w:val="24"/>
          <w:szCs w:val="24"/>
        </w:rPr>
        <w:t>除遇到合同规定的不可抗力情况外，如果乙方没有按照合同的时间交货和提供服务，甲方应在不影响合同项下的其他补救措施的情况下，有权从合同款项中扣除乙方应当支付的违约金。</w:t>
      </w:r>
      <w:r>
        <w:rPr>
          <w:rFonts w:ascii="宋体" w:eastAsia="宋体" w:hAnsi="宋体" w:cs="Times New Roman" w:hint="eastAsia"/>
          <w:color w:val="000000"/>
          <w:kern w:val="0"/>
          <w:sz w:val="24"/>
          <w:szCs w:val="24"/>
        </w:rPr>
        <w:t>每延误一天的，乙方应当按迟交货物或服务的费用的百分之零点零肆(</w:t>
      </w:r>
      <w:r>
        <w:rPr>
          <w:rFonts w:ascii="宋体" w:eastAsia="宋体" w:hAnsi="宋体" w:cs="Times New Roman" w:hint="eastAsia"/>
          <w:color w:val="000000"/>
          <w:kern w:val="0"/>
          <w:sz w:val="24"/>
          <w:szCs w:val="24"/>
          <w:u w:val="single"/>
        </w:rPr>
        <w:t>0.04</w:t>
      </w:r>
      <w:r>
        <w:rPr>
          <w:rFonts w:ascii="宋体" w:eastAsia="宋体" w:hAnsi="宋体" w:cs="Times New Roman" w:hint="eastAsia"/>
          <w:color w:val="000000"/>
          <w:kern w:val="0"/>
          <w:sz w:val="24"/>
          <w:szCs w:val="24"/>
        </w:rPr>
        <w:t>％)向甲方支付违约金，直至实际交付为止。延期交付超过</w:t>
      </w:r>
      <w:r>
        <w:rPr>
          <w:rFonts w:ascii="宋体" w:eastAsia="宋体" w:hAnsi="宋体" w:cs="Times New Roman" w:hint="eastAsia"/>
          <w:color w:val="000000"/>
          <w:kern w:val="0"/>
          <w:sz w:val="24"/>
          <w:szCs w:val="24"/>
          <w:u w:val="single"/>
        </w:rPr>
        <w:t xml:space="preserve"> 30</w:t>
      </w:r>
      <w:r>
        <w:rPr>
          <w:rFonts w:ascii="宋体" w:eastAsia="宋体" w:hAnsi="宋体" w:cs="Times New Roman" w:hint="eastAsia"/>
          <w:color w:val="000000"/>
          <w:kern w:val="0"/>
          <w:sz w:val="24"/>
          <w:szCs w:val="24"/>
        </w:rPr>
        <w:t>日时，甲方有权根据合同条款第21条的规定</w:t>
      </w:r>
      <w:r>
        <w:rPr>
          <w:rFonts w:ascii="宋体" w:eastAsia="宋体" w:hAnsi="宋体" w:cs="Times New Roman" w:hint="eastAsia"/>
          <w:color w:val="000000"/>
          <w:kern w:val="0"/>
          <w:sz w:val="24"/>
          <w:szCs w:val="24"/>
        </w:rPr>
        <w:lastRenderedPageBreak/>
        <w:t>解除合同，甲方因此解除合同的，乙方应当支付合同价格</w:t>
      </w:r>
      <w:r>
        <w:rPr>
          <w:rFonts w:ascii="宋体" w:eastAsia="宋体" w:hAnsi="宋体" w:cs="Times New Roman" w:hint="eastAsia"/>
          <w:color w:val="000000"/>
          <w:kern w:val="0"/>
          <w:sz w:val="24"/>
          <w:szCs w:val="24"/>
          <w:u w:val="single"/>
        </w:rPr>
        <w:t xml:space="preserve"> 30 </w:t>
      </w:r>
      <w:r>
        <w:rPr>
          <w:rFonts w:ascii="宋体" w:eastAsia="宋体" w:hAnsi="宋体" w:cs="Times New Roman" w:hint="eastAsia"/>
          <w:color w:val="000000"/>
          <w:kern w:val="0"/>
          <w:sz w:val="24"/>
          <w:szCs w:val="24"/>
        </w:rPr>
        <w:t>% 的违约金作为赔偿</w:t>
      </w:r>
      <w:r>
        <w:rPr>
          <w:rFonts w:ascii="宋体" w:eastAsia="宋体" w:hAnsi="宋体" w:cs="Times New Roman" w:hint="eastAsia"/>
          <w:bCs/>
          <w:kern w:val="0"/>
          <w:sz w:val="24"/>
          <w:szCs w:val="24"/>
        </w:rPr>
        <w:t>。</w:t>
      </w:r>
    </w:p>
    <w:p w:rsidR="00FE065C" w:rsidRDefault="00FE065C" w:rsidP="00FE065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违约解除合同</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在甲方对乙方违约而采取的任何补救措施不受影响的情况下，甲方可向乙方发出书面违约通知书，提出解除合同。</w:t>
      </w:r>
    </w:p>
    <w:p w:rsidR="00FE065C" w:rsidRDefault="00FE065C" w:rsidP="00FE065C">
      <w:pPr>
        <w:numPr>
          <w:ilvl w:val="0"/>
          <w:numId w:val="32"/>
        </w:numPr>
        <w:tabs>
          <w:tab w:val="num" w:pos="1365"/>
        </w:tabs>
        <w:snapToGrid w:val="0"/>
        <w:spacing w:line="360" w:lineRule="auto"/>
        <w:ind w:left="1365" w:hanging="735"/>
        <w:rPr>
          <w:rFonts w:ascii="宋体" w:eastAsia="宋体" w:hAnsi="宋体" w:cs="Times New Roman" w:hint="eastAsia"/>
          <w:kern w:val="0"/>
          <w:sz w:val="24"/>
          <w:szCs w:val="24"/>
        </w:rPr>
      </w:pPr>
      <w:r>
        <w:rPr>
          <w:rFonts w:ascii="宋体" w:eastAsia="宋体" w:hAnsi="宋体" w:cs="Times New Roman" w:hint="eastAsia"/>
          <w:kern w:val="0"/>
          <w:sz w:val="24"/>
          <w:szCs w:val="24"/>
        </w:rPr>
        <w:t>乙方延期交付达到约定的合同解除情形。</w:t>
      </w:r>
    </w:p>
    <w:p w:rsidR="00FE065C" w:rsidRDefault="00FE065C" w:rsidP="00FE065C">
      <w:pPr>
        <w:numPr>
          <w:ilvl w:val="0"/>
          <w:numId w:val="32"/>
        </w:numPr>
        <w:tabs>
          <w:tab w:val="num" w:pos="1365"/>
        </w:tabs>
        <w:snapToGrid w:val="0"/>
        <w:spacing w:line="360" w:lineRule="auto"/>
        <w:ind w:left="1365" w:hanging="735"/>
        <w:rPr>
          <w:rFonts w:ascii="宋体" w:eastAsia="宋体" w:hAnsi="宋体" w:cs="Times New Roman" w:hint="eastAsia"/>
          <w:sz w:val="24"/>
          <w:szCs w:val="24"/>
        </w:rPr>
      </w:pPr>
      <w:r>
        <w:rPr>
          <w:rFonts w:ascii="宋体" w:eastAsia="宋体" w:hAnsi="宋体" w:cs="Times New Roman" w:hint="eastAsia"/>
          <w:sz w:val="24"/>
          <w:szCs w:val="24"/>
        </w:rPr>
        <w:t>如果乙方未能履行合同规定的其它任何义务达到合同约定的甲方有权解除合同的情形或者因此导致合同目的无法实现的。</w:t>
      </w:r>
    </w:p>
    <w:p w:rsidR="00FE065C" w:rsidRDefault="00FE065C" w:rsidP="00FE065C">
      <w:pPr>
        <w:numPr>
          <w:ilvl w:val="0"/>
          <w:numId w:val="32"/>
        </w:numPr>
        <w:tabs>
          <w:tab w:val="num" w:pos="1365"/>
        </w:tabs>
        <w:snapToGrid w:val="0"/>
        <w:spacing w:line="360" w:lineRule="auto"/>
        <w:ind w:left="1365" w:hanging="735"/>
        <w:rPr>
          <w:rFonts w:ascii="宋体" w:eastAsia="宋体" w:hAnsi="宋体" w:cs="Times New Roman" w:hint="eastAsia"/>
          <w:sz w:val="24"/>
          <w:szCs w:val="24"/>
        </w:rPr>
      </w:pPr>
      <w:r>
        <w:rPr>
          <w:rFonts w:ascii="宋体" w:eastAsia="宋体" w:hAnsi="宋体" w:cs="Times New Roman" w:hint="eastAsia"/>
          <w:sz w:val="24"/>
          <w:szCs w:val="24"/>
        </w:rPr>
        <w:t>如果甲方认为乙方在本合同的竞争和实施过程中有腐败和欺诈行为。为此目的，定义下述条件：</w:t>
      </w:r>
    </w:p>
    <w:p w:rsidR="00FE065C" w:rsidRDefault="00FE065C" w:rsidP="00FE065C">
      <w:pPr>
        <w:numPr>
          <w:ilvl w:val="1"/>
          <w:numId w:val="32"/>
        </w:numPr>
        <w:tabs>
          <w:tab w:val="clear" w:pos="394"/>
          <w:tab w:val="num" w:pos="1470"/>
        </w:tabs>
        <w:snapToGrid w:val="0"/>
        <w:spacing w:line="360" w:lineRule="auto"/>
        <w:ind w:left="1575"/>
        <w:rPr>
          <w:rFonts w:ascii="宋体" w:eastAsia="宋体" w:hAnsi="宋体" w:cs="Times New Roman" w:hint="eastAsia"/>
          <w:sz w:val="24"/>
          <w:szCs w:val="24"/>
        </w:rPr>
      </w:pPr>
      <w:r>
        <w:rPr>
          <w:rFonts w:ascii="宋体" w:eastAsia="宋体" w:hAnsi="宋体" w:cs="Times New Roman" w:hint="eastAsia"/>
          <w:sz w:val="24"/>
          <w:szCs w:val="24"/>
        </w:rPr>
        <w:t>“腐败行为”是指提供、给予、接受或索取任何有价值的物品来影响相关人员在采购过程或合同实施过程中的行为。</w:t>
      </w:r>
    </w:p>
    <w:p w:rsidR="00FE065C" w:rsidRDefault="00FE065C" w:rsidP="00FE065C">
      <w:pPr>
        <w:numPr>
          <w:ilvl w:val="1"/>
          <w:numId w:val="32"/>
        </w:numPr>
        <w:tabs>
          <w:tab w:val="clear" w:pos="394"/>
          <w:tab w:val="num" w:pos="1470"/>
        </w:tabs>
        <w:snapToGrid w:val="0"/>
        <w:spacing w:line="360" w:lineRule="auto"/>
        <w:ind w:left="1575"/>
        <w:rPr>
          <w:rFonts w:ascii="Times New Roman" w:eastAsia="宋体" w:hAnsi="Times New Roman" w:cs="Times New Roman" w:hint="eastAsia"/>
          <w:sz w:val="24"/>
          <w:szCs w:val="24"/>
        </w:rPr>
      </w:pPr>
      <w:r>
        <w:rPr>
          <w:rFonts w:ascii="宋体" w:eastAsia="宋体" w:hAnsi="宋体" w:cs="Times New Roman" w:hint="eastAsia"/>
          <w:sz w:val="24"/>
          <w:szCs w:val="24"/>
        </w:rPr>
        <w:t>“欺诈行为”是指为了影响采购过程或合同实施过程而恶意隐瞒或谎报事实，损害甲方利益的行为。</w:t>
      </w:r>
    </w:p>
    <w:p w:rsidR="00FE065C" w:rsidRDefault="00FE065C" w:rsidP="00FE065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不可抗力</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签约双方任何一方由于不可抗力事件的影响而不能执行合同时，履行合同的期限应予以延长，其延长的期限应相当于事件所影响的时间。不可抗力事件系指买卖双方在缔结合同时所不能预见的，并且它的发生及其后果是无法克服的事件，诸如战争、严重火灾、洪水、台风、地震等。</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因合同一方迟延履行合同后发生不可抗力的，不能免除迟延履行方的相应责任。</w:t>
      </w:r>
    </w:p>
    <w:p w:rsidR="00FE065C" w:rsidRDefault="00FE065C" w:rsidP="00FE065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因破产解除合同</w:t>
      </w:r>
    </w:p>
    <w:p w:rsidR="00FE065C" w:rsidRDefault="00FE065C" w:rsidP="00FE065C">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如果乙方破产或无清偿能力，甲方可在任何时候以书面形式通知乙方，提出解除合同，甲方有权将已收货物退还乙方，合同解除前如果乙方只提供</w:t>
      </w:r>
      <w:r>
        <w:rPr>
          <w:rFonts w:ascii="宋体" w:eastAsia="宋体" w:hAnsi="宋体" w:cs="Times New Roman" w:hint="eastAsia"/>
          <w:kern w:val="0"/>
          <w:sz w:val="24"/>
          <w:szCs w:val="24"/>
        </w:rPr>
        <w:lastRenderedPageBreak/>
        <w:t>了部分货物且该部分货物可以满足甲方采购货物最终要实现的目的的，甲方仅就该部分货物支付相应的货物，并有权不支付乙方未履行合同义务部分相对应的合同价款。该合同将不损害或影响甲方已经采取或将要采取的任何行动或补救措施的权利。</w:t>
      </w:r>
    </w:p>
    <w:p w:rsidR="00FE065C" w:rsidRDefault="00FE065C" w:rsidP="00FE065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争议的解决</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因执行本合同所发生的或与本合同有关的一切争议，双方应通过友好协商解决。如果协商不能解决，双方确定通过向甲方住所地有管辖权的人民法院提起诉讼方式解决争议。</w:t>
      </w:r>
    </w:p>
    <w:p w:rsidR="00FE065C" w:rsidRDefault="00FE065C" w:rsidP="00FE065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合同语言</w:t>
      </w:r>
    </w:p>
    <w:p w:rsidR="00FE065C" w:rsidRDefault="00FE065C" w:rsidP="00FE065C">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本合同语言为简体中文。双方交换的与合同有关的信函均用简体中文书写。</w:t>
      </w:r>
    </w:p>
    <w:p w:rsidR="00FE065C" w:rsidRDefault="00FE065C" w:rsidP="00FE065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适用法律</w:t>
      </w:r>
    </w:p>
    <w:p w:rsidR="00FE065C" w:rsidRDefault="00FE065C" w:rsidP="00FE065C">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本合同应按照中华人民共和国的现行法律进行解释。</w:t>
      </w:r>
    </w:p>
    <w:p w:rsidR="00FE065C" w:rsidRDefault="00FE065C" w:rsidP="00FE065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通知</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本合同一方给对方的通知应用书面形式送到合同中规定的对方的地址。</w:t>
      </w:r>
    </w:p>
    <w:p w:rsidR="00FE065C" w:rsidRDefault="00FE065C" w:rsidP="00FE065C">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通知以送到日期或通知书的落款日期为生效日期，两者中以晚的一个日期为准。</w:t>
      </w:r>
    </w:p>
    <w:p w:rsidR="00FE065C" w:rsidRDefault="00FE065C" w:rsidP="00FE065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税款</w:t>
      </w:r>
    </w:p>
    <w:p w:rsidR="00FE065C" w:rsidRDefault="00FE065C" w:rsidP="00FE065C">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本合同项下乙方所提供的货物和服务的所有税费均已包含于合同价格，甲方不再另行支付。按照中华人民共和国税法和有关部门的规定，乙方需交纳的与本合同有关的一切税费均应由乙方负担。</w:t>
      </w:r>
    </w:p>
    <w:p w:rsidR="00FE065C" w:rsidRDefault="00FE065C" w:rsidP="00FE065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合同生效及其他</w:t>
      </w:r>
    </w:p>
    <w:p w:rsidR="00FE065C" w:rsidRDefault="00FE065C" w:rsidP="00FE065C">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本合同以双方法定代表人或授权代表签字、加盖双方单位印章并且甲方收到乙方提交的履约保证金后生效。</w:t>
      </w:r>
    </w:p>
    <w:p w:rsidR="00FE065C" w:rsidRDefault="00FE065C" w:rsidP="00FE065C">
      <w:pPr>
        <w:spacing w:before="260" w:after="260"/>
        <w:jc w:val="center"/>
        <w:outlineLvl w:val="1"/>
        <w:rPr>
          <w:rFonts w:ascii="宋体" w:eastAsia="宋体" w:hAnsi="宋体" w:cs="Times New Roman" w:hint="eastAsia"/>
          <w:b/>
          <w:bCs/>
          <w:kern w:val="0"/>
          <w:sz w:val="24"/>
          <w:szCs w:val="24"/>
        </w:rPr>
      </w:pPr>
      <w:r>
        <w:rPr>
          <w:rFonts w:ascii="华文细黑" w:eastAsia="华文细黑" w:hAnsi="Arial" w:cs="Times New Roman" w:hint="eastAsia"/>
          <w:b/>
          <w:bCs/>
          <w:kern w:val="0"/>
          <w:sz w:val="24"/>
          <w:szCs w:val="24"/>
        </w:rPr>
        <w:br w:type="page"/>
      </w:r>
      <w:r>
        <w:rPr>
          <w:rFonts w:ascii="华文细黑" w:eastAsia="华文细黑" w:hAnsi="Arial" w:cs="Times New Roman" w:hint="eastAsia"/>
          <w:b/>
          <w:bCs/>
          <w:kern w:val="0"/>
          <w:sz w:val="24"/>
          <w:szCs w:val="24"/>
        </w:rPr>
        <w:lastRenderedPageBreak/>
        <w:t>二、</w:t>
      </w:r>
      <w:r>
        <w:rPr>
          <w:rFonts w:ascii="宋体" w:eastAsia="宋体" w:hAnsi="宋体" w:cs="Times New Roman" w:hint="eastAsia"/>
          <w:b/>
          <w:bCs/>
          <w:kern w:val="0"/>
          <w:sz w:val="24"/>
          <w:szCs w:val="24"/>
        </w:rPr>
        <w:t>合同格式</w:t>
      </w:r>
    </w:p>
    <w:p w:rsidR="00FE065C" w:rsidRDefault="00FE065C" w:rsidP="00FE065C">
      <w:p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（以下简称“甲方” ）为一方和（以下简称“乙方” ）为一方同意按下述条款和条件签署本合同（以下简称“合同” ）：</w:t>
      </w:r>
    </w:p>
    <w:p w:rsidR="00FE065C" w:rsidRDefault="00FE065C" w:rsidP="00FE065C">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合同文件</w:t>
      </w:r>
    </w:p>
    <w:p w:rsidR="00FE065C" w:rsidRDefault="00FE065C" w:rsidP="00FE065C">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本合同所附下列文件是构成本合同不可分割的部分：</w:t>
      </w:r>
    </w:p>
    <w:p w:rsidR="00FE065C" w:rsidRDefault="00FE065C" w:rsidP="00FE065C">
      <w:pPr>
        <w:numPr>
          <w:ilvl w:val="0"/>
          <w:numId w:val="36"/>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合同条款及附表</w:t>
      </w:r>
    </w:p>
    <w:p w:rsidR="00FE065C" w:rsidRDefault="00FE065C" w:rsidP="00FE065C">
      <w:pPr>
        <w:numPr>
          <w:ilvl w:val="0"/>
          <w:numId w:val="36"/>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投标人提交的投标声明函和报价表</w:t>
      </w:r>
    </w:p>
    <w:p w:rsidR="00FE065C" w:rsidRDefault="00FE065C" w:rsidP="00FE065C">
      <w:pPr>
        <w:numPr>
          <w:ilvl w:val="0"/>
          <w:numId w:val="36"/>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技术规格（包括图纸，如果有的话）</w:t>
      </w:r>
    </w:p>
    <w:p w:rsidR="00FE065C" w:rsidRDefault="00FE065C" w:rsidP="00FE065C">
      <w:pPr>
        <w:numPr>
          <w:ilvl w:val="0"/>
          <w:numId w:val="36"/>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澄清函及有关文件</w:t>
      </w:r>
    </w:p>
    <w:p w:rsidR="00FE065C" w:rsidRDefault="00FE065C" w:rsidP="00FE065C">
      <w:pPr>
        <w:numPr>
          <w:ilvl w:val="0"/>
          <w:numId w:val="36"/>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中标通知书</w:t>
      </w:r>
    </w:p>
    <w:p w:rsidR="00FE065C" w:rsidRDefault="00FE065C" w:rsidP="00FE065C">
      <w:pPr>
        <w:numPr>
          <w:ilvl w:val="0"/>
          <w:numId w:val="36"/>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招标文件</w:t>
      </w:r>
    </w:p>
    <w:p w:rsidR="00FE065C" w:rsidRDefault="00FE065C" w:rsidP="00FE065C">
      <w:pPr>
        <w:numPr>
          <w:ilvl w:val="0"/>
          <w:numId w:val="36"/>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投标文件</w:t>
      </w:r>
    </w:p>
    <w:p w:rsidR="00FE065C" w:rsidRDefault="00FE065C" w:rsidP="00FE065C">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合同范围和条件</w:t>
      </w:r>
    </w:p>
    <w:p w:rsidR="00FE065C" w:rsidRDefault="00FE065C" w:rsidP="00FE065C">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本合同的范围和条件应与上述合同文件的规定相一致。</w:t>
      </w:r>
    </w:p>
    <w:p w:rsidR="00FE065C" w:rsidRDefault="00FE065C" w:rsidP="00FE065C">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货物及数量</w:t>
      </w:r>
    </w:p>
    <w:p w:rsidR="00FE065C" w:rsidRDefault="00FE065C" w:rsidP="00FE065C">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本合同所提供的货物及数量详见招标文件和投标文件。</w:t>
      </w:r>
    </w:p>
    <w:p w:rsidR="00FE065C" w:rsidRDefault="00FE065C" w:rsidP="00FE065C">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合同金额</w:t>
      </w:r>
    </w:p>
    <w:p w:rsidR="00FE065C" w:rsidRDefault="00FE065C" w:rsidP="00FE065C">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根据上述合同文件要求，合同的总金额为元人民币，分项价格在报价表中有明确规定。</w:t>
      </w:r>
    </w:p>
    <w:p w:rsidR="00FE065C" w:rsidRDefault="00FE065C" w:rsidP="00FE065C">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付款条件</w:t>
      </w:r>
    </w:p>
    <w:p w:rsidR="00FE065C" w:rsidRDefault="00FE065C" w:rsidP="00FE065C">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本合同货物的付款条件在合同条款中有明确规定。</w:t>
      </w:r>
    </w:p>
    <w:p w:rsidR="00FE065C" w:rsidRDefault="00FE065C" w:rsidP="00FE065C">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交货时间和交货地点</w:t>
      </w:r>
    </w:p>
    <w:p w:rsidR="00FE065C" w:rsidRDefault="00FE065C" w:rsidP="00FE065C">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本合同货物的交付时间和交货地点在本项目招标文件中有明确规定。</w:t>
      </w:r>
    </w:p>
    <w:p w:rsidR="00FE065C" w:rsidRDefault="00FE065C" w:rsidP="00FE065C">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合同生效</w:t>
      </w:r>
    </w:p>
    <w:p w:rsidR="00FE065C" w:rsidRDefault="00FE065C" w:rsidP="00FE065C">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lastRenderedPageBreak/>
        <w:t>本合同经双方法定代表人或授权代表签字、加盖双方单位印章并且甲方收到乙方提交的履约保证金后生效。</w:t>
      </w:r>
    </w:p>
    <w:p w:rsidR="00FE065C" w:rsidRDefault="00FE065C" w:rsidP="00FE065C">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其它</w:t>
      </w:r>
    </w:p>
    <w:p w:rsidR="00FE065C" w:rsidRDefault="00FE065C" w:rsidP="00FE065C">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本合同一式份，其中甲方份，乙方份，采购中心</w:t>
      </w:r>
      <w:r>
        <w:rPr>
          <w:rFonts w:ascii="宋体" w:eastAsia="宋体" w:hAnsi="宋体" w:cs="Times New Roman" w:hint="eastAsia"/>
          <w:b/>
          <w:sz w:val="24"/>
          <w:szCs w:val="24"/>
          <w:u w:val="single"/>
        </w:rPr>
        <w:t>一</w:t>
      </w:r>
      <w:r>
        <w:rPr>
          <w:rFonts w:ascii="宋体" w:eastAsia="宋体" w:hAnsi="宋体" w:cs="Times New Roman" w:hint="eastAsia"/>
          <w:sz w:val="24"/>
          <w:szCs w:val="24"/>
        </w:rPr>
        <w:t>份。本合同签订于。</w:t>
      </w:r>
    </w:p>
    <w:p w:rsidR="00FE065C" w:rsidRDefault="00FE065C" w:rsidP="00FE065C">
      <w:pPr>
        <w:snapToGrid w:val="0"/>
        <w:spacing w:line="360" w:lineRule="auto"/>
        <w:rPr>
          <w:rFonts w:ascii="宋体" w:eastAsia="宋体" w:hAnsi="宋体" w:cs="Times New Roman" w:hint="eastAsia"/>
          <w:sz w:val="24"/>
          <w:szCs w:val="24"/>
        </w:rPr>
      </w:pPr>
    </w:p>
    <w:p w:rsidR="00FE065C" w:rsidRDefault="00FE065C" w:rsidP="00FE065C">
      <w:pPr>
        <w:snapToGrid w:val="0"/>
        <w:spacing w:line="360" w:lineRule="auto"/>
        <w:rPr>
          <w:rFonts w:ascii="宋体" w:eastAsia="宋体" w:hAnsi="宋体" w:cs="Times New Roman" w:hint="eastAsia"/>
          <w:sz w:val="24"/>
          <w:szCs w:val="24"/>
        </w:rPr>
      </w:pPr>
    </w:p>
    <w:p w:rsidR="00FE065C" w:rsidRDefault="00FE065C" w:rsidP="00FE065C">
      <w:pPr>
        <w:snapToGrid w:val="0"/>
        <w:spacing w:line="360" w:lineRule="auto"/>
        <w:rPr>
          <w:rFonts w:ascii="宋体" w:eastAsia="宋体" w:hAnsi="宋体" w:cs="Times New Roman" w:hint="eastAsia"/>
          <w:sz w:val="24"/>
          <w:szCs w:val="24"/>
        </w:rPr>
      </w:pPr>
    </w:p>
    <w:p w:rsidR="00FE065C" w:rsidRDefault="00FE065C" w:rsidP="00FE065C">
      <w:pPr>
        <w:snapToGrid w:val="0"/>
        <w:spacing w:line="360" w:lineRule="auto"/>
        <w:rPr>
          <w:rFonts w:ascii="宋体" w:eastAsia="宋体" w:hAnsi="宋体" w:cs="Times New Roman" w:hint="eastAsia"/>
          <w:sz w:val="24"/>
          <w:szCs w:val="24"/>
        </w:rPr>
      </w:pPr>
    </w:p>
    <w:p w:rsidR="00FE065C" w:rsidRDefault="00FE065C" w:rsidP="00FE065C">
      <w:pPr>
        <w:snapToGrid w:val="0"/>
        <w:spacing w:line="360" w:lineRule="auto"/>
        <w:rPr>
          <w:rFonts w:ascii="宋体" w:eastAsia="宋体" w:hAnsi="宋体" w:cs="Times New Roman" w:hint="eastAsia"/>
          <w:b/>
          <w:sz w:val="24"/>
          <w:szCs w:val="24"/>
        </w:rPr>
      </w:pPr>
      <w:r>
        <w:rPr>
          <w:rFonts w:ascii="宋体" w:eastAsia="宋体" w:hAnsi="宋体" w:cs="Times New Roman" w:hint="eastAsia"/>
          <w:b/>
          <w:sz w:val="24"/>
          <w:szCs w:val="24"/>
        </w:rPr>
        <w:t>甲方名称（盖章）                    乙方名称（盖章）</w:t>
      </w:r>
    </w:p>
    <w:p w:rsidR="00FE065C" w:rsidRDefault="00FE065C" w:rsidP="00FE065C">
      <w:pPr>
        <w:snapToGrid w:val="0"/>
        <w:spacing w:line="360" w:lineRule="auto"/>
        <w:rPr>
          <w:rFonts w:ascii="宋体" w:eastAsia="宋体" w:hAnsi="宋体" w:cs="Times New Roman" w:hint="eastAsia"/>
          <w:b/>
          <w:sz w:val="24"/>
          <w:szCs w:val="24"/>
        </w:rPr>
      </w:pPr>
      <w:r>
        <w:rPr>
          <w:rFonts w:ascii="宋体" w:eastAsia="宋体" w:hAnsi="宋体" w:cs="Times New Roman" w:hint="eastAsia"/>
          <w:b/>
          <w:sz w:val="24"/>
          <w:szCs w:val="24"/>
        </w:rPr>
        <w:t>甲方代表签字：                      乙方代表签字：</w:t>
      </w:r>
    </w:p>
    <w:p w:rsidR="00FE065C" w:rsidRDefault="00FE065C" w:rsidP="00FE065C">
      <w:pPr>
        <w:snapToGrid w:val="0"/>
        <w:spacing w:line="360" w:lineRule="auto"/>
        <w:rPr>
          <w:rFonts w:ascii="宋体" w:eastAsia="宋体" w:hAnsi="宋体" w:cs="Times New Roman" w:hint="eastAsia"/>
          <w:sz w:val="24"/>
          <w:szCs w:val="24"/>
        </w:rPr>
      </w:pPr>
    </w:p>
    <w:p w:rsidR="00FE065C" w:rsidRDefault="00FE065C" w:rsidP="00FE065C">
      <w:pPr>
        <w:snapToGrid w:val="0"/>
        <w:spacing w:line="360" w:lineRule="auto"/>
        <w:rPr>
          <w:rFonts w:ascii="Times New Roman" w:eastAsia="宋体" w:hAnsi="Times New Roman" w:cs="Times New Roman" w:hint="eastAsia"/>
          <w:b/>
          <w:bCs/>
          <w:sz w:val="24"/>
          <w:szCs w:val="24"/>
        </w:rPr>
      </w:pPr>
      <w:r>
        <w:rPr>
          <w:rFonts w:ascii="宋体" w:eastAsia="宋体" w:hAnsi="宋体" w:cs="Times New Roman" w:hint="eastAsia"/>
          <w:sz w:val="24"/>
          <w:szCs w:val="24"/>
        </w:rPr>
        <w:t>签订地点：           签订日期：</w:t>
      </w:r>
      <w:r>
        <w:rPr>
          <w:rFonts w:ascii="宋体" w:eastAsia="宋体" w:hAnsi="宋体" w:cs="Times New Roman" w:hint="eastAsia"/>
          <w:sz w:val="24"/>
          <w:szCs w:val="24"/>
          <w:u w:val="single"/>
        </w:rPr>
        <w:t xml:space="preserve">    年     月    日</w:t>
      </w:r>
    </w:p>
    <w:p w:rsidR="00FE065C" w:rsidRDefault="00FE065C" w:rsidP="00FE065C">
      <w:pPr>
        <w:snapToGrid w:val="0"/>
        <w:spacing w:beforeLines="50" w:before="156" w:afterLines="50" w:after="156" w:line="360" w:lineRule="auto"/>
        <w:ind w:left="420"/>
        <w:jc w:val="center"/>
        <w:rPr>
          <w:rFonts w:ascii="宋体" w:eastAsia="宋体" w:hAnsi="宋体" w:cs="Times New Roman"/>
          <w:sz w:val="24"/>
          <w:szCs w:val="24"/>
        </w:rPr>
      </w:pPr>
      <w:r>
        <w:rPr>
          <w:rFonts w:ascii="宋体" w:eastAsia="宋体" w:hAnsi="宋体" w:cs="Times New Roman" w:hint="eastAsia"/>
          <w:b/>
          <w:bCs/>
          <w:kern w:val="0"/>
          <w:sz w:val="24"/>
          <w:szCs w:val="24"/>
        </w:rPr>
        <w:br w:type="page"/>
      </w:r>
      <w:r>
        <w:rPr>
          <w:rFonts w:ascii="宋体" w:eastAsia="宋体" w:hAnsi="宋体" w:cs="Times New Roman" w:hint="eastAsia"/>
          <w:sz w:val="24"/>
          <w:szCs w:val="24"/>
        </w:rPr>
        <w:lastRenderedPageBreak/>
        <w:t xml:space="preserve">履约保证金保函（样式） </w:t>
      </w:r>
    </w:p>
    <w:p w:rsidR="00FE065C" w:rsidRDefault="00FE065C" w:rsidP="00FE065C">
      <w:pPr>
        <w:snapToGrid w:val="0"/>
        <w:spacing w:beforeLines="50" w:before="156" w:line="360" w:lineRule="auto"/>
        <w:ind w:firstLineChars="1900" w:firstLine="4560"/>
        <w:rPr>
          <w:rFonts w:ascii="宋体" w:eastAsia="宋体" w:hAnsi="宋体" w:cs="Times New Roman" w:hint="eastAsia"/>
          <w:sz w:val="24"/>
          <w:szCs w:val="24"/>
          <w:u w:val="single"/>
        </w:rPr>
      </w:pPr>
      <w:r>
        <w:rPr>
          <w:rFonts w:ascii="宋体" w:eastAsia="宋体" w:hAnsi="宋体" w:cs="Times New Roman" w:hint="eastAsia"/>
          <w:sz w:val="24"/>
          <w:szCs w:val="24"/>
        </w:rPr>
        <w:t>开具日期：</w:t>
      </w:r>
    </w:p>
    <w:p w:rsidR="00FE065C" w:rsidRDefault="00FE065C" w:rsidP="00FE065C">
      <w:pPr>
        <w:snapToGrid w:val="0"/>
        <w:spacing w:line="360" w:lineRule="auto"/>
        <w:ind w:left="420"/>
        <w:rPr>
          <w:rFonts w:ascii="宋体" w:eastAsia="宋体" w:hAnsi="宋体" w:cs="Times New Roman" w:hint="eastAsia"/>
          <w:b/>
          <w:bCs/>
          <w:sz w:val="24"/>
          <w:szCs w:val="24"/>
        </w:rPr>
      </w:pPr>
      <w:r>
        <w:rPr>
          <w:rFonts w:ascii="宋体" w:eastAsia="宋体" w:hAnsi="宋体" w:cs="Times New Roman" w:hint="eastAsia"/>
          <w:b/>
          <w:bCs/>
          <w:sz w:val="24"/>
          <w:szCs w:val="24"/>
        </w:rPr>
        <w:t>致：</w:t>
      </w:r>
      <w:r>
        <w:rPr>
          <w:rFonts w:ascii="宋体" w:eastAsia="宋体" w:hAnsi="宋体" w:cs="Times New Roman" w:hint="eastAsia"/>
          <w:b/>
          <w:bCs/>
          <w:sz w:val="24"/>
          <w:szCs w:val="24"/>
          <w:u w:val="single"/>
        </w:rPr>
        <w:t>（甲方名称）</w:t>
      </w:r>
    </w:p>
    <w:p w:rsidR="00FE065C" w:rsidRDefault="00FE065C" w:rsidP="00FE065C">
      <w:pPr>
        <w:snapToGrid w:val="0"/>
        <w:spacing w:line="360" w:lineRule="auto"/>
        <w:ind w:left="420"/>
        <w:rPr>
          <w:rFonts w:ascii="宋体" w:eastAsia="宋体" w:hAnsi="宋体" w:cs="Times New Roman" w:hint="eastAsia"/>
          <w:sz w:val="24"/>
          <w:szCs w:val="24"/>
        </w:rPr>
      </w:pPr>
      <w:r>
        <w:rPr>
          <w:rFonts w:ascii="宋体" w:eastAsia="宋体" w:hAnsi="宋体" w:cs="Times New Roman" w:hint="eastAsia"/>
          <w:sz w:val="24"/>
          <w:szCs w:val="24"/>
        </w:rPr>
        <w:t>号合同履约保函</w:t>
      </w:r>
    </w:p>
    <w:p w:rsidR="00FE065C" w:rsidRDefault="00FE065C" w:rsidP="00FE065C">
      <w:pPr>
        <w:snapToGrid w:val="0"/>
        <w:spacing w:line="360" w:lineRule="auto"/>
        <w:ind w:left="420" w:firstLine="435"/>
        <w:rPr>
          <w:rFonts w:ascii="宋体" w:eastAsia="宋体" w:hAnsi="宋体" w:cs="Times New Roman" w:hint="eastAsia"/>
          <w:sz w:val="24"/>
          <w:szCs w:val="24"/>
        </w:rPr>
      </w:pPr>
      <w:r>
        <w:rPr>
          <w:rFonts w:ascii="宋体" w:eastAsia="宋体" w:hAnsi="宋体" w:cs="Times New Roman" w:hint="eastAsia"/>
          <w:sz w:val="24"/>
          <w:szCs w:val="24"/>
        </w:rPr>
        <w:t>本保函作为贵方与</w:t>
      </w:r>
      <w:r>
        <w:rPr>
          <w:rFonts w:ascii="宋体" w:eastAsia="宋体" w:hAnsi="宋体" w:cs="Times New Roman" w:hint="eastAsia"/>
          <w:sz w:val="24"/>
          <w:szCs w:val="24"/>
          <w:u w:val="single"/>
        </w:rPr>
        <w:t>（乙方名称）</w:t>
      </w:r>
      <w:r>
        <w:rPr>
          <w:rFonts w:ascii="宋体" w:eastAsia="宋体" w:hAnsi="宋体" w:cs="Times New Roman" w:hint="eastAsia"/>
          <w:sz w:val="24"/>
          <w:szCs w:val="24"/>
        </w:rPr>
        <w:t>（以下简称乙方）于年月日就项目（以下简称项目）项下提供</w:t>
      </w:r>
      <w:r>
        <w:rPr>
          <w:rFonts w:ascii="宋体" w:eastAsia="宋体" w:hAnsi="宋体" w:cs="Times New Roman" w:hint="eastAsia"/>
          <w:sz w:val="24"/>
          <w:szCs w:val="24"/>
          <w:u w:val="single"/>
        </w:rPr>
        <w:t>（货物名称）</w:t>
      </w:r>
      <w:r>
        <w:rPr>
          <w:rFonts w:ascii="宋体" w:eastAsia="宋体" w:hAnsi="宋体" w:cs="Times New Roman" w:hint="eastAsia"/>
          <w:sz w:val="24"/>
          <w:szCs w:val="24"/>
        </w:rPr>
        <w:t>（以下简称货物）签订的（合同号）号合同的履约保函。</w:t>
      </w:r>
    </w:p>
    <w:p w:rsidR="00FE065C" w:rsidRDefault="00FE065C" w:rsidP="00FE065C">
      <w:pPr>
        <w:snapToGrid w:val="0"/>
        <w:spacing w:line="360" w:lineRule="auto"/>
        <w:ind w:leftChars="171" w:left="359" w:firstLine="435"/>
        <w:rPr>
          <w:rFonts w:ascii="宋体" w:eastAsia="宋体" w:hAnsi="宋体" w:cs="Times New Roman" w:hint="eastAsia"/>
          <w:sz w:val="24"/>
          <w:szCs w:val="24"/>
        </w:rPr>
      </w:pPr>
      <w:r>
        <w:rPr>
          <w:rFonts w:ascii="宋体" w:eastAsia="宋体" w:hAnsi="宋体" w:cs="Times New Roman" w:hint="eastAsia"/>
          <w:sz w:val="24"/>
          <w:szCs w:val="24"/>
          <w:u w:val="single"/>
        </w:rPr>
        <w:t>（出具保函银行名称）</w:t>
      </w:r>
      <w:r>
        <w:rPr>
          <w:rFonts w:ascii="宋体" w:eastAsia="宋体" w:hAnsi="宋体" w:cs="Times New Roman" w:hint="eastAsia"/>
          <w:sz w:val="24"/>
          <w:szCs w:val="24"/>
        </w:rPr>
        <w:t>（以下简称银行）无条件地、不可撤销地具结保证本行、其继承人和受让人无追索地向贵方以人民币支付总额不超过</w:t>
      </w:r>
      <w:r>
        <w:rPr>
          <w:rFonts w:ascii="宋体" w:eastAsia="宋体" w:hAnsi="宋体" w:cs="Times New Roman" w:hint="eastAsia"/>
          <w:sz w:val="24"/>
          <w:szCs w:val="24"/>
          <w:u w:val="single"/>
        </w:rPr>
        <w:t>（货币数量）</w:t>
      </w:r>
      <w:r>
        <w:rPr>
          <w:rFonts w:ascii="宋体" w:eastAsia="宋体" w:hAnsi="宋体" w:cs="Times New Roman" w:hint="eastAsia"/>
          <w:sz w:val="24"/>
          <w:szCs w:val="24"/>
        </w:rPr>
        <w:t>，即相当于合同价格的%，并以此约定如下：</w:t>
      </w:r>
    </w:p>
    <w:p w:rsidR="00FE065C" w:rsidRDefault="00FE065C" w:rsidP="00FE065C">
      <w:pPr>
        <w:numPr>
          <w:ilvl w:val="0"/>
          <w:numId w:val="38"/>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只要贵方确定乙方未能忠实地履行所有合同文件的规定和双方此后一致同意的修改、补充和变动，包括更换和/或修补贵方认为有缺陷的货物（以下简称违约），无论乙方有任何反对，本行将凭贵方关于乙方违约说明的书面通知，立即按贵方提出的累计总额不超过上述金额的款项和按贵方通知规定的方式、时间付给贵方，本行放弃行使抗辩权。</w:t>
      </w:r>
    </w:p>
    <w:p w:rsidR="00FE065C" w:rsidRDefault="00FE065C" w:rsidP="00FE065C">
      <w:pPr>
        <w:numPr>
          <w:ilvl w:val="0"/>
          <w:numId w:val="38"/>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本保函项下的任何支付应为免税和净值。对于现有或将有的税收、关税、收费、费用扣减或预提税款，不论这些款项是何种性质和由谁征收，都不应从本保函项下的支付中扣除。</w:t>
      </w:r>
    </w:p>
    <w:p w:rsidR="00FE065C" w:rsidRDefault="00FE065C" w:rsidP="00FE065C">
      <w:pPr>
        <w:numPr>
          <w:ilvl w:val="0"/>
          <w:numId w:val="38"/>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本保函的条款构成本行无条件的、不可撤销的直接责任。对即将履行的合同条款的任何变更、贵方在时间上的宽限、或由贵方采取的如果没有本款可能免除本行责任的任何其它行为，均不能解除或免除本行在本保函项下的责任。</w:t>
      </w:r>
    </w:p>
    <w:p w:rsidR="00FE065C" w:rsidRDefault="00FE065C" w:rsidP="00FE065C">
      <w:pPr>
        <w:numPr>
          <w:ilvl w:val="0"/>
          <w:numId w:val="38"/>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本保函在贵方与乙方签订的合同全部履行完毕前（含质量保证期）完全有效。</w:t>
      </w:r>
    </w:p>
    <w:p w:rsidR="00FE065C" w:rsidRDefault="00FE065C" w:rsidP="00FE065C">
      <w:pPr>
        <w:snapToGrid w:val="0"/>
        <w:spacing w:line="360" w:lineRule="auto"/>
        <w:ind w:leftChars="171" w:left="359" w:firstLine="435"/>
        <w:rPr>
          <w:rFonts w:ascii="宋体" w:eastAsia="宋体" w:hAnsi="宋体" w:cs="Times New Roman" w:hint="eastAsia"/>
          <w:sz w:val="24"/>
          <w:szCs w:val="24"/>
        </w:rPr>
      </w:pPr>
      <w:r>
        <w:rPr>
          <w:rFonts w:ascii="宋体" w:eastAsia="宋体" w:hAnsi="宋体" w:cs="Times New Roman" w:hint="eastAsia"/>
          <w:sz w:val="24"/>
          <w:szCs w:val="24"/>
        </w:rPr>
        <w:t>谨启</w:t>
      </w:r>
    </w:p>
    <w:p w:rsidR="00FE065C" w:rsidRDefault="00FE065C" w:rsidP="00FE065C">
      <w:pPr>
        <w:snapToGrid w:val="0"/>
        <w:spacing w:line="360" w:lineRule="auto"/>
        <w:ind w:leftChars="171" w:left="359"/>
        <w:rPr>
          <w:rFonts w:ascii="宋体" w:eastAsia="宋体" w:hAnsi="宋体" w:cs="Times New Roman" w:hint="eastAsia"/>
          <w:sz w:val="24"/>
          <w:szCs w:val="24"/>
          <w:u w:val="single"/>
        </w:rPr>
      </w:pPr>
      <w:r>
        <w:rPr>
          <w:rFonts w:ascii="宋体" w:eastAsia="宋体" w:hAnsi="宋体" w:cs="Times New Roman" w:hint="eastAsia"/>
          <w:sz w:val="24"/>
          <w:szCs w:val="24"/>
        </w:rPr>
        <w:t>出具保函银行名称</w:t>
      </w:r>
    </w:p>
    <w:p w:rsidR="00FE065C" w:rsidRDefault="00FE065C" w:rsidP="00FE065C">
      <w:pPr>
        <w:snapToGrid w:val="0"/>
        <w:spacing w:line="360" w:lineRule="auto"/>
        <w:ind w:leftChars="171" w:left="359"/>
        <w:rPr>
          <w:rFonts w:ascii="宋体" w:eastAsia="宋体" w:hAnsi="宋体" w:cs="Times New Roman" w:hint="eastAsia"/>
          <w:sz w:val="24"/>
          <w:szCs w:val="24"/>
          <w:u w:val="single"/>
        </w:rPr>
      </w:pPr>
      <w:r>
        <w:rPr>
          <w:rFonts w:ascii="宋体" w:eastAsia="宋体" w:hAnsi="宋体" w:cs="Times New Roman" w:hint="eastAsia"/>
          <w:sz w:val="24"/>
          <w:szCs w:val="24"/>
        </w:rPr>
        <w:t>签字人姓名和职务</w:t>
      </w:r>
    </w:p>
    <w:p w:rsidR="00FE065C" w:rsidRDefault="00FE065C" w:rsidP="00FE065C">
      <w:pPr>
        <w:snapToGrid w:val="0"/>
        <w:spacing w:line="360" w:lineRule="auto"/>
        <w:ind w:leftChars="171" w:left="359"/>
        <w:rPr>
          <w:rFonts w:ascii="宋体" w:eastAsia="宋体" w:hAnsi="宋体" w:cs="Times New Roman" w:hint="eastAsia"/>
          <w:sz w:val="24"/>
          <w:szCs w:val="24"/>
        </w:rPr>
      </w:pPr>
      <w:r>
        <w:rPr>
          <w:rFonts w:ascii="宋体" w:eastAsia="宋体" w:hAnsi="宋体" w:cs="Times New Roman" w:hint="eastAsia"/>
          <w:sz w:val="24"/>
          <w:szCs w:val="24"/>
        </w:rPr>
        <w:t>签 字 人  签  名</w:t>
      </w:r>
    </w:p>
    <w:p w:rsidR="008A1559" w:rsidRPr="00FE065C" w:rsidRDefault="00FE065C" w:rsidP="00FE065C">
      <w:pPr>
        <w:snapToGrid w:val="0"/>
        <w:spacing w:line="360" w:lineRule="auto"/>
        <w:ind w:leftChars="171" w:left="359"/>
        <w:rPr>
          <w:rFonts w:ascii="宋体" w:eastAsia="宋体" w:hAnsi="宋体" w:cs="Times New Roman"/>
          <w:b/>
          <w:bCs/>
          <w:sz w:val="24"/>
          <w:szCs w:val="24"/>
        </w:rPr>
      </w:pPr>
      <w:r>
        <w:rPr>
          <w:rFonts w:ascii="宋体" w:eastAsia="宋体" w:hAnsi="宋体" w:cs="Times New Roman" w:hint="eastAsia"/>
          <w:sz w:val="24"/>
          <w:szCs w:val="24"/>
        </w:rPr>
        <w:t>公           章</w:t>
      </w:r>
      <w:bookmarkStart w:id="2" w:name="_GoBack"/>
      <w:bookmarkEnd w:id="2"/>
    </w:p>
    <w:sectPr w:rsidR="008A1559" w:rsidRPr="00FE065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44EA" w:rsidRDefault="009944EA" w:rsidP="00002489">
      <w:r>
        <w:separator/>
      </w:r>
    </w:p>
  </w:endnote>
  <w:endnote w:type="continuationSeparator" w:id="0">
    <w:p w:rsidR="009944EA" w:rsidRDefault="009944EA" w:rsidP="00002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44EA" w:rsidRDefault="009944EA" w:rsidP="00002489">
      <w:r>
        <w:separator/>
      </w:r>
    </w:p>
  </w:footnote>
  <w:footnote w:type="continuationSeparator" w:id="0">
    <w:p w:rsidR="009944EA" w:rsidRDefault="009944EA" w:rsidP="000024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E1A33"/>
    <w:multiLevelType w:val="hybridMultilevel"/>
    <w:tmpl w:val="BD061644"/>
    <w:lvl w:ilvl="0" w:tplc="66FC4A46">
      <w:start w:val="1"/>
      <w:numFmt w:val="chineseCountingThousand"/>
      <w:lvlText w:val="第%1部分"/>
      <w:lvlJc w:val="left"/>
      <w:pPr>
        <w:tabs>
          <w:tab w:val="num" w:pos="939"/>
        </w:tabs>
        <w:ind w:left="939" w:hanging="420"/>
      </w:pPr>
      <w:rPr>
        <w:rFonts w:ascii="黑体" w:eastAsia="黑体" w:hAnsi="Times New Roman" w:cs="Times New Roman" w:hint="eastAsia"/>
        <w:b w:val="0"/>
        <w:sz w:val="52"/>
        <w:szCs w:val="52"/>
      </w:rPr>
    </w:lvl>
    <w:lvl w:ilvl="1" w:tplc="3348D452">
      <w:start w:val="1"/>
      <w:numFmt w:val="chineseCountingThousand"/>
      <w:lvlText w:val="%2、"/>
      <w:lvlJc w:val="left"/>
      <w:pPr>
        <w:tabs>
          <w:tab w:val="num" w:pos="840"/>
        </w:tabs>
        <w:ind w:left="840" w:hanging="420"/>
      </w:pPr>
      <w:rPr>
        <w:rFonts w:cs="Times New Roman"/>
        <w:b/>
        <w:color w:val="auto"/>
        <w:sz w:val="32"/>
        <w:szCs w:val="32"/>
      </w:rPr>
    </w:lvl>
    <w:lvl w:ilvl="2" w:tplc="DB6C556A">
      <w:start w:val="1"/>
      <w:numFmt w:val="decimal"/>
      <w:lvlText w:val="%3、"/>
      <w:lvlJc w:val="left"/>
      <w:pPr>
        <w:tabs>
          <w:tab w:val="num" w:pos="1260"/>
        </w:tabs>
        <w:ind w:left="1260" w:hanging="420"/>
      </w:pPr>
      <w:rPr>
        <w:rFonts w:cs="Times New Roman"/>
        <w:b/>
        <w:sz w:val="24"/>
        <w:szCs w:val="24"/>
      </w:rPr>
    </w:lvl>
    <w:lvl w:ilvl="3" w:tplc="85D81B70">
      <w:start w:val="1"/>
      <w:numFmt w:val="japaneseCounting"/>
      <w:pStyle w:val="a"/>
      <w:lvlText w:val="%4、"/>
      <w:lvlJc w:val="left"/>
      <w:pPr>
        <w:tabs>
          <w:tab w:val="num" w:pos="4265"/>
        </w:tabs>
        <w:ind w:left="4265" w:hanging="720"/>
      </w:pPr>
      <w:rPr>
        <w:rFonts w:ascii="宋体" w:eastAsia="宋体" w:hAnsi="宋体" w:cs="Times New Roman" w:hint="eastAsia"/>
        <w:sz w:val="24"/>
        <w:szCs w:val="24"/>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2036767F"/>
    <w:multiLevelType w:val="hybridMultilevel"/>
    <w:tmpl w:val="7446353E"/>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9C40DD3"/>
    <w:multiLevelType w:val="multilevel"/>
    <w:tmpl w:val="5A469AA0"/>
    <w:lvl w:ilvl="0">
      <w:start w:val="14"/>
      <w:numFmt w:val="decimal"/>
      <w:lvlText w:val="%1."/>
      <w:lvlJc w:val="left"/>
      <w:pPr>
        <w:tabs>
          <w:tab w:val="num" w:pos="705"/>
        </w:tabs>
        <w:ind w:left="705" w:hanging="600"/>
      </w:pPr>
      <w:rPr>
        <w:rFonts w:cs="Times New Roman"/>
      </w:rPr>
    </w:lvl>
    <w:lvl w:ilvl="1">
      <w:start w:val="1"/>
      <w:numFmt w:val="decimal"/>
      <w:lvlText w:val="%1.%2"/>
      <w:lvlJc w:val="left"/>
      <w:pPr>
        <w:tabs>
          <w:tab w:val="num"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cs="Times New Roman" w:hint="eastAsia"/>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2B0230E2"/>
    <w:multiLevelType w:val="hybridMultilevel"/>
    <w:tmpl w:val="05782F7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C9C290D"/>
    <w:multiLevelType w:val="hybridMultilevel"/>
    <w:tmpl w:val="1AD8306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DE86A3F"/>
    <w:multiLevelType w:val="hybridMultilevel"/>
    <w:tmpl w:val="94AE50E8"/>
    <w:lvl w:ilvl="0" w:tplc="2FE033B6">
      <w:start w:val="1"/>
      <w:numFmt w:val="decimal"/>
      <w:lvlText w:val="%1、"/>
      <w:lvlJc w:val="left"/>
      <w:pPr>
        <w:tabs>
          <w:tab w:val="num" w:pos="2323"/>
        </w:tabs>
        <w:ind w:left="2323" w:hanging="420"/>
      </w:pPr>
      <w:rPr>
        <w:rFonts w:cs="Times New Roman"/>
      </w:rPr>
    </w:lvl>
    <w:lvl w:ilvl="1" w:tplc="E1D67914">
      <w:start w:val="1"/>
      <w:numFmt w:val="decimal"/>
      <w:lvlText w:val="%2、"/>
      <w:lvlJc w:val="left"/>
      <w:pPr>
        <w:tabs>
          <w:tab w:val="num" w:pos="1130"/>
        </w:tabs>
        <w:ind w:left="1130" w:hanging="420"/>
      </w:pPr>
      <w:rPr>
        <w:rFonts w:cs="Times New Roman"/>
        <w:color w:val="auto"/>
      </w:rPr>
    </w:lvl>
    <w:lvl w:ilvl="2" w:tplc="0409001B">
      <w:start w:val="1"/>
      <w:numFmt w:val="lowerRoman"/>
      <w:lvlText w:val="%3."/>
      <w:lvlJc w:val="right"/>
      <w:pPr>
        <w:tabs>
          <w:tab w:val="num" w:pos="420"/>
        </w:tabs>
        <w:ind w:left="42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2FD7158E"/>
    <w:multiLevelType w:val="multilevel"/>
    <w:tmpl w:val="E92A8034"/>
    <w:lvl w:ilvl="0">
      <w:start w:val="1"/>
      <w:numFmt w:val="decimal"/>
      <w:lvlText w:val="%1."/>
      <w:lvlJc w:val="left"/>
      <w:pPr>
        <w:tabs>
          <w:tab w:val="num" w:pos="705"/>
        </w:tabs>
        <w:ind w:left="705" w:hanging="600"/>
      </w:p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2DE3AB4"/>
    <w:multiLevelType w:val="hybridMultilevel"/>
    <w:tmpl w:val="145C850A"/>
    <w:lvl w:ilvl="0" w:tplc="735604A2">
      <w:start w:val="1"/>
      <w:numFmt w:val="chineseCountingThousand"/>
      <w:lvlText w:val="（%1）"/>
      <w:lvlJc w:val="left"/>
      <w:pPr>
        <w:tabs>
          <w:tab w:val="num" w:pos="1325"/>
        </w:tabs>
        <w:ind w:left="1325" w:hanging="425"/>
      </w:pPr>
      <w:rPr>
        <w:rFonts w:ascii="Times New Roman" w:hAnsi="Times New Roman" w:cs="Times New Roman" w:hint="default"/>
        <w:color w:val="auto"/>
      </w:rPr>
    </w:lvl>
    <w:lvl w:ilvl="1" w:tplc="DB947CA8">
      <w:start w:val="1"/>
      <w:numFmt w:val="decimal"/>
      <w:lvlText w:val="%2、"/>
      <w:lvlJc w:val="left"/>
      <w:pPr>
        <w:tabs>
          <w:tab w:val="num" w:pos="5382"/>
        </w:tabs>
        <w:ind w:left="5382" w:hanging="420"/>
      </w:pPr>
    </w:lvl>
    <w:lvl w:ilvl="2" w:tplc="3CD87410">
      <w:start w:val="1"/>
      <w:numFmt w:val="ideographEnclosedCircle"/>
      <w:lvlText w:val="%3"/>
      <w:lvlJc w:val="left"/>
      <w:pPr>
        <w:ind w:left="168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7F325B7"/>
    <w:multiLevelType w:val="hybridMultilevel"/>
    <w:tmpl w:val="453EC8B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BCA636C"/>
    <w:multiLevelType w:val="hybridMultilevel"/>
    <w:tmpl w:val="ED6C07BE"/>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5C42C9A"/>
    <w:multiLevelType w:val="multilevel"/>
    <w:tmpl w:val="C0AE8AFE"/>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1">
    <w:nsid w:val="492002A9"/>
    <w:multiLevelType w:val="hybridMultilevel"/>
    <w:tmpl w:val="553EB64A"/>
    <w:lvl w:ilvl="0" w:tplc="FFFFFFFF">
      <w:start w:val="1"/>
      <w:numFmt w:val="decimal"/>
      <w:lvlText w:val="（%1）"/>
      <w:lvlJc w:val="left"/>
      <w:pPr>
        <w:tabs>
          <w:tab w:val="num" w:pos="1005"/>
        </w:tabs>
        <w:ind w:left="1005"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nsid w:val="511F5228"/>
    <w:multiLevelType w:val="hybridMultilevel"/>
    <w:tmpl w:val="07AE1D18"/>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EA0F6C"/>
    <w:multiLevelType w:val="hybridMultilevel"/>
    <w:tmpl w:val="5FD4B508"/>
    <w:lvl w:ilvl="0" w:tplc="85CED5E6">
      <w:start w:val="1"/>
      <w:numFmt w:val="decimal"/>
      <w:lvlText w:val="（%1）"/>
      <w:lvlJc w:val="left"/>
      <w:pPr>
        <w:tabs>
          <w:tab w:val="num" w:pos="1560"/>
        </w:tabs>
        <w:ind w:left="1560" w:hanging="720"/>
      </w:pPr>
    </w:lvl>
    <w:lvl w:ilvl="1" w:tplc="26D628F2">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8DA7AC9"/>
    <w:multiLevelType w:val="hybridMultilevel"/>
    <w:tmpl w:val="9AAAEAD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9195B2D"/>
    <w:multiLevelType w:val="hybridMultilevel"/>
    <w:tmpl w:val="3508F78C"/>
    <w:lvl w:ilvl="0" w:tplc="7CE00024">
      <w:start w:val="1"/>
      <w:numFmt w:val="decimal"/>
      <w:lvlText w:val="%1、"/>
      <w:lvlJc w:val="left"/>
      <w:pPr>
        <w:tabs>
          <w:tab w:val="num" w:pos="570"/>
        </w:tabs>
        <w:ind w:left="570" w:hanging="360"/>
      </w:pPr>
      <w:rPr>
        <w:rFonts w:ascii="Times New Roman" w:eastAsia="宋体" w:hAnsi="Times New Roman" w:cs="Times New Roman"/>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B0B7C34"/>
    <w:multiLevelType w:val="multilevel"/>
    <w:tmpl w:val="DA0800CE"/>
    <w:lvl w:ilvl="0">
      <w:start w:val="1"/>
      <w:numFmt w:val="decimal"/>
      <w:lvlText w:val="%1."/>
      <w:lvlJc w:val="left"/>
      <w:pPr>
        <w:tabs>
          <w:tab w:val="num" w:pos="742"/>
        </w:tabs>
        <w:ind w:left="742" w:hanging="600"/>
      </w:pPr>
      <w:rPr>
        <w:b/>
      </w:r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hint="eastAsia"/>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644F6DD7"/>
    <w:multiLevelType w:val="multilevel"/>
    <w:tmpl w:val="E92A8034"/>
    <w:lvl w:ilvl="0">
      <w:start w:val="1"/>
      <w:numFmt w:val="decimal"/>
      <w:lvlText w:val="%1."/>
      <w:lvlJc w:val="left"/>
      <w:pPr>
        <w:tabs>
          <w:tab w:val="num" w:pos="600"/>
        </w:tabs>
        <w:ind w:left="600" w:hanging="600"/>
      </w:pPr>
    </w:lvl>
    <w:lvl w:ilvl="1">
      <w:start w:val="1"/>
      <w:numFmt w:val="decimal"/>
      <w:lvlText w:val="%1.%2"/>
      <w:lvlJc w:val="left"/>
      <w:pPr>
        <w:tabs>
          <w:tab w:val="num" w:pos="495"/>
        </w:tabs>
        <w:ind w:left="495" w:hanging="600"/>
      </w:pPr>
      <w:rPr>
        <w:rFonts w:ascii="宋体" w:eastAsia="宋体" w:hAnsi="宋体" w:hint="eastAsia"/>
        <w:b w:val="0"/>
        <w:color w:val="auto"/>
        <w:sz w:val="24"/>
        <w:szCs w:val="24"/>
      </w:rPr>
    </w:lvl>
    <w:lvl w:ilvl="2">
      <w:start w:val="1"/>
      <w:numFmt w:val="decimal"/>
      <w:isLgl/>
      <w:lvlText w:val="%1.%2.%3"/>
      <w:lvlJc w:val="left"/>
      <w:pPr>
        <w:tabs>
          <w:tab w:val="num" w:pos="615"/>
        </w:tabs>
        <w:ind w:left="615" w:hanging="720"/>
      </w:pPr>
      <w:rPr>
        <w:b w:val="0"/>
      </w:rPr>
    </w:lvl>
    <w:lvl w:ilvl="3">
      <w:start w:val="1"/>
      <w:numFmt w:val="decimal"/>
      <w:lvlText w:val="%1.%2.%3.%4"/>
      <w:lvlJc w:val="left"/>
      <w:pPr>
        <w:tabs>
          <w:tab w:val="num" w:pos="975"/>
        </w:tabs>
        <w:ind w:left="975" w:hanging="1080"/>
      </w:pPr>
    </w:lvl>
    <w:lvl w:ilvl="4">
      <w:start w:val="1"/>
      <w:numFmt w:val="decimal"/>
      <w:lvlText w:val="%1.%2.%3.%4.%5"/>
      <w:lvlJc w:val="left"/>
      <w:pPr>
        <w:tabs>
          <w:tab w:val="num" w:pos="975"/>
        </w:tabs>
        <w:ind w:left="975" w:hanging="1080"/>
      </w:pPr>
    </w:lvl>
    <w:lvl w:ilvl="5">
      <w:start w:val="1"/>
      <w:numFmt w:val="decimal"/>
      <w:lvlText w:val="%1.%2.%3.%4.%5.%6"/>
      <w:lvlJc w:val="left"/>
      <w:pPr>
        <w:tabs>
          <w:tab w:val="num" w:pos="1335"/>
        </w:tabs>
        <w:ind w:left="1335" w:hanging="1440"/>
      </w:pPr>
    </w:lvl>
    <w:lvl w:ilvl="6">
      <w:start w:val="1"/>
      <w:numFmt w:val="decimal"/>
      <w:lvlText w:val="%1.%2.%3.%4.%5.%6.%7"/>
      <w:lvlJc w:val="left"/>
      <w:pPr>
        <w:tabs>
          <w:tab w:val="num" w:pos="1695"/>
        </w:tabs>
        <w:ind w:left="1695" w:hanging="1800"/>
      </w:pPr>
    </w:lvl>
    <w:lvl w:ilvl="7">
      <w:start w:val="1"/>
      <w:numFmt w:val="decimal"/>
      <w:lvlText w:val="%1.%2.%3.%4.%5.%6.%7.%8"/>
      <w:lvlJc w:val="left"/>
      <w:pPr>
        <w:tabs>
          <w:tab w:val="num" w:pos="1695"/>
        </w:tabs>
        <w:ind w:left="1695" w:hanging="1800"/>
      </w:pPr>
    </w:lvl>
    <w:lvl w:ilvl="8">
      <w:start w:val="1"/>
      <w:numFmt w:val="decimal"/>
      <w:lvlText w:val="%1.%2.%3.%4.%5.%6.%7.%8.%9"/>
      <w:lvlJc w:val="left"/>
      <w:pPr>
        <w:tabs>
          <w:tab w:val="num" w:pos="2055"/>
        </w:tabs>
        <w:ind w:left="2055" w:hanging="2160"/>
      </w:pPr>
    </w:lvl>
  </w:abstractNum>
  <w:abstractNum w:abstractNumId="18">
    <w:nsid w:val="64555EE0"/>
    <w:multiLevelType w:val="hybridMultilevel"/>
    <w:tmpl w:val="F0E661B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5A2"/>
    <w:rsid w:val="00002489"/>
    <w:rsid w:val="00734BB3"/>
    <w:rsid w:val="007C424A"/>
    <w:rsid w:val="008675A2"/>
    <w:rsid w:val="008A1559"/>
    <w:rsid w:val="008A3BF6"/>
    <w:rsid w:val="00914A8F"/>
    <w:rsid w:val="009944EA"/>
    <w:rsid w:val="00A02F84"/>
    <w:rsid w:val="00C754F0"/>
    <w:rsid w:val="00FE065C"/>
    <w:rsid w:val="00FE76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065C"/>
    <w:pPr>
      <w:widowControl w:val="0"/>
      <w:jc w:val="both"/>
    </w:pPr>
  </w:style>
  <w:style w:type="paragraph" w:styleId="1">
    <w:name w:val="heading 1"/>
    <w:basedOn w:val="a0"/>
    <w:next w:val="a0"/>
    <w:link w:val="1Char"/>
    <w:qFormat/>
    <w:rsid w:val="00002489"/>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rPr>
  </w:style>
  <w:style w:type="paragraph" w:styleId="2">
    <w:name w:val="heading 2"/>
    <w:basedOn w:val="a0"/>
    <w:link w:val="2Char"/>
    <w:semiHidden/>
    <w:unhideWhenUsed/>
    <w:qFormat/>
    <w:rsid w:val="00002489"/>
    <w:pPr>
      <w:numPr>
        <w:ilvl w:val="1"/>
        <w:numId w:val="1"/>
      </w:numPr>
      <w:spacing w:before="260" w:after="260"/>
      <w:jc w:val="left"/>
      <w:outlineLvl w:val="1"/>
    </w:pPr>
    <w:rPr>
      <w:rFonts w:ascii="华文细黑" w:eastAsia="华文细黑" w:hAnsi="Arial" w:cs="Times New Roman"/>
      <w:b/>
      <w:bCs/>
      <w:kern w:val="0"/>
      <w:sz w:val="44"/>
      <w:szCs w:val="32"/>
    </w:rPr>
  </w:style>
  <w:style w:type="paragraph" w:styleId="3">
    <w:name w:val="heading 3"/>
    <w:aliases w:val="h3,H3,sect1.2.3"/>
    <w:basedOn w:val="a0"/>
    <w:next w:val="a0"/>
    <w:link w:val="3Char"/>
    <w:semiHidden/>
    <w:unhideWhenUsed/>
    <w:qFormat/>
    <w:rsid w:val="00002489"/>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rPr>
  </w:style>
  <w:style w:type="paragraph" w:styleId="4">
    <w:name w:val="heading 4"/>
    <w:basedOn w:val="a0"/>
    <w:next w:val="a0"/>
    <w:link w:val="4Char"/>
    <w:semiHidden/>
    <w:unhideWhenUsed/>
    <w:qFormat/>
    <w:rsid w:val="00002489"/>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rPr>
  </w:style>
  <w:style w:type="paragraph" w:styleId="5">
    <w:name w:val="heading 5"/>
    <w:basedOn w:val="a0"/>
    <w:next w:val="a0"/>
    <w:link w:val="5Char"/>
    <w:semiHidden/>
    <w:unhideWhenUsed/>
    <w:qFormat/>
    <w:rsid w:val="00002489"/>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rPr>
  </w:style>
  <w:style w:type="paragraph" w:styleId="6">
    <w:name w:val="heading 6"/>
    <w:basedOn w:val="a0"/>
    <w:next w:val="a0"/>
    <w:link w:val="6Char"/>
    <w:semiHidden/>
    <w:unhideWhenUsed/>
    <w:qFormat/>
    <w:rsid w:val="00002489"/>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rPr>
  </w:style>
  <w:style w:type="paragraph" w:styleId="7">
    <w:name w:val="heading 7"/>
    <w:basedOn w:val="a0"/>
    <w:next w:val="a0"/>
    <w:link w:val="7Char"/>
    <w:semiHidden/>
    <w:unhideWhenUsed/>
    <w:qFormat/>
    <w:rsid w:val="00002489"/>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semiHidden/>
    <w:unhideWhenUsed/>
    <w:qFormat/>
    <w:rsid w:val="00002489"/>
    <w:pPr>
      <w:keepNext/>
      <w:keepLines/>
      <w:widowControl/>
      <w:numPr>
        <w:ilvl w:val="7"/>
        <w:numId w:val="1"/>
      </w:numPr>
      <w:spacing w:before="240" w:after="64" w:line="312" w:lineRule="auto"/>
      <w:jc w:val="left"/>
      <w:outlineLvl w:val="7"/>
    </w:pPr>
    <w:rPr>
      <w:rFonts w:ascii="Arial" w:eastAsia="黑体" w:hAnsi="Arial" w:cs="Times New Roman"/>
      <w:kern w:val="0"/>
      <w:sz w:val="24"/>
      <w:szCs w:val="24"/>
    </w:rPr>
  </w:style>
  <w:style w:type="paragraph" w:styleId="9">
    <w:name w:val="heading 9"/>
    <w:basedOn w:val="a0"/>
    <w:next w:val="a0"/>
    <w:link w:val="9Char"/>
    <w:semiHidden/>
    <w:unhideWhenUsed/>
    <w:qFormat/>
    <w:rsid w:val="00002489"/>
    <w:pPr>
      <w:keepNext/>
      <w:keepLines/>
      <w:widowControl/>
      <w:numPr>
        <w:ilvl w:val="8"/>
        <w:numId w:val="1"/>
      </w:numPr>
      <w:spacing w:before="240" w:after="64" w:line="312" w:lineRule="auto"/>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00248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002489"/>
    <w:rPr>
      <w:sz w:val="18"/>
      <w:szCs w:val="18"/>
    </w:rPr>
  </w:style>
  <w:style w:type="paragraph" w:styleId="a5">
    <w:name w:val="footer"/>
    <w:basedOn w:val="a0"/>
    <w:link w:val="Char0"/>
    <w:uiPriority w:val="99"/>
    <w:unhideWhenUsed/>
    <w:rsid w:val="00002489"/>
    <w:pPr>
      <w:tabs>
        <w:tab w:val="center" w:pos="4153"/>
        <w:tab w:val="right" w:pos="8306"/>
      </w:tabs>
      <w:snapToGrid w:val="0"/>
      <w:jc w:val="left"/>
    </w:pPr>
    <w:rPr>
      <w:sz w:val="18"/>
      <w:szCs w:val="18"/>
    </w:rPr>
  </w:style>
  <w:style w:type="character" w:customStyle="1" w:styleId="Char0">
    <w:name w:val="页脚 Char"/>
    <w:basedOn w:val="a1"/>
    <w:link w:val="a5"/>
    <w:uiPriority w:val="99"/>
    <w:rsid w:val="00002489"/>
    <w:rPr>
      <w:sz w:val="18"/>
      <w:szCs w:val="18"/>
    </w:rPr>
  </w:style>
  <w:style w:type="character" w:customStyle="1" w:styleId="1Char">
    <w:name w:val="标题 1 Char"/>
    <w:basedOn w:val="a1"/>
    <w:link w:val="1"/>
    <w:rsid w:val="00002489"/>
    <w:rPr>
      <w:rFonts w:ascii="华文细黑" w:eastAsia="华文细黑" w:hAnsi="Times New Roman" w:cs="Times New Roman"/>
      <w:b/>
      <w:bCs/>
      <w:kern w:val="0"/>
      <w:sz w:val="52"/>
      <w:szCs w:val="44"/>
    </w:rPr>
  </w:style>
  <w:style w:type="character" w:customStyle="1" w:styleId="2Char">
    <w:name w:val="标题 2 Char"/>
    <w:basedOn w:val="a1"/>
    <w:link w:val="2"/>
    <w:semiHidden/>
    <w:rsid w:val="00002489"/>
    <w:rPr>
      <w:rFonts w:ascii="华文细黑" w:eastAsia="华文细黑" w:hAnsi="Arial" w:cs="Times New Roman"/>
      <w:b/>
      <w:bCs/>
      <w:kern w:val="0"/>
      <w:sz w:val="44"/>
      <w:szCs w:val="32"/>
    </w:rPr>
  </w:style>
  <w:style w:type="character" w:customStyle="1" w:styleId="3Char">
    <w:name w:val="标题 3 Char"/>
    <w:aliases w:val="h3 Char,H3 Char,sect1.2.3 Char"/>
    <w:basedOn w:val="a1"/>
    <w:link w:val="3"/>
    <w:semiHidden/>
    <w:rsid w:val="00002489"/>
    <w:rPr>
      <w:rFonts w:ascii="Times New Roman" w:eastAsia="华文细黑" w:hAnsi="Times New Roman" w:cs="Times New Roman"/>
      <w:bCs/>
      <w:kern w:val="0"/>
      <w:sz w:val="36"/>
      <w:szCs w:val="32"/>
    </w:rPr>
  </w:style>
  <w:style w:type="character" w:customStyle="1" w:styleId="4Char">
    <w:name w:val="标题 4 Char"/>
    <w:basedOn w:val="a1"/>
    <w:link w:val="4"/>
    <w:semiHidden/>
    <w:rsid w:val="00002489"/>
    <w:rPr>
      <w:rFonts w:ascii="Arial" w:eastAsia="黑体" w:hAnsi="Arial" w:cs="Times New Roman"/>
      <w:b/>
      <w:bCs/>
      <w:kern w:val="0"/>
      <w:sz w:val="28"/>
      <w:szCs w:val="28"/>
    </w:rPr>
  </w:style>
  <w:style w:type="character" w:customStyle="1" w:styleId="5Char">
    <w:name w:val="标题 5 Char"/>
    <w:basedOn w:val="a1"/>
    <w:link w:val="5"/>
    <w:semiHidden/>
    <w:rsid w:val="00002489"/>
    <w:rPr>
      <w:rFonts w:ascii="Times New Roman" w:eastAsia="宋体" w:hAnsi="Times New Roman" w:cs="Times New Roman"/>
      <w:b/>
      <w:bCs/>
      <w:kern w:val="0"/>
      <w:sz w:val="28"/>
      <w:szCs w:val="28"/>
    </w:rPr>
  </w:style>
  <w:style w:type="character" w:customStyle="1" w:styleId="6Char">
    <w:name w:val="标题 6 Char"/>
    <w:basedOn w:val="a1"/>
    <w:link w:val="6"/>
    <w:semiHidden/>
    <w:rsid w:val="00002489"/>
    <w:rPr>
      <w:rFonts w:ascii="Arial" w:eastAsia="黑体" w:hAnsi="Arial" w:cs="Times New Roman"/>
      <w:b/>
      <w:bCs/>
      <w:kern w:val="0"/>
      <w:sz w:val="24"/>
      <w:szCs w:val="24"/>
    </w:rPr>
  </w:style>
  <w:style w:type="character" w:customStyle="1" w:styleId="7Char">
    <w:name w:val="标题 7 Char"/>
    <w:basedOn w:val="a1"/>
    <w:link w:val="7"/>
    <w:semiHidden/>
    <w:rsid w:val="00002489"/>
    <w:rPr>
      <w:rFonts w:ascii="Times New Roman" w:eastAsia="宋体" w:hAnsi="Times New Roman" w:cs="Times New Roman"/>
      <w:b/>
      <w:bCs/>
      <w:kern w:val="0"/>
      <w:sz w:val="24"/>
      <w:szCs w:val="24"/>
    </w:rPr>
  </w:style>
  <w:style w:type="character" w:customStyle="1" w:styleId="8Char">
    <w:name w:val="标题 8 Char"/>
    <w:basedOn w:val="a1"/>
    <w:link w:val="8"/>
    <w:semiHidden/>
    <w:rsid w:val="00002489"/>
    <w:rPr>
      <w:rFonts w:ascii="Arial" w:eastAsia="黑体" w:hAnsi="Arial" w:cs="Times New Roman"/>
      <w:kern w:val="0"/>
      <w:sz w:val="24"/>
      <w:szCs w:val="24"/>
    </w:rPr>
  </w:style>
  <w:style w:type="character" w:customStyle="1" w:styleId="9Char">
    <w:name w:val="标题 9 Char"/>
    <w:basedOn w:val="a1"/>
    <w:link w:val="9"/>
    <w:semiHidden/>
    <w:rsid w:val="00002489"/>
    <w:rPr>
      <w:rFonts w:ascii="Arial" w:eastAsia="黑体" w:hAnsi="Arial" w:cs="Times New Roman"/>
      <w:kern w:val="0"/>
      <w:szCs w:val="21"/>
    </w:rPr>
  </w:style>
  <w:style w:type="character" w:styleId="a6">
    <w:name w:val="Hyperlink"/>
    <w:uiPriority w:val="99"/>
    <w:semiHidden/>
    <w:unhideWhenUsed/>
    <w:rsid w:val="00002489"/>
    <w:rPr>
      <w:color w:val="0000FF"/>
      <w:u w:val="single"/>
    </w:rPr>
  </w:style>
  <w:style w:type="character" w:styleId="a7">
    <w:name w:val="FollowedHyperlink"/>
    <w:basedOn w:val="a1"/>
    <w:uiPriority w:val="99"/>
    <w:semiHidden/>
    <w:unhideWhenUsed/>
    <w:rsid w:val="00002489"/>
    <w:rPr>
      <w:color w:val="800080" w:themeColor="followedHyperlink"/>
      <w:u w:val="single"/>
    </w:rPr>
  </w:style>
  <w:style w:type="character" w:customStyle="1" w:styleId="3Char1">
    <w:name w:val="标题 3 Char1"/>
    <w:aliases w:val="h3 Char1,H3 Char1,sect1.2.3 Char1"/>
    <w:basedOn w:val="a1"/>
    <w:semiHidden/>
    <w:rsid w:val="00002489"/>
    <w:rPr>
      <w:rFonts w:asciiTheme="minorHAnsi" w:eastAsiaTheme="minorEastAsia" w:hAnsiTheme="minorHAnsi"/>
      <w:b/>
      <w:bCs/>
      <w:kern w:val="2"/>
      <w:sz w:val="32"/>
      <w:szCs w:val="32"/>
    </w:rPr>
  </w:style>
  <w:style w:type="paragraph" w:styleId="a8">
    <w:name w:val="Body Text Indent"/>
    <w:basedOn w:val="a0"/>
    <w:link w:val="Char1"/>
    <w:semiHidden/>
    <w:unhideWhenUsed/>
    <w:rsid w:val="00002489"/>
    <w:pPr>
      <w:snapToGrid w:val="0"/>
      <w:spacing w:line="312" w:lineRule="auto"/>
      <w:ind w:firstLineChars="200" w:firstLine="480"/>
    </w:pPr>
    <w:rPr>
      <w:rFonts w:ascii="宋体" w:eastAsia="宋体" w:hAnsi="宋体" w:cs="Times New Roman"/>
      <w:sz w:val="24"/>
      <w:szCs w:val="24"/>
    </w:rPr>
  </w:style>
  <w:style w:type="character" w:customStyle="1" w:styleId="Char1">
    <w:name w:val="正文文本缩进 Char"/>
    <w:basedOn w:val="a1"/>
    <w:link w:val="a8"/>
    <w:semiHidden/>
    <w:rsid w:val="00002489"/>
    <w:rPr>
      <w:rFonts w:ascii="宋体" w:eastAsia="宋体" w:hAnsi="宋体" w:cs="Times New Roman"/>
      <w:sz w:val="24"/>
      <w:szCs w:val="24"/>
    </w:rPr>
  </w:style>
  <w:style w:type="paragraph" w:styleId="20">
    <w:name w:val="Body Text Indent 2"/>
    <w:basedOn w:val="a0"/>
    <w:link w:val="2Char0"/>
    <w:semiHidden/>
    <w:unhideWhenUsed/>
    <w:rsid w:val="00002489"/>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0"/>
    <w:semiHidden/>
    <w:rsid w:val="00002489"/>
    <w:rPr>
      <w:rFonts w:ascii="宋体" w:eastAsia="宋体" w:hAnsi="宋体" w:cs="Times New Roman"/>
      <w:sz w:val="24"/>
      <w:szCs w:val="24"/>
    </w:rPr>
  </w:style>
  <w:style w:type="paragraph" w:styleId="30">
    <w:name w:val="Body Text Indent 3"/>
    <w:basedOn w:val="a0"/>
    <w:link w:val="3Char0"/>
    <w:semiHidden/>
    <w:unhideWhenUsed/>
    <w:rsid w:val="00002489"/>
    <w:pPr>
      <w:snapToGrid w:val="0"/>
      <w:spacing w:line="312" w:lineRule="auto"/>
      <w:ind w:leftChars="250" w:left="525" w:firstLine="43"/>
    </w:pPr>
    <w:rPr>
      <w:rFonts w:ascii="宋体" w:eastAsia="宋体" w:hAnsi="宋体" w:cs="Times New Roman"/>
      <w:sz w:val="24"/>
      <w:szCs w:val="24"/>
    </w:rPr>
  </w:style>
  <w:style w:type="character" w:customStyle="1" w:styleId="3Char0">
    <w:name w:val="正文文本缩进 3 Char"/>
    <w:basedOn w:val="a1"/>
    <w:link w:val="30"/>
    <w:semiHidden/>
    <w:rsid w:val="00002489"/>
    <w:rPr>
      <w:rFonts w:ascii="宋体" w:eastAsia="宋体" w:hAnsi="宋体" w:cs="Times New Roman"/>
      <w:sz w:val="24"/>
      <w:szCs w:val="24"/>
    </w:rPr>
  </w:style>
  <w:style w:type="paragraph" w:customStyle="1" w:styleId="a">
    <w:name w:val="招标文件目录"/>
    <w:basedOn w:val="2"/>
    <w:qFormat/>
    <w:rsid w:val="00002489"/>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002489"/>
  </w:style>
  <w:style w:type="table" w:styleId="aa">
    <w:name w:val="Table Grid"/>
    <w:basedOn w:val="a2"/>
    <w:uiPriority w:val="59"/>
    <w:rsid w:val="00002489"/>
    <w:rPr>
      <w:rFonts w:eastAsia="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065C"/>
    <w:pPr>
      <w:widowControl w:val="0"/>
      <w:jc w:val="both"/>
    </w:pPr>
  </w:style>
  <w:style w:type="paragraph" w:styleId="1">
    <w:name w:val="heading 1"/>
    <w:basedOn w:val="a0"/>
    <w:next w:val="a0"/>
    <w:link w:val="1Char"/>
    <w:qFormat/>
    <w:rsid w:val="00002489"/>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rPr>
  </w:style>
  <w:style w:type="paragraph" w:styleId="2">
    <w:name w:val="heading 2"/>
    <w:basedOn w:val="a0"/>
    <w:link w:val="2Char"/>
    <w:semiHidden/>
    <w:unhideWhenUsed/>
    <w:qFormat/>
    <w:rsid w:val="00002489"/>
    <w:pPr>
      <w:numPr>
        <w:ilvl w:val="1"/>
        <w:numId w:val="1"/>
      </w:numPr>
      <w:spacing w:before="260" w:after="260"/>
      <w:jc w:val="left"/>
      <w:outlineLvl w:val="1"/>
    </w:pPr>
    <w:rPr>
      <w:rFonts w:ascii="华文细黑" w:eastAsia="华文细黑" w:hAnsi="Arial" w:cs="Times New Roman"/>
      <w:b/>
      <w:bCs/>
      <w:kern w:val="0"/>
      <w:sz w:val="44"/>
      <w:szCs w:val="32"/>
    </w:rPr>
  </w:style>
  <w:style w:type="paragraph" w:styleId="3">
    <w:name w:val="heading 3"/>
    <w:aliases w:val="h3,H3,sect1.2.3"/>
    <w:basedOn w:val="a0"/>
    <w:next w:val="a0"/>
    <w:link w:val="3Char"/>
    <w:semiHidden/>
    <w:unhideWhenUsed/>
    <w:qFormat/>
    <w:rsid w:val="00002489"/>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rPr>
  </w:style>
  <w:style w:type="paragraph" w:styleId="4">
    <w:name w:val="heading 4"/>
    <w:basedOn w:val="a0"/>
    <w:next w:val="a0"/>
    <w:link w:val="4Char"/>
    <w:semiHidden/>
    <w:unhideWhenUsed/>
    <w:qFormat/>
    <w:rsid w:val="00002489"/>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rPr>
  </w:style>
  <w:style w:type="paragraph" w:styleId="5">
    <w:name w:val="heading 5"/>
    <w:basedOn w:val="a0"/>
    <w:next w:val="a0"/>
    <w:link w:val="5Char"/>
    <w:semiHidden/>
    <w:unhideWhenUsed/>
    <w:qFormat/>
    <w:rsid w:val="00002489"/>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rPr>
  </w:style>
  <w:style w:type="paragraph" w:styleId="6">
    <w:name w:val="heading 6"/>
    <w:basedOn w:val="a0"/>
    <w:next w:val="a0"/>
    <w:link w:val="6Char"/>
    <w:semiHidden/>
    <w:unhideWhenUsed/>
    <w:qFormat/>
    <w:rsid w:val="00002489"/>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rPr>
  </w:style>
  <w:style w:type="paragraph" w:styleId="7">
    <w:name w:val="heading 7"/>
    <w:basedOn w:val="a0"/>
    <w:next w:val="a0"/>
    <w:link w:val="7Char"/>
    <w:semiHidden/>
    <w:unhideWhenUsed/>
    <w:qFormat/>
    <w:rsid w:val="00002489"/>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semiHidden/>
    <w:unhideWhenUsed/>
    <w:qFormat/>
    <w:rsid w:val="00002489"/>
    <w:pPr>
      <w:keepNext/>
      <w:keepLines/>
      <w:widowControl/>
      <w:numPr>
        <w:ilvl w:val="7"/>
        <w:numId w:val="1"/>
      </w:numPr>
      <w:spacing w:before="240" w:after="64" w:line="312" w:lineRule="auto"/>
      <w:jc w:val="left"/>
      <w:outlineLvl w:val="7"/>
    </w:pPr>
    <w:rPr>
      <w:rFonts w:ascii="Arial" w:eastAsia="黑体" w:hAnsi="Arial" w:cs="Times New Roman"/>
      <w:kern w:val="0"/>
      <w:sz w:val="24"/>
      <w:szCs w:val="24"/>
    </w:rPr>
  </w:style>
  <w:style w:type="paragraph" w:styleId="9">
    <w:name w:val="heading 9"/>
    <w:basedOn w:val="a0"/>
    <w:next w:val="a0"/>
    <w:link w:val="9Char"/>
    <w:semiHidden/>
    <w:unhideWhenUsed/>
    <w:qFormat/>
    <w:rsid w:val="00002489"/>
    <w:pPr>
      <w:keepNext/>
      <w:keepLines/>
      <w:widowControl/>
      <w:numPr>
        <w:ilvl w:val="8"/>
        <w:numId w:val="1"/>
      </w:numPr>
      <w:spacing w:before="240" w:after="64" w:line="312" w:lineRule="auto"/>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00248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002489"/>
    <w:rPr>
      <w:sz w:val="18"/>
      <w:szCs w:val="18"/>
    </w:rPr>
  </w:style>
  <w:style w:type="paragraph" w:styleId="a5">
    <w:name w:val="footer"/>
    <w:basedOn w:val="a0"/>
    <w:link w:val="Char0"/>
    <w:uiPriority w:val="99"/>
    <w:unhideWhenUsed/>
    <w:rsid w:val="00002489"/>
    <w:pPr>
      <w:tabs>
        <w:tab w:val="center" w:pos="4153"/>
        <w:tab w:val="right" w:pos="8306"/>
      </w:tabs>
      <w:snapToGrid w:val="0"/>
      <w:jc w:val="left"/>
    </w:pPr>
    <w:rPr>
      <w:sz w:val="18"/>
      <w:szCs w:val="18"/>
    </w:rPr>
  </w:style>
  <w:style w:type="character" w:customStyle="1" w:styleId="Char0">
    <w:name w:val="页脚 Char"/>
    <w:basedOn w:val="a1"/>
    <w:link w:val="a5"/>
    <w:uiPriority w:val="99"/>
    <w:rsid w:val="00002489"/>
    <w:rPr>
      <w:sz w:val="18"/>
      <w:szCs w:val="18"/>
    </w:rPr>
  </w:style>
  <w:style w:type="character" w:customStyle="1" w:styleId="1Char">
    <w:name w:val="标题 1 Char"/>
    <w:basedOn w:val="a1"/>
    <w:link w:val="1"/>
    <w:rsid w:val="00002489"/>
    <w:rPr>
      <w:rFonts w:ascii="华文细黑" w:eastAsia="华文细黑" w:hAnsi="Times New Roman" w:cs="Times New Roman"/>
      <w:b/>
      <w:bCs/>
      <w:kern w:val="0"/>
      <w:sz w:val="52"/>
      <w:szCs w:val="44"/>
    </w:rPr>
  </w:style>
  <w:style w:type="character" w:customStyle="1" w:styleId="2Char">
    <w:name w:val="标题 2 Char"/>
    <w:basedOn w:val="a1"/>
    <w:link w:val="2"/>
    <w:semiHidden/>
    <w:rsid w:val="00002489"/>
    <w:rPr>
      <w:rFonts w:ascii="华文细黑" w:eastAsia="华文细黑" w:hAnsi="Arial" w:cs="Times New Roman"/>
      <w:b/>
      <w:bCs/>
      <w:kern w:val="0"/>
      <w:sz w:val="44"/>
      <w:szCs w:val="32"/>
    </w:rPr>
  </w:style>
  <w:style w:type="character" w:customStyle="1" w:styleId="3Char">
    <w:name w:val="标题 3 Char"/>
    <w:aliases w:val="h3 Char,H3 Char,sect1.2.3 Char"/>
    <w:basedOn w:val="a1"/>
    <w:link w:val="3"/>
    <w:semiHidden/>
    <w:rsid w:val="00002489"/>
    <w:rPr>
      <w:rFonts w:ascii="Times New Roman" w:eastAsia="华文细黑" w:hAnsi="Times New Roman" w:cs="Times New Roman"/>
      <w:bCs/>
      <w:kern w:val="0"/>
      <w:sz w:val="36"/>
      <w:szCs w:val="32"/>
    </w:rPr>
  </w:style>
  <w:style w:type="character" w:customStyle="1" w:styleId="4Char">
    <w:name w:val="标题 4 Char"/>
    <w:basedOn w:val="a1"/>
    <w:link w:val="4"/>
    <w:semiHidden/>
    <w:rsid w:val="00002489"/>
    <w:rPr>
      <w:rFonts w:ascii="Arial" w:eastAsia="黑体" w:hAnsi="Arial" w:cs="Times New Roman"/>
      <w:b/>
      <w:bCs/>
      <w:kern w:val="0"/>
      <w:sz w:val="28"/>
      <w:szCs w:val="28"/>
    </w:rPr>
  </w:style>
  <w:style w:type="character" w:customStyle="1" w:styleId="5Char">
    <w:name w:val="标题 5 Char"/>
    <w:basedOn w:val="a1"/>
    <w:link w:val="5"/>
    <w:semiHidden/>
    <w:rsid w:val="00002489"/>
    <w:rPr>
      <w:rFonts w:ascii="Times New Roman" w:eastAsia="宋体" w:hAnsi="Times New Roman" w:cs="Times New Roman"/>
      <w:b/>
      <w:bCs/>
      <w:kern w:val="0"/>
      <w:sz w:val="28"/>
      <w:szCs w:val="28"/>
    </w:rPr>
  </w:style>
  <w:style w:type="character" w:customStyle="1" w:styleId="6Char">
    <w:name w:val="标题 6 Char"/>
    <w:basedOn w:val="a1"/>
    <w:link w:val="6"/>
    <w:semiHidden/>
    <w:rsid w:val="00002489"/>
    <w:rPr>
      <w:rFonts w:ascii="Arial" w:eastAsia="黑体" w:hAnsi="Arial" w:cs="Times New Roman"/>
      <w:b/>
      <w:bCs/>
      <w:kern w:val="0"/>
      <w:sz w:val="24"/>
      <w:szCs w:val="24"/>
    </w:rPr>
  </w:style>
  <w:style w:type="character" w:customStyle="1" w:styleId="7Char">
    <w:name w:val="标题 7 Char"/>
    <w:basedOn w:val="a1"/>
    <w:link w:val="7"/>
    <w:semiHidden/>
    <w:rsid w:val="00002489"/>
    <w:rPr>
      <w:rFonts w:ascii="Times New Roman" w:eastAsia="宋体" w:hAnsi="Times New Roman" w:cs="Times New Roman"/>
      <w:b/>
      <w:bCs/>
      <w:kern w:val="0"/>
      <w:sz w:val="24"/>
      <w:szCs w:val="24"/>
    </w:rPr>
  </w:style>
  <w:style w:type="character" w:customStyle="1" w:styleId="8Char">
    <w:name w:val="标题 8 Char"/>
    <w:basedOn w:val="a1"/>
    <w:link w:val="8"/>
    <w:semiHidden/>
    <w:rsid w:val="00002489"/>
    <w:rPr>
      <w:rFonts w:ascii="Arial" w:eastAsia="黑体" w:hAnsi="Arial" w:cs="Times New Roman"/>
      <w:kern w:val="0"/>
      <w:sz w:val="24"/>
      <w:szCs w:val="24"/>
    </w:rPr>
  </w:style>
  <w:style w:type="character" w:customStyle="1" w:styleId="9Char">
    <w:name w:val="标题 9 Char"/>
    <w:basedOn w:val="a1"/>
    <w:link w:val="9"/>
    <w:semiHidden/>
    <w:rsid w:val="00002489"/>
    <w:rPr>
      <w:rFonts w:ascii="Arial" w:eastAsia="黑体" w:hAnsi="Arial" w:cs="Times New Roman"/>
      <w:kern w:val="0"/>
      <w:szCs w:val="21"/>
    </w:rPr>
  </w:style>
  <w:style w:type="character" w:styleId="a6">
    <w:name w:val="Hyperlink"/>
    <w:uiPriority w:val="99"/>
    <w:semiHidden/>
    <w:unhideWhenUsed/>
    <w:rsid w:val="00002489"/>
    <w:rPr>
      <w:color w:val="0000FF"/>
      <w:u w:val="single"/>
    </w:rPr>
  </w:style>
  <w:style w:type="character" w:styleId="a7">
    <w:name w:val="FollowedHyperlink"/>
    <w:basedOn w:val="a1"/>
    <w:uiPriority w:val="99"/>
    <w:semiHidden/>
    <w:unhideWhenUsed/>
    <w:rsid w:val="00002489"/>
    <w:rPr>
      <w:color w:val="800080" w:themeColor="followedHyperlink"/>
      <w:u w:val="single"/>
    </w:rPr>
  </w:style>
  <w:style w:type="character" w:customStyle="1" w:styleId="3Char1">
    <w:name w:val="标题 3 Char1"/>
    <w:aliases w:val="h3 Char1,H3 Char1,sect1.2.3 Char1"/>
    <w:basedOn w:val="a1"/>
    <w:semiHidden/>
    <w:rsid w:val="00002489"/>
    <w:rPr>
      <w:rFonts w:asciiTheme="minorHAnsi" w:eastAsiaTheme="minorEastAsia" w:hAnsiTheme="minorHAnsi"/>
      <w:b/>
      <w:bCs/>
      <w:kern w:val="2"/>
      <w:sz w:val="32"/>
      <w:szCs w:val="32"/>
    </w:rPr>
  </w:style>
  <w:style w:type="paragraph" w:styleId="a8">
    <w:name w:val="Body Text Indent"/>
    <w:basedOn w:val="a0"/>
    <w:link w:val="Char1"/>
    <w:semiHidden/>
    <w:unhideWhenUsed/>
    <w:rsid w:val="00002489"/>
    <w:pPr>
      <w:snapToGrid w:val="0"/>
      <w:spacing w:line="312" w:lineRule="auto"/>
      <w:ind w:firstLineChars="200" w:firstLine="480"/>
    </w:pPr>
    <w:rPr>
      <w:rFonts w:ascii="宋体" w:eastAsia="宋体" w:hAnsi="宋体" w:cs="Times New Roman"/>
      <w:sz w:val="24"/>
      <w:szCs w:val="24"/>
    </w:rPr>
  </w:style>
  <w:style w:type="character" w:customStyle="1" w:styleId="Char1">
    <w:name w:val="正文文本缩进 Char"/>
    <w:basedOn w:val="a1"/>
    <w:link w:val="a8"/>
    <w:semiHidden/>
    <w:rsid w:val="00002489"/>
    <w:rPr>
      <w:rFonts w:ascii="宋体" w:eastAsia="宋体" w:hAnsi="宋体" w:cs="Times New Roman"/>
      <w:sz w:val="24"/>
      <w:szCs w:val="24"/>
    </w:rPr>
  </w:style>
  <w:style w:type="paragraph" w:styleId="20">
    <w:name w:val="Body Text Indent 2"/>
    <w:basedOn w:val="a0"/>
    <w:link w:val="2Char0"/>
    <w:semiHidden/>
    <w:unhideWhenUsed/>
    <w:rsid w:val="00002489"/>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0"/>
    <w:semiHidden/>
    <w:rsid w:val="00002489"/>
    <w:rPr>
      <w:rFonts w:ascii="宋体" w:eastAsia="宋体" w:hAnsi="宋体" w:cs="Times New Roman"/>
      <w:sz w:val="24"/>
      <w:szCs w:val="24"/>
    </w:rPr>
  </w:style>
  <w:style w:type="paragraph" w:styleId="30">
    <w:name w:val="Body Text Indent 3"/>
    <w:basedOn w:val="a0"/>
    <w:link w:val="3Char0"/>
    <w:semiHidden/>
    <w:unhideWhenUsed/>
    <w:rsid w:val="00002489"/>
    <w:pPr>
      <w:snapToGrid w:val="0"/>
      <w:spacing w:line="312" w:lineRule="auto"/>
      <w:ind w:leftChars="250" w:left="525" w:firstLine="43"/>
    </w:pPr>
    <w:rPr>
      <w:rFonts w:ascii="宋体" w:eastAsia="宋体" w:hAnsi="宋体" w:cs="Times New Roman"/>
      <w:sz w:val="24"/>
      <w:szCs w:val="24"/>
    </w:rPr>
  </w:style>
  <w:style w:type="character" w:customStyle="1" w:styleId="3Char0">
    <w:name w:val="正文文本缩进 3 Char"/>
    <w:basedOn w:val="a1"/>
    <w:link w:val="30"/>
    <w:semiHidden/>
    <w:rsid w:val="00002489"/>
    <w:rPr>
      <w:rFonts w:ascii="宋体" w:eastAsia="宋体" w:hAnsi="宋体" w:cs="Times New Roman"/>
      <w:sz w:val="24"/>
      <w:szCs w:val="24"/>
    </w:rPr>
  </w:style>
  <w:style w:type="paragraph" w:customStyle="1" w:styleId="a">
    <w:name w:val="招标文件目录"/>
    <w:basedOn w:val="2"/>
    <w:qFormat/>
    <w:rsid w:val="00002489"/>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002489"/>
  </w:style>
  <w:style w:type="table" w:styleId="aa">
    <w:name w:val="Table Grid"/>
    <w:basedOn w:val="a2"/>
    <w:uiPriority w:val="59"/>
    <w:rsid w:val="00002489"/>
    <w:rPr>
      <w:rFonts w:eastAsia="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129874">
      <w:bodyDiv w:val="1"/>
      <w:marLeft w:val="0"/>
      <w:marRight w:val="0"/>
      <w:marTop w:val="0"/>
      <w:marBottom w:val="0"/>
      <w:divBdr>
        <w:top w:val="none" w:sz="0" w:space="0" w:color="auto"/>
        <w:left w:val="none" w:sz="0" w:space="0" w:color="auto"/>
        <w:bottom w:val="none" w:sz="0" w:space="0" w:color="auto"/>
        <w:right w:val="none" w:sz="0" w:space="0" w:color="auto"/>
      </w:divBdr>
    </w:div>
    <w:div w:id="513808601">
      <w:bodyDiv w:val="1"/>
      <w:marLeft w:val="0"/>
      <w:marRight w:val="0"/>
      <w:marTop w:val="0"/>
      <w:marBottom w:val="0"/>
      <w:divBdr>
        <w:top w:val="none" w:sz="0" w:space="0" w:color="auto"/>
        <w:left w:val="none" w:sz="0" w:space="0" w:color="auto"/>
        <w:bottom w:val="none" w:sz="0" w:space="0" w:color="auto"/>
        <w:right w:val="none" w:sz="0" w:space="0" w:color="auto"/>
      </w:divBdr>
    </w:div>
    <w:div w:id="867832108">
      <w:bodyDiv w:val="1"/>
      <w:marLeft w:val="0"/>
      <w:marRight w:val="0"/>
      <w:marTop w:val="0"/>
      <w:marBottom w:val="0"/>
      <w:divBdr>
        <w:top w:val="none" w:sz="0" w:space="0" w:color="auto"/>
        <w:left w:val="none" w:sz="0" w:space="0" w:color="auto"/>
        <w:bottom w:val="none" w:sz="0" w:space="0" w:color="auto"/>
        <w:right w:val="none" w:sz="0" w:space="0" w:color="auto"/>
      </w:divBdr>
    </w:div>
    <w:div w:id="1523199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aranty.com.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help.bjca.org.cn/support/client/zzcg-ccgp/index.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74</Pages>
  <Words>4030</Words>
  <Characters>22975</Characters>
  <Application>Microsoft Office Word</Application>
  <DocSecurity>0</DocSecurity>
  <Lines>191</Lines>
  <Paragraphs>53</Paragraphs>
  <ScaleCrop>false</ScaleCrop>
  <Company/>
  <LinksUpToDate>false</LinksUpToDate>
  <CharactersWithSpaces>26952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dc:creator>
  <cp:keywords/>
  <dc:description/>
  <cp:lastModifiedBy>zhao</cp:lastModifiedBy>
  <cp:revision>7</cp:revision>
  <dcterms:created xsi:type="dcterms:W3CDTF">2019-04-09T02:28:00Z</dcterms:created>
  <dcterms:modified xsi:type="dcterms:W3CDTF">2019-05-07T06:41:00Z</dcterms:modified>
</cp:coreProperties>
</file>